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" w:afterAutospacing="0" w:line="360" w:lineRule="atLeast"/>
        <w:ind w:left="0" w:right="0"/>
        <w:jc w:val="center"/>
        <w:rPr>
          <w:rFonts w:hint="default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8"/>
          <w:sz w:val="36"/>
          <w:szCs w:val="36"/>
          <w:shd w:val="clear" w:fill="FFFFFF"/>
          <w:lang w:val="en-US" w:eastAsia="zh-CN"/>
        </w:rPr>
        <w:t>拉萨廉政警示教育基地改版项目废标公告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一、项目基本情况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rFonts w:hint="default"/>
          <w:lang w:val="en-US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项目编号：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GXCZ-D5-23270042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555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eastAsia="zh-CN"/>
        </w:rPr>
        <w:t>拉萨廉政警示教育基地改版项目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黑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废标</w:t>
      </w: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信息</w:t>
      </w:r>
    </w:p>
    <w:p>
      <w:pPr>
        <w:numPr>
          <w:ilvl w:val="0"/>
          <w:numId w:val="0"/>
        </w:numPr>
        <w:spacing w:line="240" w:lineRule="auto"/>
        <w:ind w:firstLine="512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废标内容：</w:t>
      </w:r>
      <w:bookmarkStart w:id="0" w:name="_GoBack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本项目因截至响应文件递交截止时间，递交响应文件的供应商不足3家，根据《政府采购竞争性磋商采购方式管理暂行办法》以及本项目《竞争性磋商文件》的相关规定，本项目予以废标。</w:t>
      </w:r>
    </w:p>
    <w:bookmarkEnd w:id="0"/>
    <w:p>
      <w:pPr>
        <w:rPr>
          <w:rFonts w:hint="default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  <w:t>废标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日期：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u w:val="single"/>
          <w:shd w:val="clear" w:fill="FFFFFF"/>
          <w:lang w:val="en-US" w:eastAsia="zh-CN"/>
        </w:rPr>
        <w:t>2023年 10  月  24  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12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u w:val="single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u w:val="none"/>
          <w:shd w:val="clear" w:fill="FFFFFF"/>
          <w:lang w:val="en-US" w:eastAsia="zh-CN"/>
        </w:rPr>
        <w:t>发布媒体：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u w:val="single"/>
          <w:shd w:val="clear" w:fill="FFFFFF"/>
          <w:lang w:val="en-US" w:eastAsia="zh-CN"/>
        </w:rPr>
        <w:t>《西藏政府采购网》、《西藏自治区公共资源交易》、《拉萨市公共资源交易网》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i w:val="0"/>
          <w:caps w:val="0"/>
          <w:color w:val="333333"/>
          <w:spacing w:val="8"/>
          <w:sz w:val="24"/>
          <w:szCs w:val="24"/>
          <w:shd w:val="clear" w:fill="FFFFFF"/>
        </w:rPr>
        <w:t>其他补充事宜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rightChars="0" w:firstLine="480" w:firstLineChars="200"/>
        <w:jc w:val="both"/>
        <w:outlineLvl w:val="1"/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4"/>
          <w:szCs w:val="24"/>
          <w:lang w:val="en-US" w:eastAsia="zh-CN"/>
        </w:rPr>
        <w:t>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sz w:val="24"/>
          <w:szCs w:val="24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四、凡对本次公告内容提出询问，请按以下方式联系。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1.采购人信息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名 称：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u w:val="single"/>
          <w:shd w:val="clear" w:fill="FFFFFF"/>
          <w:lang w:eastAsia="zh-CN"/>
        </w:rPr>
        <w:t>中国共产党拉萨市纪律检查委员会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地 址：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u w:val="single"/>
          <w:shd w:val="clear" w:fill="FFFFFF"/>
        </w:rPr>
        <w:t>西藏自治区拉萨市城关区江苏路27号中共拉萨市委院内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联系方式：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u w:val="single"/>
          <w:shd w:val="clear" w:fill="FFFFFF"/>
          <w:lang w:eastAsia="zh-CN"/>
        </w:rPr>
        <w:t xml:space="preserve">0891-6323437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2.采购代理机构信息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名 称：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u w:val="single"/>
          <w:shd w:val="clear" w:fill="FFFFFF"/>
        </w:rPr>
        <w:t>国信（西藏）招标咨询有限责任公司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12" w:firstLineChars="200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地　址：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u w:val="single"/>
          <w:shd w:val="clear" w:fill="FFFFFF"/>
        </w:rPr>
        <w:t xml:space="preserve">拉萨市柳梧新区国际总部城12栋2单元四楼 （平安保险楼上） 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联系方式：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u w:val="single"/>
          <w:shd w:val="clear" w:fill="FFFFFF"/>
        </w:rPr>
        <w:t>0891-6866496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55"/>
        <w:jc w:val="both"/>
        <w:rPr>
          <w:sz w:val="24"/>
          <w:szCs w:val="24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3.项目联系方式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3" w:lineRule="atLeast"/>
        <w:ind w:left="0" w:right="0" w:firstLine="555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项目联系人：</w:t>
      </w:r>
      <w:r>
        <w:rPr>
          <w:rFonts w:hint="eastAsia" w:ascii="仿宋" w:hAnsi="仿宋" w:eastAsia="仿宋" w:cs="仿宋"/>
          <w:color w:val="333333"/>
          <w:spacing w:val="8"/>
          <w:u w:val="single"/>
          <w:shd w:val="clear" w:color="auto" w:fill="FFFFFF"/>
          <w:lang w:val="zh-CN" w:eastAsia="zh-CN"/>
        </w:rPr>
        <w:t>李先生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3" w:lineRule="atLeast"/>
        <w:ind w:left="0" w:right="0" w:firstLine="555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8"/>
          <w:sz w:val="24"/>
          <w:szCs w:val="24"/>
          <w:shd w:val="clear" w:fill="FFFFFF"/>
        </w:rPr>
        <w:t>电　　 话：</w:t>
      </w:r>
      <w:r>
        <w:rPr>
          <w:rFonts w:hint="eastAsia" w:ascii="仿宋" w:hAnsi="仿宋" w:eastAsia="仿宋" w:cs="仿宋"/>
          <w:color w:val="333333"/>
          <w:spacing w:val="8"/>
          <w:u w:val="single"/>
          <w:shd w:val="clear" w:color="auto" w:fill="FFFFFF"/>
          <w:lang w:val="en-US" w:eastAsia="zh-CN"/>
        </w:rPr>
        <w:t>0891-6866496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83424F"/>
    <w:multiLevelType w:val="singleLevel"/>
    <w:tmpl w:val="C38342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EBB755"/>
    <w:multiLevelType w:val="singleLevel"/>
    <w:tmpl w:val="D8EBB75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4NmM5MjE3MzljOGI3ZDJlZjYxYmIzZWM0MjQyZWEifQ=="/>
  </w:docVars>
  <w:rsids>
    <w:rsidRoot w:val="3F7909E5"/>
    <w:rsid w:val="05275BEB"/>
    <w:rsid w:val="07D817A7"/>
    <w:rsid w:val="0A285C81"/>
    <w:rsid w:val="0A3A37DC"/>
    <w:rsid w:val="0B114967"/>
    <w:rsid w:val="0C2769B9"/>
    <w:rsid w:val="0FC0123B"/>
    <w:rsid w:val="155346F3"/>
    <w:rsid w:val="157852E8"/>
    <w:rsid w:val="17CC072A"/>
    <w:rsid w:val="17D4404E"/>
    <w:rsid w:val="19225208"/>
    <w:rsid w:val="19E80F89"/>
    <w:rsid w:val="214F2C62"/>
    <w:rsid w:val="21845D11"/>
    <w:rsid w:val="21894F0C"/>
    <w:rsid w:val="246A0F18"/>
    <w:rsid w:val="25A300A8"/>
    <w:rsid w:val="2D99286E"/>
    <w:rsid w:val="31D934C1"/>
    <w:rsid w:val="32E7169D"/>
    <w:rsid w:val="32F81DE5"/>
    <w:rsid w:val="330C5891"/>
    <w:rsid w:val="337C47C4"/>
    <w:rsid w:val="341E30D8"/>
    <w:rsid w:val="34F504F5"/>
    <w:rsid w:val="3687595A"/>
    <w:rsid w:val="36D03341"/>
    <w:rsid w:val="3A455B6B"/>
    <w:rsid w:val="3C025A83"/>
    <w:rsid w:val="3EBB1B2B"/>
    <w:rsid w:val="3ECD05CA"/>
    <w:rsid w:val="3F780536"/>
    <w:rsid w:val="3F7909E5"/>
    <w:rsid w:val="3F9115F7"/>
    <w:rsid w:val="400A0837"/>
    <w:rsid w:val="45FB1FB2"/>
    <w:rsid w:val="49AB69AF"/>
    <w:rsid w:val="4A0219B8"/>
    <w:rsid w:val="4A0D3F70"/>
    <w:rsid w:val="4A125E52"/>
    <w:rsid w:val="4E944C60"/>
    <w:rsid w:val="5212647A"/>
    <w:rsid w:val="5583158B"/>
    <w:rsid w:val="59172716"/>
    <w:rsid w:val="5ADB4DAD"/>
    <w:rsid w:val="5CC402E0"/>
    <w:rsid w:val="67340937"/>
    <w:rsid w:val="68093B71"/>
    <w:rsid w:val="68FE31AF"/>
    <w:rsid w:val="699A7177"/>
    <w:rsid w:val="69C67F6C"/>
    <w:rsid w:val="6C286604"/>
    <w:rsid w:val="6C38379E"/>
    <w:rsid w:val="6D6A16AC"/>
    <w:rsid w:val="6DF92ADB"/>
    <w:rsid w:val="704A01D2"/>
    <w:rsid w:val="718E6BE6"/>
    <w:rsid w:val="7304471B"/>
    <w:rsid w:val="7499671F"/>
    <w:rsid w:val="75DC44BB"/>
    <w:rsid w:val="764121AF"/>
    <w:rsid w:val="785250C1"/>
    <w:rsid w:val="791B1956"/>
    <w:rsid w:val="7A3E7930"/>
    <w:rsid w:val="7E2117BD"/>
    <w:rsid w:val="7E8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NormalCharacter"/>
    <w:qFormat/>
    <w:uiPriority w:val="0"/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414</Characters>
  <Lines>0</Lines>
  <Paragraphs>0</Paragraphs>
  <TotalTime>12</TotalTime>
  <ScaleCrop>false</ScaleCrop>
  <LinksUpToDate>false</LinksUpToDate>
  <CharactersWithSpaces>428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2021-04-21T01:58:00Z</dcterms:created>
  <dc:creator>吓到我了丶赔钱</dc:creator>
  <cp:lastModifiedBy>杨豪</cp:lastModifiedBy>
  <dcterms:modified xsi:type="dcterms:W3CDTF">2023-10-24T02:53:22Z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5EE9702CF7AB4E8E87ECFFB28AC989D7</vt:lpwstr>
  </property>
</Properties>
</file>