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合同公告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宋体" w:hAnsi="宋体" w:cs="Arial"/>
          <w:color w:val="000000"/>
          <w:sz w:val="28"/>
          <w:szCs w:val="24"/>
          <w:lang w:val="en-US" w:eastAsia="zh-CN"/>
        </w:rPr>
      </w:pPr>
      <w:r>
        <w:rPr>
          <w:rFonts w:hint="eastAsia" w:ascii="宋体" w:hAnsi="宋体" w:cs="Arial"/>
          <w:color w:val="000000"/>
          <w:sz w:val="28"/>
          <w:szCs w:val="24"/>
          <w:lang w:eastAsia="zh-CN"/>
        </w:rPr>
        <w:t>一、合同编号：</w:t>
      </w:r>
      <w:r>
        <w:rPr>
          <w:rFonts w:hint="eastAsia" w:ascii="宋体" w:hAnsi="宋体" w:cs="Arial"/>
          <w:color w:val="000000"/>
          <w:sz w:val="28"/>
          <w:szCs w:val="24"/>
          <w:lang w:val="en-US" w:eastAsia="zh-CN"/>
        </w:rPr>
        <w:t>GF-2017-0201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宋体" w:hAnsi="宋体" w:cs="Arial"/>
          <w:color w:val="000000"/>
          <w:sz w:val="28"/>
          <w:szCs w:val="24"/>
          <w:u w:val="single"/>
          <w:lang w:val="en-US" w:eastAsia="zh-CN"/>
        </w:rPr>
      </w:pPr>
      <w:r>
        <w:rPr>
          <w:rFonts w:hint="eastAsia" w:ascii="宋体" w:hAnsi="宋体" w:cs="Arial"/>
          <w:color w:val="000000"/>
          <w:sz w:val="28"/>
          <w:szCs w:val="24"/>
          <w:lang w:eastAsia="zh-CN"/>
        </w:rPr>
        <w:t>二、合同名称：</w:t>
      </w:r>
      <w:r>
        <w:rPr>
          <w:rFonts w:hint="eastAsia" w:ascii="宋体" w:hAnsi="宋体" w:cs="Arial"/>
          <w:color w:val="000000"/>
          <w:sz w:val="28"/>
          <w:szCs w:val="24"/>
          <w:u w:val="single"/>
          <w:lang w:eastAsia="zh-CN"/>
        </w:rPr>
        <w:t>周转房维修改造项目施工合同</w:t>
      </w:r>
    </w:p>
    <w:p>
      <w:pPr>
        <w:spacing w:line="360" w:lineRule="auto"/>
        <w:rPr>
          <w:rFonts w:hint="eastAsia" w:ascii="宋体" w:hAnsi="宋体" w:cs="Arial"/>
          <w:color w:val="000000"/>
          <w:sz w:val="28"/>
          <w:szCs w:val="24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4"/>
          <w:lang w:eastAsia="zh-CN"/>
        </w:rPr>
        <w:t>三、项目编号：GXCZ-D5-23270029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cs="Arial"/>
          <w:color w:val="000000"/>
          <w:sz w:val="28"/>
          <w:szCs w:val="24"/>
          <w:u w:val="single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4"/>
          <w:lang w:eastAsia="zh-CN"/>
        </w:rPr>
        <w:t>四、项目名称：</w:t>
      </w:r>
      <w:r>
        <w:rPr>
          <w:rFonts w:hint="eastAsia" w:ascii="宋体" w:hAnsi="宋体" w:cs="Arial"/>
          <w:color w:val="000000"/>
          <w:sz w:val="28"/>
          <w:szCs w:val="24"/>
          <w:u w:val="single"/>
          <w:lang w:eastAsia="zh-CN"/>
        </w:rPr>
        <w:t>周转房维修改造项目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cs="Arial"/>
          <w:color w:val="000000"/>
          <w:sz w:val="28"/>
          <w:szCs w:val="24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4"/>
          <w:lang w:eastAsia="zh-CN"/>
        </w:rPr>
        <w:t>五、合同主体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cs="Arial"/>
          <w:color w:val="000000"/>
          <w:sz w:val="28"/>
          <w:szCs w:val="24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4"/>
          <w:lang w:eastAsia="zh-CN"/>
        </w:rPr>
        <w:t>采购人（甲方）：</w:t>
      </w:r>
      <w:r>
        <w:rPr>
          <w:rFonts w:hint="eastAsia" w:ascii="宋体" w:hAnsi="宋体" w:cs="Arial"/>
          <w:color w:val="000000"/>
          <w:sz w:val="28"/>
          <w:szCs w:val="24"/>
          <w:u w:val="single"/>
          <w:lang w:eastAsia="zh-CN"/>
        </w:rPr>
        <w:t>西藏职业技术学院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1400" w:firstLineChars="500"/>
        <w:jc w:val="both"/>
        <w:rPr>
          <w:rFonts w:hint="eastAsia" w:ascii="宋体" w:hAnsi="宋体" w:cs="Arial"/>
          <w:color w:val="000000"/>
          <w:sz w:val="28"/>
          <w:szCs w:val="24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4"/>
          <w:lang w:eastAsia="zh-CN"/>
        </w:rPr>
        <w:t>地址：</w:t>
      </w:r>
      <w:r>
        <w:rPr>
          <w:rFonts w:hint="eastAsia" w:ascii="宋体" w:hAnsi="宋体" w:cs="Arial"/>
          <w:color w:val="000000"/>
          <w:sz w:val="28"/>
          <w:szCs w:val="24"/>
          <w:u w:val="single"/>
          <w:lang w:val="en-US" w:eastAsia="zh-CN"/>
        </w:rPr>
        <w:t>/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840" w:firstLineChars="300"/>
        <w:jc w:val="both"/>
        <w:rPr>
          <w:rFonts w:hint="eastAsia" w:ascii="宋体" w:hAnsi="宋体" w:cs="Arial"/>
          <w:color w:val="000000"/>
          <w:sz w:val="28"/>
          <w:szCs w:val="24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4"/>
          <w:lang w:eastAsia="zh-CN"/>
        </w:rPr>
        <w:t>联系方式：</w:t>
      </w:r>
      <w:r>
        <w:rPr>
          <w:rFonts w:hint="eastAsia" w:ascii="宋体" w:hAnsi="宋体" w:cs="Arial"/>
          <w:color w:val="000000"/>
          <w:sz w:val="28"/>
          <w:szCs w:val="24"/>
          <w:u w:val="single"/>
          <w:lang w:val="en-US" w:eastAsia="zh-CN"/>
        </w:rPr>
        <w:t>/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both"/>
        <w:rPr>
          <w:rFonts w:hint="eastAsia" w:ascii="宋体" w:hAnsi="宋体" w:cs="Arial"/>
          <w:color w:val="000000"/>
          <w:sz w:val="28"/>
          <w:szCs w:val="24"/>
          <w:u w:val="single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4"/>
          <w:lang w:eastAsia="zh-CN"/>
        </w:rPr>
        <w:t>供应商（乙方）：</w:t>
      </w:r>
      <w:r>
        <w:rPr>
          <w:rFonts w:hint="eastAsia" w:ascii="宋体" w:hAnsi="宋体" w:cs="Arial"/>
          <w:color w:val="000000"/>
          <w:sz w:val="28"/>
          <w:szCs w:val="24"/>
          <w:u w:val="single"/>
          <w:lang w:eastAsia="zh-CN"/>
        </w:rPr>
        <w:t>西藏嘉琪建筑工程有限公司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1400" w:firstLineChars="500"/>
        <w:jc w:val="both"/>
        <w:rPr>
          <w:rFonts w:hint="default" w:ascii="宋体" w:hAnsi="宋体" w:cs="Arial"/>
          <w:color w:val="000000"/>
          <w:sz w:val="28"/>
          <w:szCs w:val="24"/>
          <w:u w:val="single"/>
          <w:lang w:val="en-US" w:eastAsia="zh-CN"/>
        </w:rPr>
      </w:pPr>
      <w:r>
        <w:rPr>
          <w:rFonts w:hint="eastAsia" w:ascii="宋体" w:hAnsi="宋体" w:cs="Arial"/>
          <w:color w:val="000000"/>
          <w:sz w:val="28"/>
          <w:szCs w:val="24"/>
          <w:lang w:eastAsia="zh-CN"/>
        </w:rPr>
        <w:t>地址：</w:t>
      </w:r>
      <w:r>
        <w:rPr>
          <w:rFonts w:hint="eastAsia" w:ascii="宋体" w:hAnsi="宋体" w:cs="Arial"/>
          <w:color w:val="000000"/>
          <w:sz w:val="28"/>
          <w:szCs w:val="24"/>
          <w:u w:val="single"/>
          <w:lang w:eastAsia="zh-CN"/>
        </w:rPr>
        <w:t>拉萨市城西区哈达滨河花园西区二排9单元2楼3号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840" w:firstLineChars="300"/>
        <w:jc w:val="both"/>
        <w:rPr>
          <w:rFonts w:hint="default" w:ascii="宋体" w:hAnsi="宋体" w:cs="Arial"/>
          <w:color w:val="000000"/>
          <w:sz w:val="28"/>
          <w:szCs w:val="24"/>
          <w:u w:val="single"/>
          <w:lang w:val="en-US" w:eastAsia="zh-CN"/>
        </w:rPr>
      </w:pPr>
      <w:r>
        <w:rPr>
          <w:rFonts w:hint="eastAsia" w:ascii="宋体" w:hAnsi="宋体" w:cs="Arial"/>
          <w:color w:val="000000"/>
          <w:sz w:val="28"/>
          <w:szCs w:val="24"/>
          <w:lang w:eastAsia="zh-CN"/>
        </w:rPr>
        <w:t>联系方式：</w:t>
      </w:r>
      <w:r>
        <w:rPr>
          <w:rFonts w:hint="eastAsia" w:ascii="宋体" w:hAnsi="宋体" w:cs="Arial"/>
          <w:color w:val="000000"/>
          <w:sz w:val="28"/>
          <w:szCs w:val="24"/>
          <w:u w:val="single"/>
          <w:lang w:val="en-US" w:eastAsia="zh-CN"/>
        </w:rPr>
        <w:t>18384103481</w:t>
      </w:r>
    </w:p>
    <w:p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both"/>
        <w:rPr>
          <w:rFonts w:hint="eastAsia" w:ascii="宋体" w:hAnsi="宋体" w:cs="Arial"/>
          <w:color w:val="000000"/>
          <w:sz w:val="28"/>
          <w:szCs w:val="24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4"/>
          <w:lang w:eastAsia="zh-CN"/>
        </w:rPr>
        <w:t>合同主要信息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cs="Arial"/>
          <w:color w:val="000000"/>
          <w:sz w:val="28"/>
          <w:szCs w:val="24"/>
          <w:u w:val="single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4"/>
          <w:lang w:eastAsia="zh-CN"/>
        </w:rPr>
        <w:t>主要标的名称：</w:t>
      </w:r>
      <w:r>
        <w:rPr>
          <w:rFonts w:hint="eastAsia" w:ascii="宋体" w:hAnsi="宋体" w:cs="Arial"/>
          <w:color w:val="000000"/>
          <w:sz w:val="28"/>
          <w:szCs w:val="24"/>
          <w:u w:val="single"/>
          <w:lang w:eastAsia="zh-CN"/>
        </w:rPr>
        <w:t>周转房维修改造项目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cs="Arial"/>
          <w:color w:val="000000"/>
          <w:sz w:val="28"/>
          <w:szCs w:val="24"/>
          <w:u w:val="none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4"/>
          <w:u w:val="none"/>
          <w:lang w:eastAsia="zh-CN"/>
        </w:rPr>
        <w:t>施工范围：详见合同附件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cs="Arial"/>
          <w:color w:val="000000"/>
          <w:sz w:val="28"/>
          <w:szCs w:val="24"/>
          <w:u w:val="none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4"/>
          <w:u w:val="none"/>
          <w:lang w:eastAsia="zh-CN"/>
        </w:rPr>
        <w:t>施工工期：详见合同附件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cs="Arial"/>
          <w:color w:val="000000"/>
          <w:sz w:val="28"/>
          <w:szCs w:val="24"/>
          <w:u w:val="none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4"/>
          <w:u w:val="none"/>
          <w:lang w:eastAsia="zh-CN"/>
        </w:rPr>
        <w:t>项目经理：详见合同附件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cs="Arial"/>
          <w:color w:val="000000"/>
          <w:sz w:val="28"/>
          <w:szCs w:val="24"/>
          <w:u w:val="none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4"/>
          <w:u w:val="none"/>
          <w:lang w:eastAsia="zh-CN"/>
        </w:rPr>
        <w:t>执业证书信息：详见合同附件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宋体" w:hAnsi="宋体" w:cs="Arial"/>
          <w:color w:val="000000"/>
          <w:sz w:val="28"/>
          <w:szCs w:val="24"/>
          <w:u w:val="none"/>
          <w:lang w:val="en-US" w:eastAsia="zh-CN"/>
        </w:rPr>
      </w:pPr>
      <w:r>
        <w:rPr>
          <w:rFonts w:hint="eastAsia" w:ascii="宋体" w:hAnsi="宋体" w:cs="Arial"/>
          <w:color w:val="000000"/>
          <w:sz w:val="28"/>
          <w:szCs w:val="24"/>
          <w:u w:val="none"/>
          <w:lang w:eastAsia="zh-CN"/>
        </w:rPr>
        <w:t>合同金额：详见合同附件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cs="Arial"/>
          <w:color w:val="000000"/>
          <w:sz w:val="28"/>
          <w:szCs w:val="24"/>
          <w:u w:val="single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4"/>
          <w:u w:val="none"/>
          <w:lang w:eastAsia="zh-CN"/>
        </w:rPr>
        <w:t>采购方式：</w:t>
      </w:r>
      <w:r>
        <w:rPr>
          <w:rFonts w:hint="eastAsia" w:ascii="宋体" w:hAnsi="宋体" w:cs="Arial"/>
          <w:color w:val="000000"/>
          <w:sz w:val="28"/>
          <w:szCs w:val="24"/>
          <w:u w:val="single"/>
          <w:lang w:eastAsia="zh-CN"/>
        </w:rPr>
        <w:t>竞争性磋商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宋体" w:hAnsi="宋体" w:cs="Arial"/>
          <w:color w:val="000000"/>
          <w:sz w:val="28"/>
          <w:szCs w:val="24"/>
          <w:u w:val="none"/>
          <w:lang w:eastAsia="zh-CN"/>
        </w:rPr>
      </w:pPr>
      <w:r>
        <w:rPr>
          <w:rFonts w:hint="eastAsia" w:ascii="宋体" w:hAnsi="宋体" w:cs="Arial"/>
          <w:color w:val="000000"/>
          <w:sz w:val="28"/>
          <w:szCs w:val="24"/>
          <w:u w:val="none"/>
          <w:lang w:eastAsia="zh-CN"/>
        </w:rPr>
        <w:t>七、</w:t>
      </w:r>
      <w:r>
        <w:rPr>
          <w:rFonts w:hint="eastAsia" w:ascii="宋体" w:hAnsi="宋体" w:cs="Arial"/>
          <w:color w:val="000000"/>
          <w:sz w:val="28"/>
          <w:szCs w:val="24"/>
          <w:u w:val="single"/>
          <w:lang w:eastAsia="zh-CN"/>
        </w:rPr>
        <w:t>合同签订日期</w:t>
      </w:r>
      <w:r>
        <w:rPr>
          <w:rFonts w:hint="eastAsia" w:ascii="宋体" w:hAnsi="宋体" w:cs="Arial"/>
          <w:color w:val="000000"/>
          <w:sz w:val="28"/>
          <w:szCs w:val="24"/>
          <w:u w:val="single"/>
          <w:lang w:val="en-US" w:eastAsia="zh-CN"/>
        </w:rPr>
        <w:t>2023年6月19日</w:t>
      </w:r>
      <w:bookmarkStart w:id="0" w:name="_GoBack"/>
      <w:bookmarkEnd w:id="0"/>
    </w:p>
    <w:p>
      <w:pPr>
        <w:pStyle w:val="8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rightChars="0"/>
        <w:jc w:val="both"/>
        <w:rPr>
          <w:rFonts w:hint="eastAsia" w:ascii="宋体" w:hAnsi="宋体" w:cs="Arial"/>
          <w:color w:val="000000"/>
          <w:sz w:val="28"/>
          <w:szCs w:val="24"/>
          <w:lang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both"/>
        <w:rPr>
          <w:rFonts w:hint="eastAsia" w:ascii="宋体" w:hAnsi="宋体" w:cs="Arial"/>
          <w:color w:val="000000"/>
          <w:sz w:val="28"/>
          <w:szCs w:val="24"/>
          <w:lang w:val="en-US" w:eastAsia="zh-CN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宋体" w:hAnsi="宋体" w:cs="Arial"/>
          <w:color w:val="000000"/>
          <w:sz w:val="28"/>
          <w:szCs w:val="24"/>
          <w:lang w:val="en-US" w:eastAsia="zh-CN"/>
        </w:rPr>
      </w:pPr>
    </w:p>
    <w:p>
      <w:pPr>
        <w:wordWrap w:val="0"/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7DABFB"/>
    <w:multiLevelType w:val="singleLevel"/>
    <w:tmpl w:val="097DABF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NmM5MjE3MzljOGI3ZDJlZjYxYmIzZWM0MjQyZWEifQ=="/>
  </w:docVars>
  <w:rsids>
    <w:rsidRoot w:val="007B75E5"/>
    <w:rsid w:val="004E65B8"/>
    <w:rsid w:val="005D104F"/>
    <w:rsid w:val="007B75E5"/>
    <w:rsid w:val="008E0108"/>
    <w:rsid w:val="00960400"/>
    <w:rsid w:val="00965960"/>
    <w:rsid w:val="009852FE"/>
    <w:rsid w:val="00B77067"/>
    <w:rsid w:val="00E34C81"/>
    <w:rsid w:val="00E43401"/>
    <w:rsid w:val="017632CC"/>
    <w:rsid w:val="02044BEA"/>
    <w:rsid w:val="05092913"/>
    <w:rsid w:val="09540C99"/>
    <w:rsid w:val="0A6A2AD7"/>
    <w:rsid w:val="0B563337"/>
    <w:rsid w:val="0BD33C27"/>
    <w:rsid w:val="0CD85B3E"/>
    <w:rsid w:val="0D2C3CDA"/>
    <w:rsid w:val="11E220B9"/>
    <w:rsid w:val="14AE22D0"/>
    <w:rsid w:val="15694212"/>
    <w:rsid w:val="160F6990"/>
    <w:rsid w:val="1B8E7650"/>
    <w:rsid w:val="1C5A4AD1"/>
    <w:rsid w:val="1DF7402E"/>
    <w:rsid w:val="1F241204"/>
    <w:rsid w:val="20B278DA"/>
    <w:rsid w:val="224D2596"/>
    <w:rsid w:val="24312581"/>
    <w:rsid w:val="2A4F7061"/>
    <w:rsid w:val="2F064EA8"/>
    <w:rsid w:val="33C3078D"/>
    <w:rsid w:val="34DA7472"/>
    <w:rsid w:val="3543597B"/>
    <w:rsid w:val="3B6B3D0F"/>
    <w:rsid w:val="3ED069F6"/>
    <w:rsid w:val="42096F4A"/>
    <w:rsid w:val="45D74318"/>
    <w:rsid w:val="49326683"/>
    <w:rsid w:val="49A93A24"/>
    <w:rsid w:val="49E9018E"/>
    <w:rsid w:val="4D1B76AB"/>
    <w:rsid w:val="4E3B1687"/>
    <w:rsid w:val="4F156E11"/>
    <w:rsid w:val="4FE9129C"/>
    <w:rsid w:val="50E644B5"/>
    <w:rsid w:val="52A456D5"/>
    <w:rsid w:val="52A93C4E"/>
    <w:rsid w:val="53957E5D"/>
    <w:rsid w:val="54EB3120"/>
    <w:rsid w:val="5B927A54"/>
    <w:rsid w:val="5EA47D79"/>
    <w:rsid w:val="656B62C3"/>
    <w:rsid w:val="668528FF"/>
    <w:rsid w:val="669E12D8"/>
    <w:rsid w:val="6A211646"/>
    <w:rsid w:val="7001785C"/>
    <w:rsid w:val="709B4602"/>
    <w:rsid w:val="739B68FC"/>
    <w:rsid w:val="7772032F"/>
    <w:rsid w:val="79547C96"/>
    <w:rsid w:val="7B46771F"/>
    <w:rsid w:val="7CAA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32"/>
      <w:lang w:val="en-US" w:eastAsia="zh-CN" w:bidi="bo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after="120" w:afterLines="0"/>
      <w:jc w:val="center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28"/>
      <w:szCs w:val="28"/>
    </w:rPr>
  </w:style>
  <w:style w:type="paragraph" w:styleId="4">
    <w:name w:val="Body Text Indent"/>
    <w:basedOn w:val="1"/>
    <w:qFormat/>
    <w:uiPriority w:val="0"/>
    <w:pPr>
      <w:ind w:firstLine="645"/>
    </w:pPr>
    <w:rPr>
      <w:bCs/>
      <w:sz w:val="28"/>
    </w:rPr>
  </w:style>
  <w:style w:type="paragraph" w:styleId="5">
    <w:name w:val="footer"/>
    <w:basedOn w:val="1"/>
    <w:link w:val="2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paragraph" w:styleId="6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paragraph" w:styleId="7">
    <w:name w:val="Body Text 2"/>
    <w:basedOn w:val="1"/>
    <w:qFormat/>
    <w:uiPriority w:val="0"/>
    <w:pPr>
      <w:spacing w:line="480" w:lineRule="auto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qFormat/>
    <w:uiPriority w:val="0"/>
    <w:pPr>
      <w:tabs>
        <w:tab w:val="left" w:pos="8640"/>
      </w:tabs>
      <w:spacing w:after="120"/>
      <w:ind w:left="420" w:leftChars="200" w:firstLine="420" w:firstLineChars="200"/>
    </w:p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rFonts w:hint="default" w:ascii="Arial" w:hAnsi="Arial" w:eastAsia="Arial" w:cs="Arial"/>
      <w:color w:val="333333"/>
      <w:sz w:val="21"/>
      <w:szCs w:val="21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99"/>
  </w:style>
  <w:style w:type="character" w:styleId="16">
    <w:name w:val="HTML Variable"/>
    <w:basedOn w:val="11"/>
    <w:semiHidden/>
    <w:unhideWhenUsed/>
    <w:qFormat/>
    <w:uiPriority w:val="99"/>
  </w:style>
  <w:style w:type="character" w:styleId="17">
    <w:name w:val="Hyperlink"/>
    <w:basedOn w:val="11"/>
    <w:semiHidden/>
    <w:unhideWhenUsed/>
    <w:qFormat/>
    <w:uiPriority w:val="99"/>
    <w:rPr>
      <w:rFonts w:ascii="Arial" w:hAnsi="Arial" w:eastAsia="Arial" w:cs="Arial"/>
      <w:color w:val="333333"/>
      <w:sz w:val="21"/>
      <w:szCs w:val="21"/>
      <w:u w:val="none"/>
    </w:rPr>
  </w:style>
  <w:style w:type="character" w:styleId="18">
    <w:name w:val="HTML Code"/>
    <w:basedOn w:val="11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9">
    <w:name w:val="HTML Cite"/>
    <w:basedOn w:val="11"/>
    <w:semiHidden/>
    <w:unhideWhenUsed/>
    <w:qFormat/>
    <w:uiPriority w:val="99"/>
  </w:style>
  <w:style w:type="character" w:styleId="20">
    <w:name w:val="HTML Keyboard"/>
    <w:basedOn w:val="11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21">
    <w:name w:val="HTML Sample"/>
    <w:basedOn w:val="11"/>
    <w:semiHidden/>
    <w:unhideWhenUsed/>
    <w:qFormat/>
    <w:uiPriority w:val="99"/>
    <w:rPr>
      <w:rFonts w:hint="default" w:ascii="Consolas" w:hAnsi="Consolas" w:eastAsia="Consolas" w:cs="Consolas"/>
      <w:color w:val="555555"/>
      <w:sz w:val="21"/>
      <w:szCs w:val="21"/>
      <w:bdr w:val="single" w:color="D2D2D2" w:sz="6" w:space="0"/>
      <w:shd w:val="clear" w:fill="FFFFFF"/>
    </w:rPr>
  </w:style>
  <w:style w:type="character" w:customStyle="1" w:styleId="22">
    <w:name w:val="页眉 Char"/>
    <w:basedOn w:val="11"/>
    <w:link w:val="6"/>
    <w:semiHidden/>
    <w:qFormat/>
    <w:uiPriority w:val="99"/>
    <w:rPr>
      <w:sz w:val="18"/>
      <w:szCs w:val="26"/>
    </w:rPr>
  </w:style>
  <w:style w:type="character" w:customStyle="1" w:styleId="23">
    <w:name w:val="页脚 Char"/>
    <w:basedOn w:val="11"/>
    <w:link w:val="5"/>
    <w:semiHidden/>
    <w:qFormat/>
    <w:uiPriority w:val="99"/>
    <w:rPr>
      <w:sz w:val="18"/>
      <w:szCs w:val="26"/>
    </w:rPr>
  </w:style>
  <w:style w:type="character" w:customStyle="1" w:styleId="24">
    <w:name w:val="NormalCharacter"/>
    <w:qFormat/>
    <w:uiPriority w:val="0"/>
  </w:style>
  <w:style w:type="character" w:customStyle="1" w:styleId="25">
    <w:name w:val="first-child"/>
    <w:basedOn w:val="11"/>
    <w:qFormat/>
    <w:uiPriority w:val="0"/>
  </w:style>
  <w:style w:type="character" w:customStyle="1" w:styleId="26">
    <w:name w:val="before"/>
    <w:basedOn w:val="11"/>
    <w:qFormat/>
    <w:uiPriority w:val="0"/>
    <w:rPr>
      <w:bdr w:val="single" w:color="auto" w:sz="48" w:space="0"/>
    </w:rPr>
  </w:style>
  <w:style w:type="character" w:customStyle="1" w:styleId="27">
    <w:name w:val="after8"/>
    <w:basedOn w:val="11"/>
    <w:qFormat/>
    <w:uiPriority w:val="0"/>
    <w:rPr>
      <w:bdr w:val="dashed" w:color="auto" w:sz="48" w:space="0"/>
    </w:rPr>
  </w:style>
  <w:style w:type="character" w:customStyle="1" w:styleId="28">
    <w:name w:val="after9"/>
    <w:basedOn w:val="11"/>
    <w:qFormat/>
    <w:uiPriority w:val="0"/>
  </w:style>
  <w:style w:type="character" w:customStyle="1" w:styleId="29">
    <w:name w:val="hover43"/>
    <w:basedOn w:val="11"/>
    <w:qFormat/>
    <w:uiPriority w:val="0"/>
    <w:rPr>
      <w:shd w:val="clear" w:fill="0058A7"/>
    </w:rPr>
  </w:style>
  <w:style w:type="character" w:customStyle="1" w:styleId="30">
    <w:name w:val="hover44"/>
    <w:basedOn w:val="11"/>
    <w:qFormat/>
    <w:uiPriority w:val="0"/>
    <w:rPr>
      <w:color w:val="1A85D7"/>
    </w:rPr>
  </w:style>
  <w:style w:type="character" w:customStyle="1" w:styleId="31">
    <w:name w:val="hover45"/>
    <w:basedOn w:val="11"/>
    <w:qFormat/>
    <w:uiPriority w:val="0"/>
    <w:rPr>
      <w:color w:val="0058A7"/>
      <w:u w:val="none"/>
    </w:rPr>
  </w:style>
  <w:style w:type="character" w:customStyle="1" w:styleId="32">
    <w:name w:val="hover46"/>
    <w:basedOn w:val="11"/>
    <w:qFormat/>
    <w:uiPriority w:val="0"/>
  </w:style>
  <w:style w:type="character" w:customStyle="1" w:styleId="33">
    <w:name w:val="hover47"/>
    <w:basedOn w:val="11"/>
    <w:qFormat/>
    <w:uiPriority w:val="0"/>
    <w:rPr>
      <w:color w:val="0058A7"/>
    </w:rPr>
  </w:style>
  <w:style w:type="character" w:customStyle="1" w:styleId="34">
    <w:name w:val="credit"/>
    <w:basedOn w:val="11"/>
    <w:qFormat/>
    <w:uiPriority w:val="0"/>
    <w:rPr>
      <w:sz w:val="18"/>
      <w:szCs w:val="18"/>
    </w:rPr>
  </w:style>
  <w:style w:type="character" w:customStyle="1" w:styleId="35">
    <w:name w:val="after"/>
    <w:basedOn w:val="11"/>
    <w:qFormat/>
    <w:uiPriority w:val="0"/>
    <w:rPr>
      <w:bdr w:val="dashed" w:color="auto" w:sz="48" w:space="0"/>
    </w:rPr>
  </w:style>
  <w:style w:type="character" w:customStyle="1" w:styleId="36">
    <w:name w:val="after1"/>
    <w:basedOn w:val="11"/>
    <w:qFormat/>
    <w:uiPriority w:val="0"/>
  </w:style>
  <w:style w:type="character" w:customStyle="1" w:styleId="37">
    <w:name w:val="hover"/>
    <w:basedOn w:val="11"/>
    <w:qFormat/>
    <w:uiPriority w:val="0"/>
    <w:rPr>
      <w:shd w:val="clear" w:fill="0058A7"/>
    </w:rPr>
  </w:style>
  <w:style w:type="character" w:customStyle="1" w:styleId="38">
    <w:name w:val="hover1"/>
    <w:basedOn w:val="11"/>
    <w:qFormat/>
    <w:uiPriority w:val="0"/>
  </w:style>
  <w:style w:type="character" w:customStyle="1" w:styleId="39">
    <w:name w:val="hover2"/>
    <w:basedOn w:val="11"/>
    <w:qFormat/>
    <w:uiPriority w:val="0"/>
    <w:rPr>
      <w:color w:val="1A85D7"/>
    </w:rPr>
  </w:style>
  <w:style w:type="character" w:customStyle="1" w:styleId="40">
    <w:name w:val="hover3"/>
    <w:basedOn w:val="11"/>
    <w:qFormat/>
    <w:uiPriority w:val="0"/>
    <w:rPr>
      <w:color w:val="0058A7"/>
      <w:u w:val="none"/>
    </w:rPr>
  </w:style>
  <w:style w:type="character" w:customStyle="1" w:styleId="41">
    <w:name w:val="hover4"/>
    <w:basedOn w:val="11"/>
    <w:qFormat/>
    <w:uiPriority w:val="0"/>
    <w:rPr>
      <w:color w:val="0058A7"/>
    </w:rPr>
  </w:style>
  <w:style w:type="character" w:customStyle="1" w:styleId="42">
    <w:name w:val="hover40"/>
    <w:basedOn w:val="11"/>
    <w:qFormat/>
    <w:uiPriority w:val="0"/>
    <w:rPr>
      <w:shd w:val="clear" w:fill="0058A7"/>
    </w:rPr>
  </w:style>
  <w:style w:type="character" w:customStyle="1" w:styleId="43">
    <w:name w:val="hover41"/>
    <w:basedOn w:val="11"/>
    <w:qFormat/>
    <w:uiPriority w:val="0"/>
    <w:rPr>
      <w:color w:val="1A85D7"/>
    </w:rPr>
  </w:style>
  <w:style w:type="character" w:customStyle="1" w:styleId="44">
    <w:name w:val="hover42"/>
    <w:basedOn w:val="11"/>
    <w:qFormat/>
    <w:uiPriority w:val="0"/>
    <w:rPr>
      <w:color w:val="0058A7"/>
      <w:u w:val="none"/>
    </w:rPr>
  </w:style>
  <w:style w:type="character" w:customStyle="1" w:styleId="45">
    <w:name w:val="ui-icon"/>
    <w:basedOn w:val="11"/>
    <w:qFormat/>
    <w:uiPriority w:val="0"/>
  </w:style>
  <w:style w:type="character" w:customStyle="1" w:styleId="46">
    <w:name w:val="not([class*=suffix])"/>
    <w:basedOn w:val="11"/>
    <w:qFormat/>
    <w:uiPriority w:val="0"/>
    <w:rPr>
      <w:sz w:val="19"/>
      <w:szCs w:val="19"/>
    </w:rPr>
  </w:style>
  <w:style w:type="character" w:customStyle="1" w:styleId="47">
    <w:name w:val="not([class*=suffix])1"/>
    <w:basedOn w:val="11"/>
    <w:qFormat/>
    <w:uiPriority w:val="0"/>
  </w:style>
  <w:style w:type="character" w:customStyle="1" w:styleId="48">
    <w:name w:val="nth-child(1)"/>
    <w:basedOn w:val="11"/>
    <w:qFormat/>
    <w:uiPriority w:val="0"/>
  </w:style>
  <w:style w:type="character" w:customStyle="1" w:styleId="49">
    <w:name w:val="after2"/>
    <w:basedOn w:val="11"/>
    <w:qFormat/>
    <w:uiPriority w:val="0"/>
  </w:style>
  <w:style w:type="character" w:customStyle="1" w:styleId="50">
    <w:name w:val="after3"/>
    <w:basedOn w:val="11"/>
    <w:qFormat/>
    <w:uiPriority w:val="0"/>
  </w:style>
  <w:style w:type="character" w:customStyle="1" w:styleId="51">
    <w:name w:val="ui-icon23"/>
    <w:basedOn w:val="11"/>
    <w:qFormat/>
    <w:uiPriority w:val="0"/>
  </w:style>
  <w:style w:type="character" w:customStyle="1" w:styleId="52">
    <w:name w:val="ui-icon24"/>
    <w:basedOn w:val="11"/>
    <w:qFormat/>
    <w:uiPriority w:val="0"/>
  </w:style>
  <w:style w:type="paragraph" w:customStyle="1" w:styleId="53">
    <w:name w:val="TOC 标题1"/>
    <w:basedOn w:val="3"/>
    <w:next w:val="1"/>
    <w:qFormat/>
    <w:uiPriority w:val="39"/>
    <w:pPr>
      <w:spacing w:before="480" w:after="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567</Words>
  <Characters>651</Characters>
  <Lines>2</Lines>
  <Paragraphs>1</Paragraphs>
  <TotalTime>1</TotalTime>
  <ScaleCrop>false</ScaleCrop>
  <LinksUpToDate>false</LinksUpToDate>
  <CharactersWithSpaces>661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2020-05-07T09:46:00Z</dcterms:created>
  <dc:creator>lenovo</dc:creator>
  <cp:lastModifiedBy>杨豪</cp:lastModifiedBy>
  <cp:lastPrinted>2020-05-07T12:00:00Z</cp:lastPrinted>
  <dcterms:modified xsi:type="dcterms:W3CDTF">2023-06-30T09:00:48Z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7B7C5DDF373E4983B5E84DA480343E25</vt:lpwstr>
  </property>
  <property fmtid="{D5CDD505-2E9C-101B-9397-08002B2CF9AE}" pid="4" name="commondata">
    <vt:lpwstr>eyJoZGlkIjoiZmE1ODcxOTQ1MDFiNGU2ZGJiMjhiNGM0MmVjMDBiZmQifQ==</vt:lpwstr>
  </property>
</Properties>
</file>