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1" w:lineRule="auto"/>
      </w:pPr>
    </w:p>
    <w:p>
      <w:pPr>
        <w:spacing w:line="251" w:lineRule="auto"/>
      </w:pPr>
    </w:p>
    <w:p>
      <w:pPr>
        <w:tabs>
          <w:tab w:val="left" w:pos="2505"/>
          <w:tab w:val="center" w:pos="4204"/>
        </w:tabs>
        <w:spacing w:line="360" w:lineRule="auto"/>
        <w:rPr>
          <w:rFonts w:hint="eastAsia" w:asciiTheme="majorEastAsia" w:hAnsiTheme="majorEastAsia" w:eastAsiaTheme="majorEastAsia" w:cstheme="majorEastAsia"/>
          <w:b/>
          <w:sz w:val="52"/>
          <w:szCs w:val="52"/>
        </w:rPr>
      </w:pPr>
      <w:r>
        <w:rPr>
          <w:rFonts w:hint="eastAsia" w:asciiTheme="majorEastAsia" w:hAnsiTheme="majorEastAsia" w:eastAsiaTheme="majorEastAsia" w:cstheme="majorEastAsia"/>
          <w:b/>
          <w:sz w:val="52"/>
          <w:szCs w:val="52"/>
        </w:rPr>
        <w:t>西藏大学多功能生态园及特色生物资</w:t>
      </w:r>
    </w:p>
    <w:p>
      <w:pPr>
        <w:numPr>
          <w:ilvl w:val="0"/>
          <w:numId w:val="0"/>
        </w:numPr>
        <w:spacing w:line="360" w:lineRule="auto"/>
        <w:ind w:leftChars="0" w:firstLine="522" w:firstLineChars="100"/>
        <w:rPr>
          <w:rFonts w:hint="eastAsia" w:asciiTheme="majorEastAsia" w:hAnsiTheme="majorEastAsia" w:eastAsiaTheme="majorEastAsia" w:cstheme="majorEastAsia"/>
          <w:b/>
          <w:sz w:val="24"/>
          <w:u w:val="none" w:color="auto"/>
          <w:lang w:eastAsia="zh-CN"/>
        </w:rPr>
      </w:pPr>
      <w:r>
        <w:rPr>
          <w:rFonts w:hint="eastAsia" w:asciiTheme="majorEastAsia" w:hAnsiTheme="majorEastAsia" w:eastAsiaTheme="majorEastAsia" w:cstheme="majorEastAsia"/>
          <w:b/>
          <w:sz w:val="52"/>
          <w:szCs w:val="52"/>
        </w:rPr>
        <w:t>源现代化繁育应用平台建设项目</w:t>
      </w:r>
    </w:p>
    <w:p>
      <w:pPr>
        <w:spacing w:before="0" w:after="0" w:line="220" w:lineRule="exact"/>
        <w:ind w:left="0" w:right="0" w:firstLine="0"/>
        <w:jc w:val="left"/>
        <w:rPr>
          <w:rFonts w:ascii="宋体"/>
          <w:color w:val="000000"/>
          <w:spacing w:val="2233"/>
          <w:sz w:val="21"/>
        </w:rPr>
      </w:pPr>
      <w:r>
        <w:rPr>
          <w:rFonts w:ascii="宋体"/>
          <w:color w:val="000000"/>
          <w:spacing w:val="2233"/>
          <w:sz w:val="21"/>
        </w:rPr>
        <w:t xml:space="preserve"> </w:t>
      </w:r>
    </w:p>
    <w:p>
      <w:pPr>
        <w:ind w:firstLine="1506" w:firstLineChars="500"/>
        <w:jc w:val="both"/>
        <w:rPr>
          <w:rFonts w:ascii="仿宋" w:hAnsi="仿宋" w:eastAsia="仿宋"/>
          <w:b/>
          <w:sz w:val="52"/>
          <w:szCs w:val="52"/>
        </w:rPr>
      </w:pPr>
      <w:r>
        <w:rPr>
          <w:rFonts w:hint="eastAsia" w:asciiTheme="majorEastAsia" w:hAnsiTheme="majorEastAsia" w:eastAsiaTheme="majorEastAsia" w:cstheme="majorEastAsia"/>
          <w:b/>
          <w:sz w:val="30"/>
          <w:szCs w:val="30"/>
        </w:rPr>
        <w:t>招标编号：</w:t>
      </w:r>
      <w:r>
        <w:rPr>
          <w:rFonts w:hint="eastAsia" w:asciiTheme="majorEastAsia" w:hAnsiTheme="majorEastAsia" w:eastAsiaTheme="majorEastAsia" w:cstheme="majorEastAsia"/>
          <w:b/>
          <w:sz w:val="30"/>
          <w:szCs w:val="30"/>
          <w:lang w:val="en-US" w:eastAsia="zh-CN"/>
        </w:rPr>
        <w:t>54000023210200010675</w:t>
      </w:r>
      <w:r>
        <w:rPr>
          <w:rFonts w:hint="eastAsia" w:asciiTheme="majorEastAsia" w:hAnsiTheme="majorEastAsia" w:eastAsiaTheme="majorEastAsia" w:cstheme="majorEastAsia"/>
          <w:b/>
          <w:sz w:val="30"/>
          <w:szCs w:val="30"/>
        </w:rPr>
        <w:t xml:space="preserve">  </w:t>
      </w:r>
    </w:p>
    <w:p>
      <w:pPr>
        <w:tabs>
          <w:tab w:val="left" w:pos="2505"/>
          <w:tab w:val="center" w:pos="4204"/>
        </w:tabs>
        <w:jc w:val="both"/>
        <w:rPr>
          <w:rFonts w:hint="eastAsia" w:asciiTheme="majorEastAsia" w:hAnsiTheme="majorEastAsia" w:eastAsiaTheme="majorEastAsia" w:cstheme="majorEastAsia"/>
          <w:b/>
          <w:sz w:val="52"/>
          <w:szCs w:val="52"/>
        </w:rPr>
      </w:pPr>
    </w:p>
    <w:p>
      <w:pPr>
        <w:tabs>
          <w:tab w:val="left" w:pos="2505"/>
          <w:tab w:val="center" w:pos="4204"/>
        </w:tabs>
        <w:jc w:val="both"/>
        <w:rPr>
          <w:rFonts w:hint="eastAsia" w:asciiTheme="majorEastAsia" w:hAnsiTheme="majorEastAsia" w:eastAsiaTheme="majorEastAsia" w:cstheme="majorEastAsia"/>
          <w:b/>
          <w:sz w:val="52"/>
          <w:szCs w:val="52"/>
        </w:rPr>
      </w:pPr>
    </w:p>
    <w:p>
      <w:pPr>
        <w:tabs>
          <w:tab w:val="left" w:pos="2505"/>
          <w:tab w:val="center" w:pos="4204"/>
        </w:tabs>
        <w:ind w:firstLine="3132" w:firstLineChars="600"/>
        <w:jc w:val="both"/>
        <w:rPr>
          <w:rFonts w:hint="eastAsia"/>
          <w:lang w:val="en-US" w:eastAsia="zh-CN"/>
        </w:rPr>
      </w:pPr>
      <w:r>
        <w:rPr>
          <w:rFonts w:hint="eastAsia" w:asciiTheme="majorEastAsia" w:hAnsiTheme="majorEastAsia" w:eastAsiaTheme="majorEastAsia" w:cstheme="majorEastAsia"/>
          <w:b/>
          <w:sz w:val="52"/>
          <w:szCs w:val="52"/>
        </w:rPr>
        <w:t>招</w:t>
      </w:r>
      <w:r>
        <w:rPr>
          <w:rFonts w:hint="eastAsia" w:asciiTheme="majorEastAsia" w:hAnsiTheme="majorEastAsia" w:eastAsiaTheme="majorEastAsia" w:cstheme="majorEastAsia"/>
          <w:b/>
          <w:sz w:val="52"/>
          <w:szCs w:val="52"/>
          <w:lang w:val="en-US" w:eastAsia="zh-CN"/>
        </w:rPr>
        <w:t xml:space="preserve"> </w:t>
      </w:r>
      <w:r>
        <w:rPr>
          <w:rFonts w:hint="eastAsia" w:asciiTheme="majorEastAsia" w:hAnsiTheme="majorEastAsia" w:eastAsiaTheme="majorEastAsia" w:cstheme="majorEastAsia"/>
          <w:b/>
          <w:sz w:val="52"/>
          <w:szCs w:val="52"/>
        </w:rPr>
        <w:t>标</w:t>
      </w:r>
      <w:r>
        <w:rPr>
          <w:rFonts w:hint="eastAsia" w:asciiTheme="majorEastAsia" w:hAnsiTheme="majorEastAsia" w:eastAsiaTheme="majorEastAsia" w:cstheme="majorEastAsia"/>
          <w:b/>
          <w:sz w:val="52"/>
          <w:szCs w:val="52"/>
          <w:lang w:val="en-US" w:eastAsia="zh-CN"/>
        </w:rPr>
        <w:t xml:space="preserve"> </w:t>
      </w:r>
      <w:r>
        <w:rPr>
          <w:rFonts w:hint="eastAsia" w:asciiTheme="majorEastAsia" w:hAnsiTheme="majorEastAsia" w:eastAsiaTheme="majorEastAsia" w:cstheme="majorEastAsia"/>
          <w:b/>
          <w:sz w:val="52"/>
          <w:szCs w:val="52"/>
        </w:rPr>
        <w:t>文</w:t>
      </w:r>
      <w:r>
        <w:rPr>
          <w:rFonts w:hint="eastAsia" w:asciiTheme="majorEastAsia" w:hAnsiTheme="majorEastAsia" w:eastAsiaTheme="majorEastAsia" w:cstheme="majorEastAsia"/>
          <w:b/>
          <w:sz w:val="52"/>
          <w:szCs w:val="52"/>
          <w:lang w:val="en-US" w:eastAsia="zh-CN"/>
        </w:rPr>
        <w:t xml:space="preserve"> </w:t>
      </w:r>
      <w:r>
        <w:rPr>
          <w:rFonts w:hint="eastAsia" w:asciiTheme="majorEastAsia" w:hAnsiTheme="majorEastAsia" w:eastAsiaTheme="majorEastAsia" w:cstheme="majorEastAsia"/>
          <w:b/>
          <w:sz w:val="52"/>
          <w:szCs w:val="52"/>
        </w:rPr>
        <w:t>件</w:t>
      </w:r>
    </w:p>
    <w:p>
      <w:pPr>
        <w:spacing w:before="0" w:after="0" w:line="220" w:lineRule="exact"/>
        <w:ind w:left="0" w:right="0" w:firstLine="0"/>
        <w:jc w:val="left"/>
        <w:rPr>
          <w:rFonts w:ascii="宋体"/>
          <w:color w:val="000000"/>
          <w:spacing w:val="2233"/>
          <w:sz w:val="21"/>
        </w:rPr>
      </w:pPr>
    </w:p>
    <w:p>
      <w:pPr>
        <w:pStyle w:val="2"/>
        <w:rPr>
          <w:rFonts w:ascii="宋体"/>
          <w:color w:val="000000"/>
          <w:spacing w:val="2233"/>
          <w:sz w:val="21"/>
        </w:rPr>
      </w:pPr>
    </w:p>
    <w:p>
      <w:pPr>
        <w:rPr>
          <w:rFonts w:ascii="宋体"/>
          <w:color w:val="000000"/>
          <w:spacing w:val="2233"/>
          <w:sz w:val="21"/>
        </w:rPr>
      </w:pPr>
    </w:p>
    <w:p>
      <w:pPr>
        <w:pStyle w:val="2"/>
        <w:rPr>
          <w:rFonts w:ascii="宋体"/>
          <w:color w:val="000000"/>
          <w:spacing w:val="2233"/>
          <w:sz w:val="21"/>
        </w:rPr>
      </w:pPr>
    </w:p>
    <w:p>
      <w:pPr>
        <w:rPr>
          <w:rFonts w:ascii="宋体"/>
          <w:color w:val="000000"/>
          <w:spacing w:val="2233"/>
          <w:sz w:val="21"/>
        </w:rPr>
      </w:pPr>
    </w:p>
    <w:p>
      <w:pPr>
        <w:tabs>
          <w:tab w:val="left" w:pos="2505"/>
          <w:tab w:val="center" w:pos="4204"/>
        </w:tabs>
        <w:jc w:val="both"/>
        <w:rPr>
          <w:rFonts w:hint="eastAsia" w:asciiTheme="majorEastAsia" w:hAnsiTheme="majorEastAsia" w:eastAsiaTheme="majorEastAsia" w:cstheme="majorEastAsia"/>
          <w:b/>
          <w:sz w:val="36"/>
          <w:szCs w:val="36"/>
          <w:lang w:val="en-US" w:eastAsia="zh-CN"/>
        </w:rPr>
      </w:pPr>
    </w:p>
    <w:p>
      <w:pPr>
        <w:tabs>
          <w:tab w:val="left" w:pos="2505"/>
          <w:tab w:val="center" w:pos="4204"/>
        </w:tabs>
        <w:ind w:firstLine="723" w:firstLineChars="200"/>
        <w:jc w:val="both"/>
        <w:rPr>
          <w:rFonts w:ascii="宋体"/>
          <w:color w:val="000000"/>
          <w:spacing w:val="0"/>
          <w:sz w:val="31"/>
        </w:rPr>
      </w:pPr>
      <w:r>
        <w:rPr>
          <w:rFonts w:hint="eastAsia" w:asciiTheme="majorEastAsia" w:hAnsiTheme="majorEastAsia" w:eastAsiaTheme="majorEastAsia" w:cstheme="majorEastAsia"/>
          <w:b/>
          <w:sz w:val="36"/>
          <w:szCs w:val="36"/>
          <w:lang w:val="en-US" w:eastAsia="zh-CN"/>
        </w:rPr>
        <w:t>招标人：</w:t>
      </w:r>
      <w:r>
        <w:rPr>
          <w:rFonts w:hint="eastAsia" w:ascii="宋体" w:hAnsi="宋体" w:cs="宋体"/>
          <w:color w:val="000000"/>
          <w:spacing w:val="0"/>
          <w:sz w:val="28"/>
          <w:szCs w:val="28"/>
          <w:u w:val="single"/>
          <w:lang w:val="en-US" w:eastAsia="zh-CN"/>
        </w:rPr>
        <w:t>西藏大学</w:t>
      </w:r>
      <w:r>
        <w:rPr>
          <w:rFonts w:ascii="宋体" w:hAnsi="宋体" w:cs="宋体"/>
          <w:color w:val="000000"/>
          <w:spacing w:val="5"/>
          <w:sz w:val="31"/>
        </w:rPr>
        <w:t>（盖单位章）</w:t>
      </w:r>
    </w:p>
    <w:p>
      <w:pPr>
        <w:spacing w:before="500" w:after="0" w:line="220" w:lineRule="exact"/>
        <w:ind w:right="0" w:firstLine="723" w:firstLineChars="200"/>
        <w:jc w:val="left"/>
        <w:rPr>
          <w:rFonts w:ascii="宋体"/>
          <w:color w:val="000000"/>
          <w:spacing w:val="0"/>
          <w:sz w:val="31"/>
        </w:rPr>
      </w:pPr>
      <w:r>
        <w:rPr>
          <w:rFonts w:hint="eastAsia" w:asciiTheme="majorEastAsia" w:hAnsiTheme="majorEastAsia" w:eastAsiaTheme="majorEastAsia" w:cstheme="majorEastAsia"/>
          <w:b/>
          <w:sz w:val="36"/>
          <w:szCs w:val="36"/>
          <w:u w:val="none"/>
          <w:lang w:val="en-US" w:eastAsia="zh-CN"/>
        </w:rPr>
        <w:t>招标代理机构：</w:t>
      </w:r>
      <w:r>
        <w:rPr>
          <w:rFonts w:hint="eastAsia" w:ascii="宋体" w:hAnsi="宋体" w:cs="宋体"/>
          <w:color w:val="000000"/>
          <w:spacing w:val="0"/>
          <w:sz w:val="28"/>
          <w:szCs w:val="28"/>
          <w:u w:val="none"/>
          <w:lang w:val="en-US" w:eastAsia="zh-CN"/>
        </w:rPr>
        <w:t>西藏泽润招标代理有限公司</w:t>
      </w:r>
      <w:r>
        <w:rPr>
          <w:rFonts w:ascii="宋体" w:hAnsi="宋体" w:cs="宋体"/>
          <w:color w:val="000000"/>
          <w:spacing w:val="5"/>
          <w:sz w:val="31"/>
        </w:rPr>
        <w:t>（盖单位章）</w:t>
      </w:r>
    </w:p>
    <w:p>
      <w:pPr>
        <w:spacing w:before="0" w:after="0" w:line="240" w:lineRule="auto"/>
        <w:ind w:right="0" w:firstLine="0" w:firstLineChars="0"/>
        <w:jc w:val="left"/>
        <w:rPr>
          <w:rFonts w:ascii="宋体" w:hAnsi="宋体" w:cs="宋体"/>
          <w:color w:val="000000"/>
          <w:spacing w:val="0"/>
          <w:sz w:val="31"/>
        </w:rPr>
      </w:pPr>
    </w:p>
    <w:p>
      <w:pPr>
        <w:spacing w:before="0" w:after="0" w:line="240" w:lineRule="auto"/>
        <w:ind w:right="0" w:firstLine="930" w:firstLineChars="300"/>
        <w:jc w:val="left"/>
        <w:rPr>
          <w:rFonts w:ascii="宋体"/>
          <w:color w:val="000000"/>
          <w:spacing w:val="0"/>
          <w:sz w:val="24"/>
          <w:szCs w:val="24"/>
          <w:u w:val="single"/>
        </w:rPr>
      </w:pPr>
      <w:r>
        <w:rPr>
          <w:rFonts w:ascii="宋体" w:hAnsi="宋体" w:cs="宋体"/>
          <w:color w:val="000000"/>
          <w:spacing w:val="0"/>
          <w:sz w:val="31"/>
        </w:rPr>
        <w:t>日</w:t>
      </w:r>
      <w:r>
        <w:rPr>
          <w:rFonts w:ascii="宋体"/>
          <w:color w:val="000000"/>
          <w:spacing w:val="7"/>
          <w:sz w:val="31"/>
        </w:rPr>
        <w:t xml:space="preserve"> </w:t>
      </w:r>
      <w:r>
        <w:rPr>
          <w:rFonts w:ascii="宋体" w:hAnsi="宋体" w:cs="宋体"/>
          <w:color w:val="000000"/>
          <w:spacing w:val="5"/>
          <w:sz w:val="31"/>
        </w:rPr>
        <w:t>期：</w:t>
      </w:r>
      <w:r>
        <w:rPr>
          <w:rFonts w:ascii="宋体" w:hAnsi="宋体" w:cs="宋体"/>
          <w:color w:val="000000"/>
          <w:spacing w:val="0"/>
          <w:sz w:val="24"/>
          <w:szCs w:val="24"/>
          <w:u w:val="single"/>
        </w:rPr>
        <w:t>2023年0</w:t>
      </w:r>
      <w:r>
        <w:rPr>
          <w:rFonts w:hint="eastAsia" w:ascii="宋体" w:hAnsi="宋体" w:cs="宋体"/>
          <w:color w:val="000000"/>
          <w:spacing w:val="0"/>
          <w:sz w:val="24"/>
          <w:szCs w:val="24"/>
          <w:u w:val="single"/>
          <w:lang w:val="en-US" w:eastAsia="zh-CN"/>
        </w:rPr>
        <w:t>4</w:t>
      </w:r>
      <w:r>
        <w:rPr>
          <w:rFonts w:ascii="宋体" w:hAnsi="宋体" w:cs="宋体"/>
          <w:color w:val="000000"/>
          <w:spacing w:val="0"/>
          <w:sz w:val="24"/>
          <w:szCs w:val="24"/>
          <w:u w:val="single"/>
        </w:rPr>
        <w:t>月</w:t>
      </w:r>
      <w:r>
        <w:rPr>
          <w:rFonts w:hint="eastAsia" w:ascii="宋体" w:hAnsi="宋体" w:cs="宋体"/>
          <w:color w:val="000000"/>
          <w:spacing w:val="0"/>
          <w:sz w:val="24"/>
          <w:szCs w:val="24"/>
          <w:u w:val="single"/>
          <w:lang w:val="en-US" w:eastAsia="zh-CN"/>
        </w:rPr>
        <w:t>15</w:t>
      </w:r>
      <w:r>
        <w:rPr>
          <w:rFonts w:ascii="宋体" w:hAnsi="宋体" w:cs="宋体"/>
          <w:color w:val="000000"/>
          <w:spacing w:val="0"/>
          <w:sz w:val="24"/>
          <w:szCs w:val="24"/>
          <w:u w:val="single"/>
        </w:rPr>
        <w:t>日</w:t>
      </w:r>
    </w:p>
    <w:p>
      <w:pPr>
        <w:pStyle w:val="2"/>
        <w:tabs>
          <w:tab w:val="right" w:leader="dot" w:pos="8336"/>
        </w:tabs>
        <w:jc w:val="center"/>
        <w:rPr>
          <w:rFonts w:hint="eastAsia" w:ascii="黑体" w:hAnsi="黑体" w:eastAsia="黑体" w:cs="黑体"/>
          <w:sz w:val="36"/>
          <w:szCs w:val="36"/>
        </w:rPr>
      </w:pPr>
    </w:p>
    <w:p>
      <w:pPr>
        <w:pStyle w:val="2"/>
        <w:tabs>
          <w:tab w:val="right" w:leader="dot" w:pos="8336"/>
        </w:tabs>
        <w:jc w:val="center"/>
        <w:rPr>
          <w:rFonts w:hint="eastAsia" w:ascii="黑体" w:hAnsi="黑体" w:eastAsia="黑体" w:cs="黑体"/>
          <w:sz w:val="36"/>
          <w:szCs w:val="36"/>
        </w:rPr>
      </w:pPr>
    </w:p>
    <w:p>
      <w:pPr>
        <w:pStyle w:val="2"/>
        <w:tabs>
          <w:tab w:val="right" w:leader="dot" w:pos="8336"/>
        </w:tabs>
        <w:jc w:val="center"/>
        <w:rPr>
          <w:rFonts w:hint="eastAsia" w:ascii="黑体" w:hAnsi="黑体" w:eastAsia="黑体" w:cs="黑体"/>
          <w:sz w:val="36"/>
          <w:szCs w:val="36"/>
        </w:rPr>
      </w:pPr>
    </w:p>
    <w:p>
      <w:pPr>
        <w:pStyle w:val="2"/>
        <w:tabs>
          <w:tab w:val="right" w:leader="dot" w:pos="8336"/>
        </w:tabs>
        <w:jc w:val="center"/>
        <w:rPr>
          <w:rFonts w:hint="eastAsia" w:ascii="黑体" w:hAnsi="黑体" w:eastAsia="黑体" w:cs="黑体"/>
          <w:sz w:val="36"/>
          <w:szCs w:val="36"/>
        </w:rPr>
      </w:pPr>
    </w:p>
    <w:p>
      <w:pPr>
        <w:pStyle w:val="2"/>
        <w:tabs>
          <w:tab w:val="right" w:leader="dot" w:pos="8336"/>
        </w:tabs>
        <w:jc w:val="center"/>
        <w:rPr>
          <w:rFonts w:hint="eastAsia" w:ascii="黑体" w:hAnsi="黑体" w:eastAsia="黑体" w:cs="黑体"/>
          <w:sz w:val="36"/>
          <w:szCs w:val="36"/>
        </w:rPr>
      </w:pPr>
    </w:p>
    <w:p>
      <w:pPr>
        <w:pStyle w:val="2"/>
        <w:tabs>
          <w:tab w:val="right" w:leader="dot" w:pos="8336"/>
        </w:tabs>
        <w:jc w:val="center"/>
        <w:rPr>
          <w:rFonts w:hint="eastAsia" w:ascii="黑体" w:hAnsi="黑体" w:eastAsia="黑体" w:cs="黑体"/>
          <w:sz w:val="36"/>
          <w:szCs w:val="36"/>
        </w:rPr>
      </w:pPr>
    </w:p>
    <w:p>
      <w:pPr>
        <w:pStyle w:val="2"/>
        <w:tabs>
          <w:tab w:val="right" w:leader="dot" w:pos="8336"/>
        </w:tabs>
        <w:jc w:val="center"/>
        <w:rPr>
          <w:rFonts w:hint="eastAsia" w:ascii="黑体" w:hAnsi="黑体" w:eastAsia="黑体" w:cs="黑体"/>
          <w:sz w:val="36"/>
          <w:szCs w:val="36"/>
        </w:rPr>
      </w:pPr>
    </w:p>
    <w:p>
      <w:pPr>
        <w:pStyle w:val="2"/>
        <w:tabs>
          <w:tab w:val="right" w:leader="dot" w:pos="8336"/>
        </w:tabs>
        <w:jc w:val="center"/>
        <w:rPr>
          <w:rFonts w:hint="eastAsia" w:ascii="黑体" w:hAnsi="黑体" w:eastAsia="黑体" w:cs="黑体"/>
          <w:sz w:val="36"/>
          <w:szCs w:val="36"/>
        </w:rPr>
      </w:pPr>
    </w:p>
    <w:p>
      <w:pPr>
        <w:pStyle w:val="2"/>
        <w:tabs>
          <w:tab w:val="right" w:leader="dot" w:pos="8336"/>
        </w:tabs>
        <w:jc w:val="center"/>
        <w:rPr>
          <w:rFonts w:hint="eastAsia" w:ascii="黑体" w:hAnsi="黑体" w:eastAsia="黑体" w:cs="黑体"/>
          <w:sz w:val="36"/>
          <w:szCs w:val="36"/>
        </w:rPr>
      </w:pPr>
    </w:p>
    <w:p>
      <w:pPr>
        <w:pStyle w:val="2"/>
        <w:tabs>
          <w:tab w:val="right" w:leader="dot" w:pos="8336"/>
        </w:tabs>
        <w:jc w:val="center"/>
        <w:rPr>
          <w:rFonts w:hint="eastAsia" w:ascii="黑体" w:hAnsi="黑体" w:eastAsia="黑体" w:cs="黑体"/>
          <w:sz w:val="36"/>
          <w:szCs w:val="36"/>
        </w:rPr>
      </w:pPr>
    </w:p>
    <w:p>
      <w:pPr>
        <w:pStyle w:val="2"/>
        <w:tabs>
          <w:tab w:val="right" w:leader="dot" w:pos="8336"/>
        </w:tabs>
        <w:jc w:val="center"/>
        <w:rPr>
          <w:rFonts w:hint="eastAsia" w:ascii="黑体" w:hAnsi="黑体" w:eastAsia="黑体" w:cs="黑体"/>
          <w:sz w:val="36"/>
          <w:szCs w:val="36"/>
        </w:rPr>
      </w:pPr>
    </w:p>
    <w:p>
      <w:pPr>
        <w:pStyle w:val="2"/>
        <w:tabs>
          <w:tab w:val="right" w:leader="dot" w:pos="8336"/>
        </w:tabs>
        <w:jc w:val="center"/>
        <w:rPr>
          <w:rFonts w:hint="eastAsia" w:ascii="黑体" w:hAnsi="黑体" w:eastAsia="黑体" w:cs="黑体"/>
          <w:sz w:val="36"/>
          <w:szCs w:val="36"/>
        </w:rPr>
      </w:pPr>
      <w:r>
        <w:rPr>
          <w:rFonts w:hint="eastAsia" w:ascii="黑体" w:hAnsi="黑体" w:eastAsia="黑体" w:cs="黑体"/>
          <w:sz w:val="36"/>
          <w:szCs w:val="36"/>
        </w:rPr>
        <w:t>目              录</w:t>
      </w:r>
    </w:p>
    <w:p/>
    <w:p>
      <w:pPr>
        <w:pStyle w:val="2"/>
        <w:tabs>
          <w:tab w:val="right" w:leader="dot" w:pos="8336"/>
        </w:tabs>
        <w:spacing w:line="360" w:lineRule="auto"/>
        <w:jc w:val="center"/>
        <w:rPr>
          <w:rFonts w:ascii="宋体" w:hAnsi="宋体" w:eastAsia="宋体" w:cs="宋体"/>
          <w:b/>
          <w:bCs/>
          <w:spacing w:val="9"/>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TOC \o "1-4" \h \u </w:instrText>
      </w:r>
      <w:r>
        <w:rPr>
          <w:rFonts w:hint="eastAsia" w:ascii="宋体" w:hAnsi="宋体" w:eastAsia="宋体" w:cs="宋体"/>
          <w:sz w:val="22"/>
          <w:szCs w:val="22"/>
        </w:rPr>
        <w:fldChar w:fldCharType="separate"/>
      </w:r>
      <w:r>
        <w:fldChar w:fldCharType="begin"/>
      </w:r>
      <w:r>
        <w:instrText xml:space="preserve"> HYPERLINK \l "_Toc12941" </w:instrText>
      </w:r>
      <w:r>
        <w:fldChar w:fldCharType="separate"/>
      </w:r>
      <w:r>
        <w:rPr>
          <w:rFonts w:hint="eastAsia" w:ascii="宋体" w:hAnsi="宋体" w:eastAsia="宋体" w:cs="宋体"/>
          <w:b/>
          <w:bCs/>
          <w:spacing w:val="9"/>
          <w:sz w:val="22"/>
          <w:szCs w:val="22"/>
        </w:rPr>
        <w:t>第 一 卷</w:t>
      </w:r>
      <w:r>
        <w:rPr>
          <w:rFonts w:hint="eastAsia" w:ascii="宋体" w:hAnsi="宋体" w:eastAsia="宋体" w:cs="宋体"/>
          <w:b/>
          <w:bCs/>
          <w:spacing w:val="9"/>
          <w:sz w:val="22"/>
          <w:szCs w:val="22"/>
        </w:rPr>
        <w:fldChar w:fldCharType="end"/>
      </w:r>
    </w:p>
    <w:p>
      <w:pPr>
        <w:pStyle w:val="11"/>
        <w:tabs>
          <w:tab w:val="right" w:leader="dot" w:pos="8336"/>
        </w:tabs>
        <w:spacing w:line="360" w:lineRule="auto"/>
        <w:jc w:val="center"/>
        <w:rPr>
          <w:rFonts w:ascii="宋体" w:hAnsi="宋体" w:eastAsia="宋体" w:cs="宋体"/>
          <w:spacing w:val="9"/>
        </w:rPr>
      </w:pPr>
      <w:r>
        <w:fldChar w:fldCharType="begin"/>
      </w:r>
      <w:r>
        <w:instrText xml:space="preserve"> HYPERLINK \l "_Toc18839" </w:instrText>
      </w:r>
      <w:r>
        <w:fldChar w:fldCharType="separate"/>
      </w:r>
      <w:r>
        <w:rPr>
          <w:rFonts w:hint="eastAsia" w:ascii="宋体" w:hAnsi="宋体" w:eastAsia="宋体" w:cs="宋体"/>
          <w:spacing w:val="9"/>
        </w:rPr>
        <w:t>第一章 招标公告</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_Toc18839 \h </w:instrText>
      </w:r>
      <w:r>
        <w:rPr>
          <w:rFonts w:hint="eastAsia" w:ascii="宋体" w:hAnsi="宋体" w:eastAsia="宋体" w:cs="宋体"/>
          <w:spacing w:val="9"/>
        </w:rPr>
        <w:fldChar w:fldCharType="separate"/>
      </w:r>
      <w:r>
        <w:rPr>
          <w:rFonts w:hint="eastAsia" w:ascii="宋体" w:hAnsi="宋体" w:eastAsia="宋体" w:cs="宋体"/>
          <w:spacing w:val="9"/>
        </w:rPr>
        <w:t>3</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1"/>
        <w:tabs>
          <w:tab w:val="right" w:leader="dot" w:pos="8336"/>
        </w:tabs>
        <w:spacing w:line="360" w:lineRule="auto"/>
        <w:jc w:val="center"/>
        <w:rPr>
          <w:rFonts w:ascii="宋体" w:hAnsi="宋体" w:eastAsia="宋体" w:cs="宋体"/>
          <w:spacing w:val="9"/>
        </w:rPr>
      </w:pPr>
      <w:r>
        <w:fldChar w:fldCharType="begin"/>
      </w:r>
      <w:r>
        <w:instrText xml:space="preserve"> HYPERLINK \l "_Toc15703" </w:instrText>
      </w:r>
      <w:r>
        <w:fldChar w:fldCharType="separate"/>
      </w:r>
      <w:r>
        <w:rPr>
          <w:rFonts w:hint="eastAsia" w:ascii="宋体" w:hAnsi="宋体" w:eastAsia="宋体" w:cs="宋体"/>
          <w:spacing w:val="9"/>
        </w:rPr>
        <w:t>第二章  投标人须知</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_Toc15703 \h </w:instrText>
      </w:r>
      <w:r>
        <w:rPr>
          <w:rFonts w:hint="eastAsia" w:ascii="宋体" w:hAnsi="宋体" w:eastAsia="宋体" w:cs="宋体"/>
          <w:spacing w:val="9"/>
        </w:rPr>
        <w:fldChar w:fldCharType="separate"/>
      </w:r>
      <w:r>
        <w:rPr>
          <w:rFonts w:hint="eastAsia" w:ascii="宋体" w:hAnsi="宋体" w:eastAsia="宋体" w:cs="宋体"/>
          <w:spacing w:val="9"/>
        </w:rPr>
        <w:t>6</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"_Toc26218" </w:instrText>
      </w:r>
      <w:r>
        <w:fldChar w:fldCharType="separate"/>
      </w:r>
      <w:r>
        <w:rPr>
          <w:rFonts w:hint="eastAsia" w:ascii="宋体" w:hAnsi="宋体" w:eastAsia="宋体" w:cs="宋体"/>
          <w:spacing w:val="9"/>
        </w:rPr>
        <w:t>1.投标人须知前附表</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_Toc26218 \h </w:instrText>
      </w:r>
      <w:r>
        <w:rPr>
          <w:rFonts w:hint="eastAsia" w:ascii="宋体" w:hAnsi="宋体" w:eastAsia="宋体" w:cs="宋体"/>
          <w:spacing w:val="9"/>
        </w:rPr>
        <w:fldChar w:fldCharType="separate"/>
      </w:r>
      <w:r>
        <w:rPr>
          <w:rFonts w:hint="eastAsia" w:ascii="宋体" w:hAnsi="宋体" w:eastAsia="宋体" w:cs="宋体"/>
          <w:spacing w:val="9"/>
        </w:rPr>
        <w:t>6</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"_Toc17964" </w:instrText>
      </w:r>
      <w:r>
        <w:fldChar w:fldCharType="separate"/>
      </w:r>
      <w:r>
        <w:rPr>
          <w:rFonts w:hint="eastAsia" w:ascii="宋体" w:hAnsi="宋体" w:eastAsia="宋体" w:cs="宋体"/>
          <w:spacing w:val="9"/>
        </w:rPr>
        <w:t>2. 投标人须知正文部分</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_Toc17964 \h </w:instrText>
      </w:r>
      <w:r>
        <w:rPr>
          <w:rFonts w:hint="eastAsia" w:ascii="宋体" w:hAnsi="宋体" w:eastAsia="宋体" w:cs="宋体"/>
          <w:spacing w:val="9"/>
        </w:rPr>
        <w:fldChar w:fldCharType="separate"/>
      </w:r>
      <w:r>
        <w:rPr>
          <w:rFonts w:hint="eastAsia" w:ascii="宋体" w:hAnsi="宋体" w:eastAsia="宋体" w:cs="宋体"/>
          <w:spacing w:val="9"/>
        </w:rPr>
        <w:t>17</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"_Toc1661" </w:instrText>
      </w:r>
      <w:r>
        <w:fldChar w:fldCharType="separate"/>
      </w:r>
      <w:r>
        <w:rPr>
          <w:rFonts w:hint="eastAsia" w:ascii="宋体" w:hAnsi="宋体" w:eastAsia="宋体" w:cs="宋体"/>
          <w:spacing w:val="9"/>
        </w:rPr>
        <w:t>1. 总则</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_Toc1661 \h </w:instrText>
      </w:r>
      <w:r>
        <w:rPr>
          <w:rFonts w:hint="eastAsia" w:ascii="宋体" w:hAnsi="宋体" w:eastAsia="宋体" w:cs="宋体"/>
          <w:spacing w:val="9"/>
        </w:rPr>
        <w:fldChar w:fldCharType="separate"/>
      </w:r>
      <w:r>
        <w:rPr>
          <w:rFonts w:hint="eastAsia" w:ascii="宋体" w:hAnsi="宋体" w:eastAsia="宋体" w:cs="宋体"/>
          <w:spacing w:val="9"/>
        </w:rPr>
        <w:t>17</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"_Toc28130" </w:instrText>
      </w:r>
      <w:r>
        <w:fldChar w:fldCharType="separate"/>
      </w:r>
      <w:r>
        <w:rPr>
          <w:rFonts w:hint="eastAsia" w:ascii="宋体" w:hAnsi="宋体" w:eastAsia="宋体" w:cs="宋体"/>
          <w:spacing w:val="9"/>
        </w:rPr>
        <w:t>2.招标文件</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_Toc28130 \h </w:instrText>
      </w:r>
      <w:r>
        <w:rPr>
          <w:rFonts w:hint="eastAsia" w:ascii="宋体" w:hAnsi="宋体" w:eastAsia="宋体" w:cs="宋体"/>
          <w:spacing w:val="9"/>
        </w:rPr>
        <w:fldChar w:fldCharType="separate"/>
      </w:r>
      <w:r>
        <w:rPr>
          <w:rFonts w:hint="eastAsia" w:ascii="宋体" w:hAnsi="宋体" w:eastAsia="宋体" w:cs="宋体"/>
          <w:spacing w:val="9"/>
        </w:rPr>
        <w:t>19</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"_Toc13208" </w:instrText>
      </w:r>
      <w:r>
        <w:fldChar w:fldCharType="separate"/>
      </w:r>
      <w:r>
        <w:rPr>
          <w:rFonts w:hint="eastAsia" w:ascii="宋体" w:hAnsi="宋体" w:eastAsia="宋体" w:cs="宋体"/>
          <w:spacing w:val="9"/>
        </w:rPr>
        <w:t>3.投标文件</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_Toc13208 \h </w:instrText>
      </w:r>
      <w:r>
        <w:rPr>
          <w:rFonts w:hint="eastAsia" w:ascii="宋体" w:hAnsi="宋体" w:eastAsia="宋体" w:cs="宋体"/>
          <w:spacing w:val="9"/>
        </w:rPr>
        <w:fldChar w:fldCharType="separate"/>
      </w:r>
      <w:r>
        <w:rPr>
          <w:rFonts w:hint="eastAsia" w:ascii="宋体" w:hAnsi="宋体" w:eastAsia="宋体" w:cs="宋体"/>
          <w:spacing w:val="9"/>
        </w:rPr>
        <w:t>20</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"_Toc20469" </w:instrText>
      </w:r>
      <w:r>
        <w:fldChar w:fldCharType="separate"/>
      </w:r>
      <w:r>
        <w:rPr>
          <w:rFonts w:hint="eastAsia" w:ascii="宋体" w:hAnsi="宋体" w:eastAsia="宋体" w:cs="宋体"/>
          <w:spacing w:val="9"/>
        </w:rPr>
        <w:t>4.投标</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_Toc20469 \h </w:instrText>
      </w:r>
      <w:r>
        <w:rPr>
          <w:rFonts w:hint="eastAsia" w:ascii="宋体" w:hAnsi="宋体" w:eastAsia="宋体" w:cs="宋体"/>
          <w:spacing w:val="9"/>
        </w:rPr>
        <w:fldChar w:fldCharType="separate"/>
      </w:r>
      <w:r>
        <w:rPr>
          <w:rFonts w:hint="eastAsia" w:ascii="宋体" w:hAnsi="宋体" w:eastAsia="宋体" w:cs="宋体"/>
          <w:spacing w:val="9"/>
        </w:rPr>
        <w:t>22</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"_Toc20184" </w:instrText>
      </w:r>
      <w:r>
        <w:fldChar w:fldCharType="separate"/>
      </w:r>
      <w:r>
        <w:rPr>
          <w:rFonts w:hint="eastAsia" w:ascii="宋体" w:hAnsi="宋体" w:eastAsia="宋体" w:cs="宋体"/>
          <w:spacing w:val="9"/>
        </w:rPr>
        <w:t>5.开标</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_Toc20184 \h </w:instrText>
      </w:r>
      <w:r>
        <w:rPr>
          <w:rFonts w:hint="eastAsia" w:ascii="宋体" w:hAnsi="宋体" w:eastAsia="宋体" w:cs="宋体"/>
          <w:spacing w:val="9"/>
        </w:rPr>
        <w:fldChar w:fldCharType="separate"/>
      </w:r>
      <w:r>
        <w:rPr>
          <w:rFonts w:hint="eastAsia" w:ascii="宋体" w:hAnsi="宋体" w:eastAsia="宋体" w:cs="宋体"/>
          <w:spacing w:val="9"/>
        </w:rPr>
        <w:t>22</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"_Toc16620" </w:instrText>
      </w:r>
      <w:r>
        <w:fldChar w:fldCharType="separate"/>
      </w:r>
      <w:r>
        <w:rPr>
          <w:rFonts w:hint="eastAsia" w:ascii="宋体" w:hAnsi="宋体" w:eastAsia="宋体" w:cs="宋体"/>
          <w:spacing w:val="9"/>
        </w:rPr>
        <w:t>6.评标</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_Toc16620 \h </w:instrText>
      </w:r>
      <w:r>
        <w:rPr>
          <w:rFonts w:hint="eastAsia" w:ascii="宋体" w:hAnsi="宋体" w:eastAsia="宋体" w:cs="宋体"/>
          <w:spacing w:val="9"/>
        </w:rPr>
        <w:fldChar w:fldCharType="separate"/>
      </w:r>
      <w:r>
        <w:rPr>
          <w:rFonts w:hint="eastAsia" w:ascii="宋体" w:hAnsi="宋体" w:eastAsia="宋体" w:cs="宋体"/>
          <w:spacing w:val="9"/>
        </w:rPr>
        <w:t>23</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"_Toc7779" </w:instrText>
      </w:r>
      <w:r>
        <w:fldChar w:fldCharType="separate"/>
      </w:r>
      <w:r>
        <w:rPr>
          <w:rFonts w:hint="eastAsia" w:ascii="宋体" w:hAnsi="宋体" w:eastAsia="宋体" w:cs="宋体"/>
          <w:spacing w:val="9"/>
        </w:rPr>
        <w:t>7.合同授予</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_Toc7779 \h </w:instrText>
      </w:r>
      <w:r>
        <w:rPr>
          <w:rFonts w:hint="eastAsia" w:ascii="宋体" w:hAnsi="宋体" w:eastAsia="宋体" w:cs="宋体"/>
          <w:spacing w:val="9"/>
        </w:rPr>
        <w:fldChar w:fldCharType="separate"/>
      </w:r>
      <w:r>
        <w:rPr>
          <w:rFonts w:hint="eastAsia" w:ascii="宋体" w:hAnsi="宋体" w:eastAsia="宋体" w:cs="宋体"/>
          <w:spacing w:val="9"/>
        </w:rPr>
        <w:t>24</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"_Toc11032" </w:instrText>
      </w:r>
      <w:r>
        <w:fldChar w:fldCharType="separate"/>
      </w:r>
      <w:r>
        <w:rPr>
          <w:rFonts w:hint="eastAsia" w:ascii="宋体" w:hAnsi="宋体" w:eastAsia="宋体" w:cs="宋体"/>
          <w:spacing w:val="9"/>
        </w:rPr>
        <w:t>8.重新招标和不再招标</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_Toc11032 \h </w:instrText>
      </w:r>
      <w:r>
        <w:rPr>
          <w:rFonts w:hint="eastAsia" w:ascii="宋体" w:hAnsi="宋体" w:eastAsia="宋体" w:cs="宋体"/>
          <w:spacing w:val="9"/>
        </w:rPr>
        <w:fldChar w:fldCharType="separate"/>
      </w:r>
      <w:r>
        <w:rPr>
          <w:rFonts w:hint="eastAsia" w:ascii="宋体" w:hAnsi="宋体" w:eastAsia="宋体" w:cs="宋体"/>
          <w:spacing w:val="9"/>
        </w:rPr>
        <w:t>24</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"_Toc5407" </w:instrText>
      </w:r>
      <w:r>
        <w:fldChar w:fldCharType="separate"/>
      </w:r>
      <w:r>
        <w:rPr>
          <w:rFonts w:hint="eastAsia" w:ascii="宋体" w:hAnsi="宋体" w:eastAsia="宋体" w:cs="宋体"/>
          <w:spacing w:val="9"/>
        </w:rPr>
        <w:t>9.纪律和监督</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_Toc5407 \h </w:instrText>
      </w:r>
      <w:r>
        <w:rPr>
          <w:rFonts w:hint="eastAsia" w:ascii="宋体" w:hAnsi="宋体" w:eastAsia="宋体" w:cs="宋体"/>
          <w:spacing w:val="9"/>
        </w:rPr>
        <w:fldChar w:fldCharType="separate"/>
      </w:r>
      <w:r>
        <w:rPr>
          <w:rFonts w:hint="eastAsia" w:ascii="宋体" w:hAnsi="宋体" w:eastAsia="宋体" w:cs="宋体"/>
          <w:spacing w:val="9"/>
        </w:rPr>
        <w:t>25</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"_Toc26699" </w:instrText>
      </w:r>
      <w:r>
        <w:fldChar w:fldCharType="separate"/>
      </w:r>
      <w:r>
        <w:rPr>
          <w:rFonts w:hint="eastAsia" w:ascii="宋体" w:hAnsi="宋体" w:eastAsia="宋体" w:cs="宋体"/>
          <w:spacing w:val="9"/>
        </w:rPr>
        <w:t>10.需要补充的其他内容</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_Toc26699 \h </w:instrText>
      </w:r>
      <w:r>
        <w:rPr>
          <w:rFonts w:hint="eastAsia" w:ascii="宋体" w:hAnsi="宋体" w:eastAsia="宋体" w:cs="宋体"/>
          <w:spacing w:val="9"/>
        </w:rPr>
        <w:fldChar w:fldCharType="separate"/>
      </w:r>
      <w:r>
        <w:rPr>
          <w:rFonts w:hint="eastAsia" w:ascii="宋体" w:hAnsi="宋体" w:eastAsia="宋体" w:cs="宋体"/>
          <w:spacing w:val="9"/>
        </w:rPr>
        <w:t>25</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1"/>
        <w:tabs>
          <w:tab w:val="right" w:leader="dot" w:pos="8336"/>
        </w:tabs>
        <w:spacing w:line="360" w:lineRule="auto"/>
        <w:jc w:val="center"/>
        <w:rPr>
          <w:rFonts w:ascii="宋体" w:hAnsi="宋体" w:eastAsia="宋体" w:cs="宋体"/>
          <w:spacing w:val="9"/>
        </w:rPr>
      </w:pPr>
      <w:r>
        <w:fldChar w:fldCharType="begin"/>
      </w:r>
      <w:r>
        <w:instrText xml:space="preserve"> HYPERLINK \l "_Toc13807" </w:instrText>
      </w:r>
      <w:r>
        <w:fldChar w:fldCharType="separate"/>
      </w:r>
      <w:r>
        <w:rPr>
          <w:rFonts w:hint="eastAsia" w:ascii="宋体" w:hAnsi="宋体" w:eastAsia="宋体" w:cs="宋体"/>
          <w:spacing w:val="9"/>
        </w:rPr>
        <w:t>第三章 评标办法（综合评估法）</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_Toc13807 \h </w:instrText>
      </w:r>
      <w:r>
        <w:rPr>
          <w:rFonts w:hint="eastAsia" w:ascii="宋体" w:hAnsi="宋体" w:eastAsia="宋体" w:cs="宋体"/>
          <w:spacing w:val="9"/>
        </w:rPr>
        <w:fldChar w:fldCharType="separate"/>
      </w:r>
      <w:r>
        <w:rPr>
          <w:rFonts w:hint="eastAsia" w:ascii="宋体" w:hAnsi="宋体" w:eastAsia="宋体" w:cs="宋体"/>
          <w:spacing w:val="9"/>
        </w:rPr>
        <w:t>33</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"_Toc18102" </w:instrText>
      </w:r>
      <w:r>
        <w:fldChar w:fldCharType="separate"/>
      </w:r>
      <w:r>
        <w:rPr>
          <w:rFonts w:hint="eastAsia" w:ascii="宋体" w:hAnsi="宋体" w:eastAsia="宋体" w:cs="宋体"/>
          <w:spacing w:val="9"/>
        </w:rPr>
        <w:t>评标办法前附表</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_Toc18102 \h </w:instrText>
      </w:r>
      <w:r>
        <w:rPr>
          <w:rFonts w:hint="eastAsia" w:ascii="宋体" w:hAnsi="宋体" w:eastAsia="宋体" w:cs="宋体"/>
          <w:spacing w:val="9"/>
        </w:rPr>
        <w:fldChar w:fldCharType="separate"/>
      </w:r>
      <w:r>
        <w:rPr>
          <w:rFonts w:hint="eastAsia" w:ascii="宋体" w:hAnsi="宋体" w:eastAsia="宋体" w:cs="宋体"/>
          <w:spacing w:val="9"/>
        </w:rPr>
        <w:t>33</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"_Toc31164" </w:instrText>
      </w:r>
      <w:r>
        <w:fldChar w:fldCharType="separate"/>
      </w:r>
      <w:r>
        <w:rPr>
          <w:rFonts w:hint="eastAsia" w:ascii="宋体" w:hAnsi="宋体" w:eastAsia="宋体" w:cs="宋体"/>
          <w:spacing w:val="9"/>
        </w:rPr>
        <w:t>评标办法(综合评估法)正文部分</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_Toc31164 \h </w:instrText>
      </w:r>
      <w:r>
        <w:rPr>
          <w:rFonts w:hint="eastAsia" w:ascii="宋体" w:hAnsi="宋体" w:eastAsia="宋体" w:cs="宋体"/>
          <w:spacing w:val="9"/>
        </w:rPr>
        <w:fldChar w:fldCharType="separate"/>
      </w:r>
      <w:r>
        <w:rPr>
          <w:rFonts w:hint="eastAsia" w:ascii="宋体" w:hAnsi="宋体" w:eastAsia="宋体" w:cs="宋体"/>
          <w:spacing w:val="9"/>
        </w:rPr>
        <w:t>37</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"_Toc31051" </w:instrText>
      </w:r>
      <w:r>
        <w:fldChar w:fldCharType="separate"/>
      </w:r>
      <w:r>
        <w:rPr>
          <w:rFonts w:hint="eastAsia" w:ascii="宋体" w:hAnsi="宋体" w:eastAsia="宋体" w:cs="宋体"/>
          <w:spacing w:val="9"/>
        </w:rPr>
        <w:t>评标详细程序</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_Toc31051 \h </w:instrText>
      </w:r>
      <w:r>
        <w:rPr>
          <w:rFonts w:hint="eastAsia" w:ascii="宋体" w:hAnsi="宋体" w:eastAsia="宋体" w:cs="宋体"/>
          <w:spacing w:val="9"/>
        </w:rPr>
        <w:fldChar w:fldCharType="separate"/>
      </w:r>
      <w:r>
        <w:rPr>
          <w:rFonts w:hint="eastAsia" w:ascii="宋体" w:hAnsi="宋体" w:eastAsia="宋体" w:cs="宋体"/>
          <w:spacing w:val="9"/>
        </w:rPr>
        <w:t>40</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"_Toc5803" </w:instrText>
      </w:r>
      <w:r>
        <w:fldChar w:fldCharType="separate"/>
      </w:r>
      <w:r>
        <w:rPr>
          <w:rFonts w:hint="eastAsia" w:ascii="宋体" w:hAnsi="宋体" w:eastAsia="宋体" w:cs="宋体"/>
          <w:spacing w:val="9"/>
        </w:rPr>
        <w:t>废标条件</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_Toc5803 \h </w:instrText>
      </w:r>
      <w:r>
        <w:rPr>
          <w:rFonts w:hint="eastAsia" w:ascii="宋体" w:hAnsi="宋体" w:eastAsia="宋体" w:cs="宋体"/>
          <w:spacing w:val="9"/>
        </w:rPr>
        <w:fldChar w:fldCharType="separate"/>
      </w:r>
      <w:r>
        <w:rPr>
          <w:rFonts w:hint="eastAsia" w:ascii="宋体" w:hAnsi="宋体" w:eastAsia="宋体" w:cs="宋体"/>
          <w:spacing w:val="9"/>
        </w:rPr>
        <w:t>48</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"_Toc30865" </w:instrText>
      </w:r>
      <w:r>
        <w:fldChar w:fldCharType="separate"/>
      </w:r>
      <w:r>
        <w:rPr>
          <w:rFonts w:hint="eastAsia" w:ascii="宋体" w:hAnsi="宋体" w:eastAsia="宋体" w:cs="宋体"/>
          <w:spacing w:val="9"/>
        </w:rPr>
        <w:t>评标办法说明</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_Toc30865 \h </w:instrText>
      </w:r>
      <w:r>
        <w:rPr>
          <w:rFonts w:hint="eastAsia" w:ascii="宋体" w:hAnsi="宋体" w:eastAsia="宋体" w:cs="宋体"/>
          <w:spacing w:val="9"/>
        </w:rPr>
        <w:fldChar w:fldCharType="separate"/>
      </w:r>
      <w:r>
        <w:rPr>
          <w:rFonts w:hint="eastAsia" w:ascii="宋体" w:hAnsi="宋体" w:eastAsia="宋体" w:cs="宋体"/>
          <w:spacing w:val="9"/>
        </w:rPr>
        <w:t>50</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"_Toc14907" </w:instrText>
      </w:r>
      <w:r>
        <w:fldChar w:fldCharType="separate"/>
      </w:r>
      <w:r>
        <w:rPr>
          <w:rFonts w:hint="eastAsia" w:ascii="宋体" w:hAnsi="宋体" w:eastAsia="宋体" w:cs="宋体"/>
          <w:spacing w:val="9"/>
        </w:rPr>
        <w:t>备选投标方案的评审和比较办法</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_Toc14907 \h </w:instrText>
      </w:r>
      <w:r>
        <w:rPr>
          <w:rFonts w:hint="eastAsia" w:ascii="宋体" w:hAnsi="宋体" w:eastAsia="宋体" w:cs="宋体"/>
          <w:spacing w:val="9"/>
        </w:rPr>
        <w:fldChar w:fldCharType="separate"/>
      </w:r>
      <w:r>
        <w:rPr>
          <w:rFonts w:hint="eastAsia" w:ascii="宋体" w:hAnsi="宋体" w:eastAsia="宋体" w:cs="宋体"/>
          <w:spacing w:val="9"/>
        </w:rPr>
        <w:t>53</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"_Toc16088" </w:instrText>
      </w:r>
      <w:r>
        <w:fldChar w:fldCharType="separate"/>
      </w:r>
      <w:r>
        <w:rPr>
          <w:rFonts w:hint="eastAsia" w:ascii="宋体" w:hAnsi="宋体" w:eastAsia="宋体" w:cs="宋体"/>
          <w:spacing w:val="9"/>
        </w:rPr>
        <w:t>附表 A-1：评标委员会签到表</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_Toc16088 \h </w:instrText>
      </w:r>
      <w:r>
        <w:rPr>
          <w:rFonts w:hint="eastAsia" w:ascii="宋体" w:hAnsi="宋体" w:eastAsia="宋体" w:cs="宋体"/>
          <w:spacing w:val="9"/>
        </w:rPr>
        <w:fldChar w:fldCharType="separate"/>
      </w:r>
      <w:r>
        <w:rPr>
          <w:rFonts w:hint="eastAsia" w:ascii="宋体" w:hAnsi="宋体" w:eastAsia="宋体" w:cs="宋体"/>
          <w:spacing w:val="9"/>
        </w:rPr>
        <w:t>55</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"_Toc25375" </w:instrText>
      </w:r>
      <w:r>
        <w:fldChar w:fldCharType="separate"/>
      </w:r>
      <w:r>
        <w:rPr>
          <w:rFonts w:hint="eastAsia" w:ascii="宋体" w:hAnsi="宋体" w:eastAsia="宋体" w:cs="宋体"/>
          <w:spacing w:val="9"/>
        </w:rPr>
        <w:t>附表 A-2：形式评审记录表</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_Toc25375 \h </w:instrText>
      </w:r>
      <w:r>
        <w:rPr>
          <w:rFonts w:hint="eastAsia" w:ascii="宋体" w:hAnsi="宋体" w:eastAsia="宋体" w:cs="宋体"/>
          <w:spacing w:val="9"/>
        </w:rPr>
        <w:fldChar w:fldCharType="separate"/>
      </w:r>
      <w:r>
        <w:rPr>
          <w:rFonts w:hint="eastAsia" w:ascii="宋体" w:hAnsi="宋体" w:eastAsia="宋体" w:cs="宋体"/>
          <w:spacing w:val="9"/>
        </w:rPr>
        <w:t>56</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"_Toc20237" </w:instrText>
      </w:r>
      <w:r>
        <w:fldChar w:fldCharType="separate"/>
      </w:r>
      <w:r>
        <w:rPr>
          <w:rFonts w:hint="eastAsia" w:ascii="宋体" w:hAnsi="宋体" w:eastAsia="宋体" w:cs="宋体"/>
          <w:spacing w:val="9"/>
        </w:rPr>
        <w:t>附表 A-3：资格评审记录表</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_Toc20237 \h </w:instrText>
      </w:r>
      <w:r>
        <w:rPr>
          <w:rFonts w:hint="eastAsia" w:ascii="宋体" w:hAnsi="宋体" w:eastAsia="宋体" w:cs="宋体"/>
          <w:spacing w:val="9"/>
        </w:rPr>
        <w:fldChar w:fldCharType="separate"/>
      </w:r>
      <w:r>
        <w:rPr>
          <w:rFonts w:hint="eastAsia" w:ascii="宋体" w:hAnsi="宋体" w:eastAsia="宋体" w:cs="宋体"/>
          <w:spacing w:val="9"/>
        </w:rPr>
        <w:t>57</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"_Toc28726" </w:instrText>
      </w:r>
      <w:r>
        <w:fldChar w:fldCharType="separate"/>
      </w:r>
      <w:r>
        <w:rPr>
          <w:rFonts w:hint="eastAsia" w:ascii="宋体" w:hAnsi="宋体" w:eastAsia="宋体" w:cs="宋体"/>
          <w:spacing w:val="9"/>
        </w:rPr>
        <w:t>附表 A-4：响应性评审记录表</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_Toc28726 \h </w:instrText>
      </w:r>
      <w:r>
        <w:rPr>
          <w:rFonts w:hint="eastAsia" w:ascii="宋体" w:hAnsi="宋体" w:eastAsia="宋体" w:cs="宋体"/>
          <w:spacing w:val="9"/>
        </w:rPr>
        <w:fldChar w:fldCharType="separate"/>
      </w:r>
      <w:r>
        <w:rPr>
          <w:rFonts w:hint="eastAsia" w:ascii="宋体" w:hAnsi="宋体" w:eastAsia="宋体" w:cs="宋体"/>
          <w:spacing w:val="9"/>
        </w:rPr>
        <w:t>58</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"_Toc27092" </w:instrText>
      </w:r>
      <w:r>
        <w:fldChar w:fldCharType="separate"/>
      </w:r>
      <w:r>
        <w:rPr>
          <w:rFonts w:hint="eastAsia" w:ascii="宋体" w:hAnsi="宋体" w:eastAsia="宋体" w:cs="宋体"/>
          <w:spacing w:val="9"/>
        </w:rPr>
        <w:t>附表 A-5：施工组织设计评审记录表</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_Toc27092 \h </w:instrText>
      </w:r>
      <w:r>
        <w:rPr>
          <w:rFonts w:hint="eastAsia" w:ascii="宋体" w:hAnsi="宋体" w:eastAsia="宋体" w:cs="宋体"/>
          <w:spacing w:val="9"/>
        </w:rPr>
        <w:fldChar w:fldCharType="separate"/>
      </w:r>
      <w:r>
        <w:rPr>
          <w:rFonts w:hint="eastAsia" w:ascii="宋体" w:hAnsi="宋体" w:eastAsia="宋体" w:cs="宋体"/>
          <w:spacing w:val="9"/>
        </w:rPr>
        <w:t>59</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"_Toc477" </w:instrText>
      </w:r>
      <w:r>
        <w:fldChar w:fldCharType="separate"/>
      </w:r>
      <w:r>
        <w:rPr>
          <w:rFonts w:hint="eastAsia" w:ascii="宋体" w:hAnsi="宋体" w:eastAsia="宋体" w:cs="宋体"/>
          <w:spacing w:val="9"/>
        </w:rPr>
        <w:t>附表 A-6：项目管理机构评审记录表</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_Toc477 \h </w:instrText>
      </w:r>
      <w:r>
        <w:rPr>
          <w:rFonts w:hint="eastAsia" w:ascii="宋体" w:hAnsi="宋体" w:eastAsia="宋体" w:cs="宋体"/>
          <w:spacing w:val="9"/>
        </w:rPr>
        <w:fldChar w:fldCharType="separate"/>
      </w:r>
      <w:r>
        <w:rPr>
          <w:rFonts w:hint="eastAsia" w:ascii="宋体" w:hAnsi="宋体" w:eastAsia="宋体" w:cs="宋体"/>
          <w:spacing w:val="9"/>
        </w:rPr>
        <w:t>60</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"_Toc5765" </w:instrText>
      </w:r>
      <w:r>
        <w:fldChar w:fldCharType="separate"/>
      </w:r>
      <w:r>
        <w:rPr>
          <w:rFonts w:hint="eastAsia" w:ascii="宋体" w:hAnsi="宋体" w:eastAsia="宋体" w:cs="宋体"/>
          <w:spacing w:val="9"/>
        </w:rPr>
        <w:t>附表 A-7：投标报价评分记录表</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_Toc5765 \h </w:instrText>
      </w:r>
      <w:r>
        <w:rPr>
          <w:rFonts w:hint="eastAsia" w:ascii="宋体" w:hAnsi="宋体" w:eastAsia="宋体" w:cs="宋体"/>
          <w:spacing w:val="9"/>
        </w:rPr>
        <w:fldChar w:fldCharType="separate"/>
      </w:r>
      <w:r>
        <w:rPr>
          <w:rFonts w:hint="eastAsia" w:ascii="宋体" w:hAnsi="宋体" w:eastAsia="宋体" w:cs="宋体"/>
          <w:spacing w:val="9"/>
        </w:rPr>
        <w:t>61</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"_Toc16370" </w:instrText>
      </w:r>
      <w:r>
        <w:fldChar w:fldCharType="separate"/>
      </w:r>
      <w:r>
        <w:rPr>
          <w:rFonts w:hint="eastAsia" w:ascii="宋体" w:hAnsi="宋体" w:eastAsia="宋体" w:cs="宋体"/>
          <w:spacing w:val="9"/>
        </w:rPr>
        <w:t>附表 A-8：其他评审记录表</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_Toc16370 \h </w:instrText>
      </w:r>
      <w:r>
        <w:rPr>
          <w:rFonts w:hint="eastAsia" w:ascii="宋体" w:hAnsi="宋体" w:eastAsia="宋体" w:cs="宋体"/>
          <w:spacing w:val="9"/>
        </w:rPr>
        <w:fldChar w:fldCharType="separate"/>
      </w:r>
      <w:r>
        <w:rPr>
          <w:rFonts w:hint="eastAsia" w:ascii="宋体" w:hAnsi="宋体" w:eastAsia="宋体" w:cs="宋体"/>
          <w:spacing w:val="9"/>
        </w:rPr>
        <w:t>62</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"_Toc21614" </w:instrText>
      </w:r>
      <w:r>
        <w:fldChar w:fldCharType="separate"/>
      </w:r>
      <w:r>
        <w:rPr>
          <w:rFonts w:hint="eastAsia" w:ascii="宋体" w:hAnsi="宋体" w:eastAsia="宋体" w:cs="宋体"/>
          <w:spacing w:val="9"/>
        </w:rPr>
        <w:t>附表 A-9：投标报价合理性评审记录表</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_Toc21614 \h </w:instrText>
      </w:r>
      <w:r>
        <w:rPr>
          <w:rFonts w:hint="eastAsia" w:ascii="宋体" w:hAnsi="宋体" w:eastAsia="宋体" w:cs="宋体"/>
          <w:spacing w:val="9"/>
        </w:rPr>
        <w:fldChar w:fldCharType="separate"/>
      </w:r>
      <w:r>
        <w:rPr>
          <w:rFonts w:hint="eastAsia" w:ascii="宋体" w:hAnsi="宋体" w:eastAsia="宋体" w:cs="宋体"/>
          <w:spacing w:val="9"/>
        </w:rPr>
        <w:t>63</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"_Toc20454" </w:instrText>
      </w:r>
      <w:r>
        <w:fldChar w:fldCharType="separate"/>
      </w:r>
      <w:r>
        <w:rPr>
          <w:rFonts w:hint="eastAsia" w:ascii="宋体" w:hAnsi="宋体" w:eastAsia="宋体" w:cs="宋体"/>
          <w:spacing w:val="9"/>
        </w:rPr>
        <w:t>附表 A-10：详细评审评分汇总表</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_Toc20454 \h </w:instrText>
      </w:r>
      <w:r>
        <w:rPr>
          <w:rFonts w:hint="eastAsia" w:ascii="宋体" w:hAnsi="宋体" w:eastAsia="宋体" w:cs="宋体"/>
          <w:spacing w:val="9"/>
        </w:rPr>
        <w:fldChar w:fldCharType="separate"/>
      </w:r>
      <w:r>
        <w:rPr>
          <w:rFonts w:hint="eastAsia" w:ascii="宋体" w:hAnsi="宋体" w:eastAsia="宋体" w:cs="宋体"/>
          <w:spacing w:val="9"/>
        </w:rPr>
        <w:t>64</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"_Toc12583" </w:instrText>
      </w:r>
      <w:r>
        <w:fldChar w:fldCharType="separate"/>
      </w:r>
      <w:r>
        <w:rPr>
          <w:rFonts w:hint="eastAsia" w:ascii="宋体" w:hAnsi="宋体" w:eastAsia="宋体" w:cs="宋体"/>
          <w:spacing w:val="9"/>
        </w:rPr>
        <w:t>附表 A-11：评标结果汇总表</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_Toc12583 \h </w:instrText>
      </w:r>
      <w:r>
        <w:rPr>
          <w:rFonts w:hint="eastAsia" w:ascii="宋体" w:hAnsi="宋体" w:eastAsia="宋体" w:cs="宋体"/>
          <w:spacing w:val="9"/>
        </w:rPr>
        <w:fldChar w:fldCharType="separate"/>
      </w:r>
      <w:r>
        <w:rPr>
          <w:rFonts w:hint="eastAsia" w:ascii="宋体" w:hAnsi="宋体" w:eastAsia="宋体" w:cs="宋体"/>
          <w:spacing w:val="9"/>
        </w:rPr>
        <w:t>65</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1"/>
        <w:tabs>
          <w:tab w:val="right" w:leader="dot" w:pos="8336"/>
        </w:tabs>
        <w:spacing w:line="360" w:lineRule="auto"/>
        <w:jc w:val="center"/>
        <w:rPr>
          <w:rFonts w:ascii="宋体" w:hAnsi="宋体" w:eastAsia="宋体" w:cs="宋体"/>
          <w:spacing w:val="9"/>
        </w:rPr>
      </w:pPr>
      <w:r>
        <w:fldChar w:fldCharType="begin"/>
      </w:r>
      <w:r>
        <w:instrText xml:space="preserve"> HYPERLINK \l "_Toc22296" </w:instrText>
      </w:r>
      <w:r>
        <w:fldChar w:fldCharType="separate"/>
      </w:r>
      <w:r>
        <w:rPr>
          <w:rFonts w:hint="eastAsia" w:ascii="宋体" w:hAnsi="宋体" w:eastAsia="宋体" w:cs="宋体"/>
          <w:spacing w:val="9"/>
        </w:rPr>
        <w:t>第四章 合同条款及格式</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_Toc22296 \h </w:instrText>
      </w:r>
      <w:r>
        <w:rPr>
          <w:rFonts w:hint="eastAsia" w:ascii="宋体" w:hAnsi="宋体" w:eastAsia="宋体" w:cs="宋体"/>
          <w:spacing w:val="9"/>
        </w:rPr>
        <w:fldChar w:fldCharType="separate"/>
      </w:r>
      <w:r>
        <w:rPr>
          <w:rFonts w:hint="eastAsia" w:ascii="宋体" w:hAnsi="宋体" w:eastAsia="宋体" w:cs="宋体"/>
          <w:spacing w:val="9"/>
        </w:rPr>
        <w:t>66</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"_Toc31258" </w:instrText>
      </w:r>
      <w:r>
        <w:fldChar w:fldCharType="separate"/>
      </w:r>
      <w:r>
        <w:rPr>
          <w:rFonts w:hint="eastAsia" w:ascii="宋体" w:hAnsi="宋体" w:eastAsia="宋体" w:cs="宋体"/>
          <w:spacing w:val="9"/>
        </w:rPr>
        <w:t>第一节 通用合同条款</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_Toc31258 \h </w:instrText>
      </w:r>
      <w:r>
        <w:rPr>
          <w:rFonts w:hint="eastAsia" w:ascii="宋体" w:hAnsi="宋体" w:eastAsia="宋体" w:cs="宋体"/>
          <w:spacing w:val="9"/>
        </w:rPr>
        <w:fldChar w:fldCharType="separate"/>
      </w:r>
      <w:r>
        <w:rPr>
          <w:rFonts w:hint="eastAsia" w:ascii="宋体" w:hAnsi="宋体" w:eastAsia="宋体" w:cs="宋体"/>
          <w:spacing w:val="9"/>
        </w:rPr>
        <w:t>66</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"_Toc15556" </w:instrText>
      </w:r>
      <w:r>
        <w:fldChar w:fldCharType="separate"/>
      </w:r>
      <w:r>
        <w:rPr>
          <w:rFonts w:hint="eastAsia" w:ascii="宋体" w:hAnsi="宋体" w:eastAsia="宋体" w:cs="宋体"/>
          <w:spacing w:val="9"/>
        </w:rPr>
        <w:t>第二节 专用合同条款</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_Toc15556 \h </w:instrText>
      </w:r>
      <w:r>
        <w:rPr>
          <w:rFonts w:hint="eastAsia" w:ascii="宋体" w:hAnsi="宋体" w:eastAsia="宋体" w:cs="宋体"/>
          <w:spacing w:val="9"/>
        </w:rPr>
        <w:fldChar w:fldCharType="separate"/>
      </w:r>
      <w:r>
        <w:rPr>
          <w:rFonts w:hint="eastAsia" w:ascii="宋体" w:hAnsi="宋体" w:eastAsia="宋体" w:cs="宋体"/>
          <w:spacing w:val="9"/>
        </w:rPr>
        <w:t>103</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"_Toc29474" </w:instrText>
      </w:r>
      <w:r>
        <w:fldChar w:fldCharType="separate"/>
      </w:r>
      <w:r>
        <w:rPr>
          <w:rFonts w:hint="eastAsia" w:ascii="宋体" w:hAnsi="宋体" w:eastAsia="宋体" w:cs="宋体"/>
          <w:spacing w:val="9"/>
        </w:rPr>
        <w:t>第三节 合同附件格式</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_Toc29474 \h </w:instrText>
      </w:r>
      <w:r>
        <w:rPr>
          <w:rFonts w:hint="eastAsia" w:ascii="宋体" w:hAnsi="宋体" w:eastAsia="宋体" w:cs="宋体"/>
          <w:spacing w:val="9"/>
        </w:rPr>
        <w:fldChar w:fldCharType="separate"/>
      </w:r>
      <w:r>
        <w:rPr>
          <w:rFonts w:hint="eastAsia" w:ascii="宋体" w:hAnsi="宋体" w:eastAsia="宋体" w:cs="宋体"/>
          <w:spacing w:val="9"/>
        </w:rPr>
        <w:t>125</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"_Toc4262" </w:instrText>
      </w:r>
      <w:r>
        <w:fldChar w:fldCharType="separate"/>
      </w:r>
      <w:r>
        <w:rPr>
          <w:rFonts w:hint="eastAsia" w:ascii="宋体" w:hAnsi="宋体" w:eastAsia="宋体" w:cs="宋体"/>
          <w:spacing w:val="9"/>
        </w:rPr>
        <w:t>附件一：合同协议书</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_Toc4262 \h </w:instrText>
      </w:r>
      <w:r>
        <w:rPr>
          <w:rFonts w:hint="eastAsia" w:ascii="宋体" w:hAnsi="宋体" w:eastAsia="宋体" w:cs="宋体"/>
          <w:spacing w:val="9"/>
        </w:rPr>
        <w:fldChar w:fldCharType="separate"/>
      </w:r>
      <w:r>
        <w:rPr>
          <w:rFonts w:hint="eastAsia" w:ascii="宋体" w:hAnsi="宋体" w:eastAsia="宋体" w:cs="宋体"/>
          <w:spacing w:val="9"/>
        </w:rPr>
        <w:t>125</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"_Toc815" </w:instrText>
      </w:r>
      <w:r>
        <w:fldChar w:fldCharType="separate"/>
      </w:r>
      <w:r>
        <w:rPr>
          <w:rFonts w:hint="eastAsia" w:ascii="宋体" w:hAnsi="宋体" w:eastAsia="宋体" w:cs="宋体"/>
          <w:spacing w:val="9"/>
        </w:rPr>
        <w:t>附件二：承包人提供的材料和工程设备一览表</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_Toc815 \h </w:instrText>
      </w:r>
      <w:r>
        <w:rPr>
          <w:rFonts w:hint="eastAsia" w:ascii="宋体" w:hAnsi="宋体" w:eastAsia="宋体" w:cs="宋体"/>
          <w:spacing w:val="9"/>
        </w:rPr>
        <w:fldChar w:fldCharType="separate"/>
      </w:r>
      <w:r>
        <w:rPr>
          <w:rFonts w:hint="eastAsia" w:ascii="宋体" w:hAnsi="宋体" w:eastAsia="宋体" w:cs="宋体"/>
          <w:spacing w:val="9"/>
        </w:rPr>
        <w:t>128</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"_Toc25478" </w:instrText>
      </w:r>
      <w:r>
        <w:fldChar w:fldCharType="separate"/>
      </w:r>
      <w:r>
        <w:rPr>
          <w:rFonts w:hint="eastAsia" w:ascii="宋体" w:hAnsi="宋体" w:eastAsia="宋体" w:cs="宋体"/>
          <w:spacing w:val="9"/>
        </w:rPr>
        <w:t>附件三：发包人提供的材料和工程设备一览表</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_Toc25478 \h </w:instrText>
      </w:r>
      <w:r>
        <w:rPr>
          <w:rFonts w:hint="eastAsia" w:ascii="宋体" w:hAnsi="宋体" w:eastAsia="宋体" w:cs="宋体"/>
          <w:spacing w:val="9"/>
        </w:rPr>
        <w:fldChar w:fldCharType="separate"/>
      </w:r>
      <w:r>
        <w:rPr>
          <w:rFonts w:hint="eastAsia" w:ascii="宋体" w:hAnsi="宋体" w:eastAsia="宋体" w:cs="宋体"/>
          <w:spacing w:val="9"/>
        </w:rPr>
        <w:t>129</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"_Toc3867" </w:instrText>
      </w:r>
      <w:r>
        <w:fldChar w:fldCharType="separate"/>
      </w:r>
      <w:r>
        <w:rPr>
          <w:rFonts w:hint="eastAsia" w:ascii="宋体" w:hAnsi="宋体" w:eastAsia="宋体" w:cs="宋体"/>
          <w:spacing w:val="9"/>
        </w:rPr>
        <w:t>附件四： 预付款担保格式</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_Toc3867 \h </w:instrText>
      </w:r>
      <w:r>
        <w:rPr>
          <w:rFonts w:hint="eastAsia" w:ascii="宋体" w:hAnsi="宋体" w:eastAsia="宋体" w:cs="宋体"/>
          <w:spacing w:val="9"/>
        </w:rPr>
        <w:fldChar w:fldCharType="separate"/>
      </w:r>
      <w:r>
        <w:rPr>
          <w:rFonts w:hint="eastAsia" w:ascii="宋体" w:hAnsi="宋体" w:eastAsia="宋体" w:cs="宋体"/>
          <w:spacing w:val="9"/>
        </w:rPr>
        <w:t>130</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"_Toc2369" </w:instrText>
      </w:r>
      <w:r>
        <w:fldChar w:fldCharType="separate"/>
      </w:r>
      <w:r>
        <w:rPr>
          <w:rFonts w:hint="eastAsia" w:ascii="宋体" w:hAnsi="宋体" w:eastAsia="宋体" w:cs="宋体"/>
          <w:spacing w:val="9"/>
        </w:rPr>
        <w:t>附件五： 履约担保格式</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_Toc2369 \h </w:instrText>
      </w:r>
      <w:r>
        <w:rPr>
          <w:rFonts w:hint="eastAsia" w:ascii="宋体" w:hAnsi="宋体" w:eastAsia="宋体" w:cs="宋体"/>
          <w:spacing w:val="9"/>
        </w:rPr>
        <w:fldChar w:fldCharType="separate"/>
      </w:r>
      <w:r>
        <w:rPr>
          <w:rFonts w:hint="eastAsia" w:ascii="宋体" w:hAnsi="宋体" w:eastAsia="宋体" w:cs="宋体"/>
          <w:spacing w:val="9"/>
        </w:rPr>
        <w:t>131</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"_Toc15376" </w:instrText>
      </w:r>
      <w:r>
        <w:fldChar w:fldCharType="separate"/>
      </w:r>
      <w:r>
        <w:rPr>
          <w:rFonts w:hint="eastAsia" w:ascii="宋体" w:hAnsi="宋体" w:eastAsia="宋体" w:cs="宋体"/>
          <w:spacing w:val="9"/>
        </w:rPr>
        <w:t>附件六： 支付担保格式</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_Toc15376 \h </w:instrText>
      </w:r>
      <w:r>
        <w:rPr>
          <w:rFonts w:hint="eastAsia" w:ascii="宋体" w:hAnsi="宋体" w:eastAsia="宋体" w:cs="宋体"/>
          <w:spacing w:val="9"/>
        </w:rPr>
        <w:fldChar w:fldCharType="separate"/>
      </w:r>
      <w:r>
        <w:rPr>
          <w:rFonts w:hint="eastAsia" w:ascii="宋体" w:hAnsi="宋体" w:eastAsia="宋体" w:cs="宋体"/>
          <w:spacing w:val="9"/>
        </w:rPr>
        <w:t>133</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"_Toc14354" </w:instrText>
      </w:r>
      <w:r>
        <w:fldChar w:fldCharType="separate"/>
      </w:r>
      <w:r>
        <w:rPr>
          <w:rFonts w:hint="eastAsia" w:ascii="宋体" w:hAnsi="宋体" w:eastAsia="宋体" w:cs="宋体"/>
          <w:spacing w:val="9"/>
        </w:rPr>
        <w:t>附件七： 质量保修书格式</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_Toc14354 \h </w:instrText>
      </w:r>
      <w:r>
        <w:rPr>
          <w:rFonts w:hint="eastAsia" w:ascii="宋体" w:hAnsi="宋体" w:eastAsia="宋体" w:cs="宋体"/>
          <w:spacing w:val="9"/>
        </w:rPr>
        <w:fldChar w:fldCharType="separate"/>
      </w:r>
      <w:r>
        <w:rPr>
          <w:rFonts w:hint="eastAsia" w:ascii="宋体" w:hAnsi="宋体" w:eastAsia="宋体" w:cs="宋体"/>
          <w:spacing w:val="9"/>
        </w:rPr>
        <w:t>135</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0"/>
        <w:tabs>
          <w:tab w:val="right" w:leader="dot" w:pos="8336"/>
        </w:tabs>
        <w:spacing w:line="360" w:lineRule="auto"/>
        <w:jc w:val="center"/>
        <w:rPr>
          <w:rFonts w:ascii="宋体" w:hAnsi="宋体" w:eastAsia="宋体" w:cs="宋体"/>
          <w:spacing w:val="9"/>
        </w:rPr>
      </w:pPr>
      <w:r>
        <w:fldChar w:fldCharType="begin"/>
      </w:r>
      <w:r>
        <w:instrText xml:space="preserve"> HYPERLINK \l "_Toc24108" </w:instrText>
      </w:r>
      <w:r>
        <w:fldChar w:fldCharType="separate"/>
      </w:r>
      <w:r>
        <w:rPr>
          <w:rFonts w:hint="eastAsia" w:ascii="宋体" w:hAnsi="宋体" w:eastAsia="宋体" w:cs="宋体"/>
          <w:spacing w:val="9"/>
        </w:rPr>
        <w:t>附件八： 廉政责任书格式</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_Toc24108 \h </w:instrText>
      </w:r>
      <w:r>
        <w:rPr>
          <w:rFonts w:hint="eastAsia" w:ascii="宋体" w:hAnsi="宋体" w:eastAsia="宋体" w:cs="宋体"/>
          <w:spacing w:val="9"/>
        </w:rPr>
        <w:fldChar w:fldCharType="separate"/>
      </w:r>
      <w:r>
        <w:rPr>
          <w:rFonts w:hint="eastAsia" w:ascii="宋体" w:hAnsi="宋体" w:eastAsia="宋体" w:cs="宋体"/>
          <w:spacing w:val="9"/>
        </w:rPr>
        <w:t>137</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1"/>
        <w:tabs>
          <w:tab w:val="right" w:leader="dot" w:pos="8336"/>
        </w:tabs>
        <w:spacing w:line="360" w:lineRule="auto"/>
        <w:jc w:val="center"/>
        <w:rPr>
          <w:rFonts w:ascii="宋体" w:hAnsi="宋体" w:eastAsia="宋体" w:cs="宋体"/>
          <w:spacing w:val="9"/>
        </w:rPr>
      </w:pPr>
      <w:r>
        <w:fldChar w:fldCharType="begin"/>
      </w:r>
      <w:r>
        <w:instrText xml:space="preserve"> HYPERLINK \l "_Toc22311" </w:instrText>
      </w:r>
      <w:r>
        <w:fldChar w:fldCharType="separate"/>
      </w:r>
      <w:r>
        <w:rPr>
          <w:rFonts w:hint="eastAsia" w:ascii="宋体" w:hAnsi="宋体" w:eastAsia="宋体" w:cs="宋体"/>
          <w:spacing w:val="9"/>
        </w:rPr>
        <w:t>第五章 工程量清单</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_Toc22311 \h </w:instrText>
      </w:r>
      <w:r>
        <w:rPr>
          <w:rFonts w:hint="eastAsia" w:ascii="宋体" w:hAnsi="宋体" w:eastAsia="宋体" w:cs="宋体"/>
          <w:spacing w:val="9"/>
        </w:rPr>
        <w:fldChar w:fldCharType="separate"/>
      </w:r>
      <w:r>
        <w:rPr>
          <w:rFonts w:hint="eastAsia" w:ascii="宋体" w:hAnsi="宋体" w:eastAsia="宋体" w:cs="宋体"/>
          <w:spacing w:val="9"/>
        </w:rPr>
        <w:t>139</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2"/>
        <w:tabs>
          <w:tab w:val="right" w:leader="dot" w:pos="8336"/>
        </w:tabs>
        <w:spacing w:line="360" w:lineRule="auto"/>
        <w:jc w:val="center"/>
        <w:rPr>
          <w:rFonts w:ascii="宋体" w:hAnsi="宋体" w:eastAsia="宋体" w:cs="宋体"/>
          <w:b/>
          <w:bCs/>
          <w:spacing w:val="9"/>
          <w:sz w:val="22"/>
          <w:szCs w:val="22"/>
        </w:rPr>
      </w:pPr>
      <w:r>
        <w:fldChar w:fldCharType="begin"/>
      </w:r>
      <w:r>
        <w:instrText xml:space="preserve"> HYPERLINK \l "_Toc15696" </w:instrText>
      </w:r>
      <w:r>
        <w:fldChar w:fldCharType="separate"/>
      </w:r>
      <w:r>
        <w:rPr>
          <w:rFonts w:hint="eastAsia" w:ascii="宋体" w:hAnsi="宋体" w:eastAsia="宋体" w:cs="宋体"/>
          <w:b/>
          <w:bCs/>
          <w:spacing w:val="9"/>
          <w:sz w:val="22"/>
          <w:szCs w:val="22"/>
        </w:rPr>
        <w:t>第 二 卷</w:t>
      </w:r>
      <w:r>
        <w:rPr>
          <w:rFonts w:hint="eastAsia" w:ascii="宋体" w:hAnsi="宋体" w:eastAsia="宋体" w:cs="宋体"/>
          <w:b/>
          <w:bCs/>
          <w:spacing w:val="9"/>
          <w:sz w:val="22"/>
          <w:szCs w:val="22"/>
        </w:rPr>
        <w:fldChar w:fldCharType="end"/>
      </w:r>
    </w:p>
    <w:p>
      <w:pPr>
        <w:pStyle w:val="11"/>
        <w:tabs>
          <w:tab w:val="right" w:leader="dot" w:pos="8336"/>
        </w:tabs>
        <w:spacing w:line="360" w:lineRule="auto"/>
        <w:jc w:val="center"/>
        <w:rPr>
          <w:rFonts w:ascii="宋体" w:hAnsi="宋体" w:eastAsia="宋体" w:cs="宋体"/>
          <w:spacing w:val="9"/>
        </w:rPr>
      </w:pPr>
      <w:r>
        <w:fldChar w:fldCharType="begin"/>
      </w:r>
      <w:r>
        <w:instrText xml:space="preserve"> HYPERLINK \l "_Toc7869" </w:instrText>
      </w:r>
      <w:r>
        <w:fldChar w:fldCharType="separate"/>
      </w:r>
      <w:r>
        <w:rPr>
          <w:rFonts w:hint="eastAsia" w:ascii="宋体" w:hAnsi="宋体" w:eastAsia="宋体" w:cs="宋体"/>
          <w:spacing w:val="9"/>
        </w:rPr>
        <w:t>第六章  图  纸</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_Toc7869 \h </w:instrText>
      </w:r>
      <w:r>
        <w:rPr>
          <w:rFonts w:hint="eastAsia" w:ascii="宋体" w:hAnsi="宋体" w:eastAsia="宋体" w:cs="宋体"/>
          <w:spacing w:val="9"/>
        </w:rPr>
        <w:fldChar w:fldCharType="separate"/>
      </w:r>
      <w:r>
        <w:rPr>
          <w:rFonts w:hint="eastAsia" w:ascii="宋体" w:hAnsi="宋体" w:eastAsia="宋体" w:cs="宋体"/>
          <w:spacing w:val="9"/>
        </w:rPr>
        <w:t>144</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2"/>
        <w:tabs>
          <w:tab w:val="right" w:leader="dot" w:pos="8336"/>
        </w:tabs>
        <w:spacing w:line="360" w:lineRule="auto"/>
        <w:jc w:val="center"/>
        <w:rPr>
          <w:rFonts w:ascii="宋体" w:hAnsi="宋体" w:eastAsia="宋体" w:cs="宋体"/>
          <w:b/>
          <w:bCs/>
          <w:spacing w:val="9"/>
          <w:sz w:val="22"/>
          <w:szCs w:val="22"/>
        </w:rPr>
      </w:pPr>
      <w:r>
        <w:fldChar w:fldCharType="begin"/>
      </w:r>
      <w:r>
        <w:instrText xml:space="preserve"> HYPERLINK \l "_Toc26925" </w:instrText>
      </w:r>
      <w:r>
        <w:fldChar w:fldCharType="separate"/>
      </w:r>
      <w:r>
        <w:rPr>
          <w:rFonts w:hint="eastAsia" w:ascii="宋体" w:hAnsi="宋体" w:eastAsia="宋体" w:cs="宋体"/>
          <w:b/>
          <w:bCs/>
          <w:spacing w:val="9"/>
          <w:sz w:val="22"/>
          <w:szCs w:val="22"/>
        </w:rPr>
        <w:t>第 三 卷</w:t>
      </w:r>
      <w:r>
        <w:rPr>
          <w:rFonts w:hint="eastAsia" w:ascii="宋体" w:hAnsi="宋体" w:eastAsia="宋体" w:cs="宋体"/>
          <w:b/>
          <w:bCs/>
          <w:spacing w:val="9"/>
          <w:sz w:val="22"/>
          <w:szCs w:val="22"/>
        </w:rPr>
        <w:fldChar w:fldCharType="end"/>
      </w:r>
    </w:p>
    <w:p>
      <w:pPr>
        <w:pStyle w:val="11"/>
        <w:tabs>
          <w:tab w:val="right" w:leader="dot" w:pos="8336"/>
        </w:tabs>
        <w:spacing w:line="360" w:lineRule="auto"/>
        <w:jc w:val="center"/>
        <w:rPr>
          <w:rFonts w:ascii="宋体" w:hAnsi="宋体" w:eastAsia="宋体" w:cs="宋体"/>
          <w:spacing w:val="9"/>
        </w:rPr>
      </w:pPr>
      <w:r>
        <w:fldChar w:fldCharType="begin"/>
      </w:r>
      <w:r>
        <w:instrText xml:space="preserve"> HYPERLINK \l "_Toc32357" </w:instrText>
      </w:r>
      <w:r>
        <w:fldChar w:fldCharType="separate"/>
      </w:r>
      <w:r>
        <w:rPr>
          <w:rFonts w:hint="eastAsia" w:ascii="宋体" w:hAnsi="宋体" w:eastAsia="宋体" w:cs="宋体"/>
          <w:spacing w:val="9"/>
        </w:rPr>
        <w:t>第七章 技术标准和要求</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_Toc32357 \h </w:instrText>
      </w:r>
      <w:r>
        <w:rPr>
          <w:rFonts w:hint="eastAsia" w:ascii="宋体" w:hAnsi="宋体" w:eastAsia="宋体" w:cs="宋体"/>
          <w:spacing w:val="9"/>
        </w:rPr>
        <w:fldChar w:fldCharType="separate"/>
      </w:r>
      <w:r>
        <w:rPr>
          <w:rFonts w:hint="eastAsia" w:ascii="宋体" w:hAnsi="宋体" w:eastAsia="宋体" w:cs="宋体"/>
          <w:spacing w:val="9"/>
        </w:rPr>
        <w:t>145</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"_Toc24345" </w:instrText>
      </w:r>
      <w:r>
        <w:fldChar w:fldCharType="separate"/>
      </w:r>
      <w:r>
        <w:rPr>
          <w:rFonts w:hint="eastAsia" w:ascii="宋体" w:hAnsi="宋体" w:eastAsia="宋体" w:cs="宋体"/>
          <w:spacing w:val="9"/>
        </w:rPr>
        <w:t>第一节 一般要求</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_Toc24345 \h </w:instrText>
      </w:r>
      <w:r>
        <w:rPr>
          <w:rFonts w:hint="eastAsia" w:ascii="宋体" w:hAnsi="宋体" w:eastAsia="宋体" w:cs="宋体"/>
          <w:spacing w:val="9"/>
        </w:rPr>
        <w:fldChar w:fldCharType="separate"/>
      </w:r>
      <w:r>
        <w:rPr>
          <w:rFonts w:hint="eastAsia" w:ascii="宋体" w:hAnsi="宋体" w:eastAsia="宋体" w:cs="宋体"/>
          <w:spacing w:val="9"/>
        </w:rPr>
        <w:t>145</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"_Toc8729" </w:instrText>
      </w:r>
      <w:r>
        <w:fldChar w:fldCharType="separate"/>
      </w:r>
      <w:r>
        <w:rPr>
          <w:rFonts w:hint="eastAsia" w:ascii="宋体" w:hAnsi="宋体" w:eastAsia="宋体" w:cs="宋体"/>
          <w:spacing w:val="9"/>
        </w:rPr>
        <w:t>第二节 特殊技术标准和要求</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_Toc8729 \h </w:instrText>
      </w:r>
      <w:r>
        <w:rPr>
          <w:rFonts w:hint="eastAsia" w:ascii="宋体" w:hAnsi="宋体" w:eastAsia="宋体" w:cs="宋体"/>
          <w:spacing w:val="9"/>
        </w:rPr>
        <w:fldChar w:fldCharType="separate"/>
      </w:r>
      <w:r>
        <w:rPr>
          <w:rFonts w:hint="eastAsia" w:ascii="宋体" w:hAnsi="宋体" w:eastAsia="宋体" w:cs="宋体"/>
          <w:spacing w:val="9"/>
        </w:rPr>
        <w:t>165</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"_Toc5938" </w:instrText>
      </w:r>
      <w:r>
        <w:fldChar w:fldCharType="separate"/>
      </w:r>
      <w:r>
        <w:rPr>
          <w:rFonts w:hint="eastAsia" w:ascii="宋体" w:hAnsi="宋体" w:eastAsia="宋体" w:cs="宋体"/>
          <w:spacing w:val="9"/>
        </w:rPr>
        <w:t>第三节 适用的国家、行业以及地方规范、标准和规程</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_Toc5938 \h </w:instrText>
      </w:r>
      <w:r>
        <w:rPr>
          <w:rFonts w:hint="eastAsia" w:ascii="宋体" w:hAnsi="宋体" w:eastAsia="宋体" w:cs="宋体"/>
          <w:spacing w:val="9"/>
        </w:rPr>
        <w:fldChar w:fldCharType="separate"/>
      </w:r>
      <w:r>
        <w:rPr>
          <w:rFonts w:hint="eastAsia" w:ascii="宋体" w:hAnsi="宋体" w:eastAsia="宋体" w:cs="宋体"/>
          <w:spacing w:val="9"/>
        </w:rPr>
        <w:t>166</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2"/>
        <w:tabs>
          <w:tab w:val="right" w:leader="dot" w:pos="8336"/>
        </w:tabs>
        <w:spacing w:line="360" w:lineRule="auto"/>
        <w:jc w:val="center"/>
        <w:rPr>
          <w:rFonts w:ascii="宋体" w:hAnsi="宋体" w:eastAsia="宋体" w:cs="宋体"/>
          <w:b/>
          <w:bCs/>
          <w:spacing w:val="9"/>
          <w:sz w:val="22"/>
          <w:szCs w:val="22"/>
        </w:rPr>
      </w:pPr>
      <w:r>
        <w:fldChar w:fldCharType="begin"/>
      </w:r>
      <w:r>
        <w:instrText xml:space="preserve"> HYPERLINK \l "_Toc30026" </w:instrText>
      </w:r>
      <w:r>
        <w:fldChar w:fldCharType="separate"/>
      </w:r>
      <w:r>
        <w:rPr>
          <w:rFonts w:hint="eastAsia" w:ascii="宋体" w:hAnsi="宋体" w:eastAsia="宋体" w:cs="宋体"/>
          <w:b/>
          <w:bCs/>
          <w:spacing w:val="9"/>
          <w:sz w:val="22"/>
          <w:szCs w:val="22"/>
        </w:rPr>
        <w:t>第 四 卷</w:t>
      </w:r>
      <w:r>
        <w:rPr>
          <w:rFonts w:hint="eastAsia" w:ascii="宋体" w:hAnsi="宋体" w:eastAsia="宋体" w:cs="宋体"/>
          <w:b/>
          <w:bCs/>
          <w:spacing w:val="9"/>
          <w:sz w:val="22"/>
          <w:szCs w:val="22"/>
        </w:rPr>
        <w:fldChar w:fldCharType="end"/>
      </w:r>
    </w:p>
    <w:p>
      <w:pPr>
        <w:pStyle w:val="11"/>
        <w:tabs>
          <w:tab w:val="right" w:leader="dot" w:pos="8336"/>
        </w:tabs>
        <w:spacing w:line="360" w:lineRule="auto"/>
        <w:jc w:val="center"/>
        <w:rPr>
          <w:rFonts w:ascii="宋体" w:hAnsi="宋体" w:eastAsia="宋体" w:cs="宋体"/>
          <w:spacing w:val="9"/>
        </w:rPr>
      </w:pPr>
      <w:r>
        <w:fldChar w:fldCharType="begin"/>
      </w:r>
      <w:r>
        <w:instrText xml:space="preserve"> HYPERLINK \l "_Toc31694" </w:instrText>
      </w:r>
      <w:r>
        <w:fldChar w:fldCharType="separate"/>
      </w:r>
      <w:r>
        <w:rPr>
          <w:rFonts w:hint="eastAsia" w:ascii="宋体" w:hAnsi="宋体" w:eastAsia="宋体" w:cs="宋体"/>
          <w:spacing w:val="9"/>
        </w:rPr>
        <w:t>第八章 投标文件格式</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_Toc31694 \h </w:instrText>
      </w:r>
      <w:r>
        <w:rPr>
          <w:rFonts w:hint="eastAsia" w:ascii="宋体" w:hAnsi="宋体" w:eastAsia="宋体" w:cs="宋体"/>
          <w:spacing w:val="9"/>
        </w:rPr>
        <w:fldChar w:fldCharType="separate"/>
      </w:r>
      <w:r>
        <w:rPr>
          <w:rFonts w:hint="eastAsia" w:ascii="宋体" w:hAnsi="宋体" w:eastAsia="宋体" w:cs="宋体"/>
          <w:spacing w:val="9"/>
        </w:rPr>
        <w:t>167</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"_Toc15118" </w:instrText>
      </w:r>
      <w:r>
        <w:fldChar w:fldCharType="separate"/>
      </w:r>
      <w:r>
        <w:rPr>
          <w:rFonts w:hint="eastAsia" w:ascii="宋体" w:hAnsi="宋体" w:eastAsia="宋体" w:cs="宋体"/>
          <w:spacing w:val="9"/>
        </w:rPr>
        <w:t>一、投标函及投标函附录</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_Toc15118 \h </w:instrText>
      </w:r>
      <w:r>
        <w:rPr>
          <w:rFonts w:hint="eastAsia" w:ascii="宋体" w:hAnsi="宋体" w:eastAsia="宋体" w:cs="宋体"/>
          <w:spacing w:val="9"/>
        </w:rPr>
        <w:fldChar w:fldCharType="separate"/>
      </w:r>
      <w:r>
        <w:rPr>
          <w:rFonts w:hint="eastAsia" w:ascii="宋体" w:hAnsi="宋体" w:eastAsia="宋体" w:cs="宋体"/>
          <w:spacing w:val="9"/>
        </w:rPr>
        <w:t>169</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"_Toc9556" </w:instrText>
      </w:r>
      <w:r>
        <w:fldChar w:fldCharType="separate"/>
      </w:r>
      <w:r>
        <w:rPr>
          <w:rFonts w:hint="eastAsia" w:ascii="宋体" w:hAnsi="宋体" w:eastAsia="宋体" w:cs="宋体"/>
          <w:spacing w:val="9"/>
        </w:rPr>
        <w:t>二、法定代表人身份证明</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_Toc9556 \h </w:instrText>
      </w:r>
      <w:r>
        <w:rPr>
          <w:rFonts w:hint="eastAsia" w:ascii="宋体" w:hAnsi="宋体" w:eastAsia="宋体" w:cs="宋体"/>
          <w:spacing w:val="9"/>
        </w:rPr>
        <w:fldChar w:fldCharType="separate"/>
      </w:r>
      <w:r>
        <w:rPr>
          <w:rFonts w:hint="eastAsia" w:ascii="宋体" w:hAnsi="宋体" w:eastAsia="宋体" w:cs="宋体"/>
          <w:spacing w:val="9"/>
        </w:rPr>
        <w:t>173</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"_Toc19739" </w:instrText>
      </w:r>
      <w:r>
        <w:fldChar w:fldCharType="separate"/>
      </w:r>
      <w:r>
        <w:rPr>
          <w:rFonts w:hint="eastAsia" w:ascii="宋体" w:hAnsi="宋体" w:eastAsia="宋体" w:cs="宋体"/>
          <w:spacing w:val="9"/>
        </w:rPr>
        <w:t>三、授权委托书</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_Toc19739 \h </w:instrText>
      </w:r>
      <w:r>
        <w:rPr>
          <w:rFonts w:hint="eastAsia" w:ascii="宋体" w:hAnsi="宋体" w:eastAsia="宋体" w:cs="宋体"/>
          <w:spacing w:val="9"/>
        </w:rPr>
        <w:fldChar w:fldCharType="separate"/>
      </w:r>
      <w:r>
        <w:rPr>
          <w:rFonts w:hint="eastAsia" w:ascii="宋体" w:hAnsi="宋体" w:eastAsia="宋体" w:cs="宋体"/>
          <w:spacing w:val="9"/>
        </w:rPr>
        <w:t>174</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"_Toc17903" </w:instrText>
      </w:r>
      <w:r>
        <w:fldChar w:fldCharType="separate"/>
      </w:r>
      <w:r>
        <w:rPr>
          <w:rFonts w:hint="eastAsia" w:ascii="宋体" w:hAnsi="宋体" w:eastAsia="宋体" w:cs="宋体"/>
          <w:spacing w:val="9"/>
        </w:rPr>
        <w:t>四、联合体协议书</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_Toc17903 \h </w:instrText>
      </w:r>
      <w:r>
        <w:rPr>
          <w:rFonts w:hint="eastAsia" w:ascii="宋体" w:hAnsi="宋体" w:eastAsia="宋体" w:cs="宋体"/>
          <w:spacing w:val="9"/>
        </w:rPr>
        <w:fldChar w:fldCharType="separate"/>
      </w:r>
      <w:r>
        <w:rPr>
          <w:rFonts w:hint="eastAsia" w:ascii="宋体" w:hAnsi="宋体" w:eastAsia="宋体" w:cs="宋体"/>
          <w:spacing w:val="9"/>
        </w:rPr>
        <w:t>175</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"_Toc24365" </w:instrText>
      </w:r>
      <w:r>
        <w:fldChar w:fldCharType="separate"/>
      </w:r>
      <w:r>
        <w:rPr>
          <w:rFonts w:hint="eastAsia" w:ascii="宋体" w:hAnsi="宋体" w:eastAsia="宋体" w:cs="宋体"/>
          <w:spacing w:val="9"/>
        </w:rPr>
        <w:t>五、投标保证金</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_Toc24365 \h </w:instrText>
      </w:r>
      <w:r>
        <w:rPr>
          <w:rFonts w:hint="eastAsia" w:ascii="宋体" w:hAnsi="宋体" w:eastAsia="宋体" w:cs="宋体"/>
          <w:spacing w:val="9"/>
        </w:rPr>
        <w:fldChar w:fldCharType="separate"/>
      </w:r>
      <w:r>
        <w:rPr>
          <w:rFonts w:hint="eastAsia" w:ascii="宋体" w:hAnsi="宋体" w:eastAsia="宋体" w:cs="宋体"/>
          <w:spacing w:val="9"/>
        </w:rPr>
        <w:t>177</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"_Toc19381" </w:instrText>
      </w:r>
      <w:r>
        <w:fldChar w:fldCharType="separate"/>
      </w:r>
      <w:r>
        <w:rPr>
          <w:rFonts w:hint="eastAsia" w:ascii="宋体" w:hAnsi="宋体" w:eastAsia="宋体" w:cs="宋体"/>
          <w:spacing w:val="9"/>
        </w:rPr>
        <w:t>六、已标价工程量清单</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_Toc19381 \h </w:instrText>
      </w:r>
      <w:r>
        <w:rPr>
          <w:rFonts w:hint="eastAsia" w:ascii="宋体" w:hAnsi="宋体" w:eastAsia="宋体" w:cs="宋体"/>
          <w:spacing w:val="9"/>
        </w:rPr>
        <w:fldChar w:fldCharType="separate"/>
      </w:r>
      <w:r>
        <w:rPr>
          <w:rFonts w:hint="eastAsia" w:ascii="宋体" w:hAnsi="宋体" w:eastAsia="宋体" w:cs="宋体"/>
          <w:spacing w:val="9"/>
        </w:rPr>
        <w:t>178</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"_Toc21256" </w:instrText>
      </w:r>
      <w:r>
        <w:fldChar w:fldCharType="separate"/>
      </w:r>
      <w:r>
        <w:rPr>
          <w:rFonts w:hint="eastAsia" w:ascii="宋体" w:hAnsi="宋体" w:eastAsia="宋体" w:cs="宋体"/>
          <w:spacing w:val="9"/>
        </w:rPr>
        <w:t>七、施工组织设计</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_Toc21256 \h </w:instrText>
      </w:r>
      <w:r>
        <w:rPr>
          <w:rFonts w:hint="eastAsia" w:ascii="宋体" w:hAnsi="宋体" w:eastAsia="宋体" w:cs="宋体"/>
          <w:spacing w:val="9"/>
        </w:rPr>
        <w:fldChar w:fldCharType="separate"/>
      </w:r>
      <w:r>
        <w:rPr>
          <w:rFonts w:hint="eastAsia" w:ascii="宋体" w:hAnsi="宋体" w:eastAsia="宋体" w:cs="宋体"/>
          <w:spacing w:val="9"/>
        </w:rPr>
        <w:t>179</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"_Toc14592" </w:instrText>
      </w:r>
      <w:r>
        <w:fldChar w:fldCharType="separate"/>
      </w:r>
      <w:r>
        <w:rPr>
          <w:rFonts w:hint="eastAsia" w:ascii="宋体" w:hAnsi="宋体" w:eastAsia="宋体" w:cs="宋体"/>
          <w:spacing w:val="9"/>
        </w:rPr>
        <w:t>八、项目管理机构</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_Toc14592 \h </w:instrText>
      </w:r>
      <w:r>
        <w:rPr>
          <w:rFonts w:hint="eastAsia" w:ascii="宋体" w:hAnsi="宋体" w:eastAsia="宋体" w:cs="宋体"/>
          <w:spacing w:val="9"/>
        </w:rPr>
        <w:fldChar w:fldCharType="separate"/>
      </w:r>
      <w:r>
        <w:rPr>
          <w:rFonts w:hint="eastAsia" w:ascii="宋体" w:hAnsi="宋体" w:eastAsia="宋体" w:cs="宋体"/>
          <w:spacing w:val="9"/>
        </w:rPr>
        <w:t>187</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"_Toc842" </w:instrText>
      </w:r>
      <w:r>
        <w:fldChar w:fldCharType="separate"/>
      </w:r>
      <w:r>
        <w:rPr>
          <w:rFonts w:hint="eastAsia" w:ascii="宋体" w:hAnsi="宋体" w:eastAsia="宋体" w:cs="宋体"/>
          <w:spacing w:val="9"/>
        </w:rPr>
        <w:t>九、拟分包计划表</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_Toc842 \h </w:instrText>
      </w:r>
      <w:r>
        <w:rPr>
          <w:rFonts w:hint="eastAsia" w:ascii="宋体" w:hAnsi="宋体" w:eastAsia="宋体" w:cs="宋体"/>
          <w:spacing w:val="9"/>
        </w:rPr>
        <w:fldChar w:fldCharType="separate"/>
      </w:r>
      <w:r>
        <w:rPr>
          <w:rFonts w:hint="eastAsia" w:ascii="宋体" w:hAnsi="宋体" w:eastAsia="宋体" w:cs="宋体"/>
          <w:spacing w:val="9"/>
        </w:rPr>
        <w:t>191</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"_Toc27409" </w:instrText>
      </w:r>
      <w:r>
        <w:fldChar w:fldCharType="separate"/>
      </w:r>
      <w:r>
        <w:rPr>
          <w:rFonts w:hint="eastAsia" w:ascii="宋体" w:hAnsi="宋体" w:eastAsia="宋体" w:cs="宋体"/>
          <w:spacing w:val="9"/>
        </w:rPr>
        <w:t>十、资格审查资料</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_Toc27409 \h </w:instrText>
      </w:r>
      <w:r>
        <w:rPr>
          <w:rFonts w:hint="eastAsia" w:ascii="宋体" w:hAnsi="宋体" w:eastAsia="宋体" w:cs="宋体"/>
          <w:spacing w:val="9"/>
        </w:rPr>
        <w:fldChar w:fldCharType="separate"/>
      </w:r>
      <w:r>
        <w:rPr>
          <w:rFonts w:hint="eastAsia" w:ascii="宋体" w:hAnsi="宋体" w:eastAsia="宋体" w:cs="宋体"/>
          <w:spacing w:val="9"/>
        </w:rPr>
        <w:t>192</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6"/>
        <w:tabs>
          <w:tab w:val="right" w:leader="dot" w:pos="8336"/>
        </w:tabs>
        <w:spacing w:line="360" w:lineRule="auto"/>
        <w:jc w:val="center"/>
        <w:rPr>
          <w:rFonts w:ascii="宋体" w:hAnsi="宋体" w:eastAsia="宋体" w:cs="宋体"/>
          <w:spacing w:val="9"/>
        </w:rPr>
      </w:pPr>
      <w:r>
        <w:fldChar w:fldCharType="begin"/>
      </w:r>
      <w:r>
        <w:instrText xml:space="preserve"> HYPERLINK \l "_Toc30835" </w:instrText>
      </w:r>
      <w:r>
        <w:fldChar w:fldCharType="separate"/>
      </w:r>
      <w:r>
        <w:rPr>
          <w:rFonts w:hint="eastAsia" w:ascii="宋体" w:hAnsi="宋体" w:eastAsia="宋体" w:cs="宋体"/>
          <w:spacing w:val="9"/>
        </w:rPr>
        <w:t>十一、其他材料</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_Toc30835 \h </w:instrText>
      </w:r>
      <w:r>
        <w:rPr>
          <w:rFonts w:hint="eastAsia" w:ascii="宋体" w:hAnsi="宋体" w:eastAsia="宋体" w:cs="宋体"/>
          <w:spacing w:val="9"/>
        </w:rPr>
        <w:fldChar w:fldCharType="separate"/>
      </w:r>
      <w:r>
        <w:rPr>
          <w:rFonts w:hint="eastAsia" w:ascii="宋体" w:hAnsi="宋体" w:eastAsia="宋体" w:cs="宋体"/>
          <w:spacing w:val="9"/>
        </w:rPr>
        <w:t>199</w:t>
      </w:r>
      <w:r>
        <w:rPr>
          <w:rFonts w:hint="eastAsia" w:ascii="宋体" w:hAnsi="宋体" w:eastAsia="宋体" w:cs="宋体"/>
          <w:spacing w:val="9"/>
        </w:rPr>
        <w:fldChar w:fldCharType="end"/>
      </w:r>
      <w:r>
        <w:rPr>
          <w:rFonts w:hint="eastAsia" w:ascii="宋体" w:hAnsi="宋体" w:eastAsia="宋体" w:cs="宋体"/>
          <w:spacing w:val="9"/>
        </w:rPr>
        <w:fldChar w:fldCharType="end"/>
      </w:r>
    </w:p>
    <w:p>
      <w:pPr>
        <w:pStyle w:val="11"/>
        <w:tabs>
          <w:tab w:val="right" w:leader="dot" w:pos="8336"/>
        </w:tabs>
        <w:spacing w:line="360" w:lineRule="auto"/>
        <w:jc w:val="center"/>
      </w:pPr>
      <w:r>
        <w:fldChar w:fldCharType="begin"/>
      </w:r>
      <w:r>
        <w:instrText xml:space="preserve"> HYPERLINK \l "_Toc4327" </w:instrText>
      </w:r>
      <w:r>
        <w:fldChar w:fldCharType="separate"/>
      </w:r>
      <w:r>
        <w:rPr>
          <w:rFonts w:hint="eastAsia" w:ascii="宋体" w:hAnsi="宋体" w:eastAsia="宋体" w:cs="宋体"/>
          <w:spacing w:val="9"/>
        </w:rPr>
        <w:t>第九章 其他材料</w:t>
      </w:r>
      <w:r>
        <w:rPr>
          <w:rFonts w:hint="eastAsia" w:ascii="宋体" w:hAnsi="宋体" w:eastAsia="宋体" w:cs="宋体"/>
          <w:spacing w:val="9"/>
        </w:rPr>
        <w:tab/>
      </w:r>
      <w:r>
        <w:rPr>
          <w:rFonts w:hint="eastAsia" w:ascii="宋体" w:hAnsi="宋体" w:eastAsia="宋体" w:cs="宋体"/>
          <w:spacing w:val="9"/>
        </w:rPr>
        <w:fldChar w:fldCharType="begin"/>
      </w:r>
      <w:r>
        <w:rPr>
          <w:rFonts w:hint="eastAsia" w:ascii="宋体" w:hAnsi="宋体" w:eastAsia="宋体" w:cs="宋体"/>
          <w:spacing w:val="9"/>
        </w:rPr>
        <w:instrText xml:space="preserve"> PAGEREF _Toc4327 \h </w:instrText>
      </w:r>
      <w:r>
        <w:rPr>
          <w:rFonts w:hint="eastAsia" w:ascii="宋体" w:hAnsi="宋体" w:eastAsia="宋体" w:cs="宋体"/>
          <w:spacing w:val="9"/>
        </w:rPr>
        <w:fldChar w:fldCharType="separate"/>
      </w:r>
      <w:r>
        <w:rPr>
          <w:rFonts w:hint="eastAsia" w:ascii="宋体" w:hAnsi="宋体" w:eastAsia="宋体" w:cs="宋体"/>
          <w:spacing w:val="9"/>
        </w:rPr>
        <w:t>202</w:t>
      </w:r>
      <w:r>
        <w:rPr>
          <w:rFonts w:hint="eastAsia" w:ascii="宋体" w:hAnsi="宋体" w:eastAsia="宋体" w:cs="宋体"/>
          <w:spacing w:val="9"/>
        </w:rPr>
        <w:fldChar w:fldCharType="end"/>
      </w:r>
      <w:r>
        <w:rPr>
          <w:rFonts w:hint="eastAsia" w:ascii="宋体" w:hAnsi="宋体" w:eastAsia="宋体" w:cs="宋体"/>
          <w:spacing w:val="9"/>
        </w:rPr>
        <w:fldChar w:fldCharType="end"/>
      </w:r>
    </w:p>
    <w:p>
      <w:pPr>
        <w:spacing w:line="360" w:lineRule="auto"/>
        <w:jc w:val="center"/>
        <w:rPr>
          <w:sz w:val="22"/>
          <w:szCs w:val="22"/>
        </w:rPr>
      </w:pPr>
      <w:r>
        <w:rPr>
          <w:rFonts w:hint="eastAsia" w:ascii="宋体" w:hAnsi="宋体" w:eastAsia="宋体" w:cs="宋体"/>
          <w:szCs w:val="22"/>
        </w:rPr>
        <w:fldChar w:fldCharType="end"/>
      </w:r>
    </w:p>
    <w:p>
      <w:pPr>
        <w:pStyle w:val="3"/>
        <w:spacing w:line="240" w:lineRule="auto"/>
        <w:ind w:firstLine="2891" w:firstLineChars="800"/>
        <w:jc w:val="both"/>
        <w:rPr>
          <w:rFonts w:hint="eastAsia" w:asciiTheme="majorEastAsia" w:hAnsiTheme="majorEastAsia" w:eastAsiaTheme="majorEastAsia" w:cstheme="majorEastAsia"/>
          <w:sz w:val="36"/>
          <w:szCs w:val="36"/>
          <w:lang w:eastAsia="zh-CN"/>
        </w:rPr>
      </w:pPr>
      <w:bookmarkStart w:id="0" w:name="_Toc12941"/>
      <w:r>
        <w:rPr>
          <w:rFonts w:hint="eastAsia" w:asciiTheme="majorEastAsia" w:hAnsiTheme="majorEastAsia" w:eastAsiaTheme="majorEastAsia" w:cstheme="majorEastAsia"/>
          <w:sz w:val="36"/>
          <w:szCs w:val="36"/>
        </w:rPr>
        <w:t>第一章  投标</w:t>
      </w:r>
      <w:r>
        <w:rPr>
          <w:rFonts w:hint="eastAsia" w:asciiTheme="majorEastAsia" w:hAnsiTheme="majorEastAsia" w:eastAsiaTheme="majorEastAsia" w:cstheme="majorEastAsia"/>
          <w:sz w:val="36"/>
          <w:szCs w:val="36"/>
          <w:lang w:val="en-US" w:eastAsia="zh-CN"/>
        </w:rPr>
        <w:t>公告</w:t>
      </w:r>
    </w:p>
    <w:p>
      <w:pPr>
        <w:spacing w:before="0" w:after="0" w:line="0" w:lineRule="exact"/>
        <w:ind w:left="0" w:right="0" w:firstLine="0"/>
        <w:jc w:val="left"/>
        <w:rPr>
          <w:rFonts w:ascii="Arial"/>
          <w:color w:val="FF0000"/>
          <w:spacing w:val="0"/>
          <w:sz w:val="2"/>
        </w:rPr>
      </w:pPr>
    </w:p>
    <w:p>
      <w:pPr>
        <w:spacing w:before="0" w:after="0" w:line="210" w:lineRule="exact"/>
        <w:ind w:left="304" w:right="1072" w:firstLine="3492"/>
        <w:jc w:val="left"/>
        <w:rPr>
          <w:rFonts w:ascii="宋体" w:hAnsi="宋体" w:cs="宋体"/>
          <w:color w:val="000000"/>
          <w:spacing w:val="0"/>
          <w:sz w:val="24"/>
        </w:rPr>
      </w:pPr>
    </w:p>
    <w:p>
      <w:pPr>
        <w:numPr>
          <w:ilvl w:val="0"/>
          <w:numId w:val="0"/>
        </w:numPr>
        <w:spacing w:line="360" w:lineRule="auto"/>
        <w:ind w:leftChars="0"/>
        <w:rPr>
          <w:rFonts w:hint="eastAsia" w:asciiTheme="majorEastAsia" w:hAnsiTheme="majorEastAsia" w:eastAsiaTheme="majorEastAsia" w:cstheme="majorEastAsia"/>
          <w:b/>
          <w:bCs/>
          <w:color w:val="000000"/>
          <w:sz w:val="24"/>
          <w:u w:val="none" w:color="auto"/>
          <w:lang w:eastAsia="zh-CN"/>
        </w:rPr>
      </w:pPr>
      <w:r>
        <w:rPr>
          <w:rFonts w:hint="eastAsia" w:asciiTheme="majorEastAsia" w:hAnsiTheme="majorEastAsia" w:eastAsiaTheme="majorEastAsia" w:cstheme="majorEastAsia"/>
          <w:color w:val="000000"/>
          <w:sz w:val="24"/>
          <w:u w:val="none" w:color="auto"/>
        </w:rPr>
        <w:t>西藏大学多功能生态园及特色生物资源现代化繁育应用平台建设项目</w:t>
      </w:r>
      <w:r>
        <w:rPr>
          <w:rFonts w:hint="eastAsia" w:asciiTheme="majorEastAsia" w:hAnsiTheme="majorEastAsia" w:eastAsiaTheme="majorEastAsia" w:cstheme="majorEastAsia"/>
          <w:b/>
          <w:bCs/>
          <w:color w:val="000000"/>
          <w:sz w:val="24"/>
          <w:u w:val="none" w:color="auto"/>
          <w:lang w:eastAsia="zh-CN"/>
        </w:rPr>
        <w:t>（</w:t>
      </w:r>
      <w:r>
        <w:rPr>
          <w:rFonts w:hint="eastAsia" w:asciiTheme="majorEastAsia" w:hAnsiTheme="majorEastAsia" w:eastAsiaTheme="majorEastAsia" w:cstheme="majorEastAsia"/>
          <w:b/>
          <w:bCs/>
          <w:color w:val="000000"/>
          <w:sz w:val="24"/>
          <w:u w:val="none" w:color="auto"/>
        </w:rPr>
        <w:t>项目名称</w:t>
      </w:r>
      <w:r>
        <w:rPr>
          <w:rFonts w:hint="eastAsia" w:asciiTheme="majorEastAsia" w:hAnsiTheme="majorEastAsia" w:eastAsiaTheme="majorEastAsia" w:cstheme="majorEastAsia"/>
          <w:b/>
          <w:bCs/>
          <w:color w:val="000000"/>
          <w:sz w:val="24"/>
          <w:u w:val="none" w:color="auto"/>
          <w:lang w:eastAsia="zh-CN"/>
        </w:rPr>
        <w:t>）</w:t>
      </w:r>
    </w:p>
    <w:p>
      <w:pPr>
        <w:numPr>
          <w:ilvl w:val="0"/>
          <w:numId w:val="0"/>
        </w:numPr>
        <w:spacing w:line="360" w:lineRule="auto"/>
        <w:ind w:leftChars="0"/>
        <w:rPr>
          <w:rFonts w:hint="eastAsia" w:asciiTheme="majorEastAsia" w:hAnsiTheme="majorEastAsia" w:eastAsiaTheme="majorEastAsia" w:cstheme="majorEastAsia"/>
          <w:b/>
          <w:bCs/>
          <w:color w:val="000000"/>
          <w:sz w:val="24"/>
          <w:u w:val="none" w:color="auto"/>
          <w:lang w:eastAsia="zh-CN"/>
        </w:rPr>
      </w:pPr>
      <w:r>
        <w:rPr>
          <w:rFonts w:hint="eastAsia" w:asciiTheme="majorEastAsia" w:hAnsiTheme="majorEastAsia" w:eastAsiaTheme="majorEastAsia" w:cstheme="majorEastAsia"/>
          <w:color w:val="000000"/>
          <w:sz w:val="24"/>
          <w:u w:val="none" w:color="auto"/>
        </w:rPr>
        <w:t>西藏大学多功能生态园及特色生物资源现代化繁育应用平台建设项目</w:t>
      </w:r>
      <w:r>
        <w:rPr>
          <w:rFonts w:hint="eastAsia" w:asciiTheme="majorEastAsia" w:hAnsiTheme="majorEastAsia" w:eastAsiaTheme="majorEastAsia" w:cstheme="majorEastAsia"/>
          <w:b/>
          <w:bCs/>
          <w:color w:val="000000"/>
          <w:sz w:val="24"/>
          <w:u w:val="none" w:color="auto"/>
          <w:lang w:eastAsia="zh-CN"/>
        </w:rPr>
        <w:t>（</w:t>
      </w:r>
      <w:r>
        <w:rPr>
          <w:rFonts w:hint="eastAsia" w:asciiTheme="majorEastAsia" w:hAnsiTheme="majorEastAsia" w:eastAsiaTheme="majorEastAsia" w:cstheme="majorEastAsia"/>
          <w:b/>
          <w:bCs/>
          <w:color w:val="000000"/>
          <w:sz w:val="24"/>
          <w:u w:val="none" w:color="auto"/>
          <w:lang w:val="en-US" w:eastAsia="zh-CN"/>
        </w:rPr>
        <w:t>标段施工招标公告</w:t>
      </w:r>
      <w:r>
        <w:rPr>
          <w:rFonts w:hint="eastAsia" w:asciiTheme="majorEastAsia" w:hAnsiTheme="majorEastAsia" w:eastAsiaTheme="majorEastAsia" w:cstheme="majorEastAsia"/>
          <w:b/>
          <w:bCs/>
          <w:color w:val="000000"/>
          <w:sz w:val="24"/>
          <w:u w:val="none" w:color="auto"/>
          <w:lang w:eastAsia="zh-CN"/>
        </w:rPr>
        <w:t>）</w:t>
      </w:r>
    </w:p>
    <w:p>
      <w:pPr>
        <w:numPr>
          <w:ilvl w:val="0"/>
          <w:numId w:val="0"/>
        </w:numPr>
        <w:spacing w:line="360" w:lineRule="auto"/>
        <w:ind w:leftChars="0"/>
        <w:rPr>
          <w:rFonts w:hint="default" w:ascii="宋体" w:hAnsi="宋体" w:cs="宋体" w:eastAsiaTheme="minorEastAsia"/>
          <w:b/>
          <w:bCs/>
          <w:color w:val="000000"/>
          <w:spacing w:val="0"/>
          <w:sz w:val="24"/>
          <w:szCs w:val="24"/>
          <w:lang w:val="en-US" w:eastAsia="zh-CN"/>
        </w:rPr>
      </w:pPr>
      <w:r>
        <w:rPr>
          <w:rFonts w:hint="eastAsia" w:ascii="宋体" w:hAnsi="宋体" w:cs="宋体"/>
          <w:b/>
          <w:bCs/>
          <w:color w:val="000000"/>
          <w:spacing w:val="0"/>
          <w:sz w:val="24"/>
          <w:szCs w:val="24"/>
          <w:lang w:val="en-US" w:eastAsia="zh-CN"/>
        </w:rPr>
        <w:t>1.招标文件</w:t>
      </w:r>
    </w:p>
    <w:p>
      <w:pPr>
        <w:numPr>
          <w:ilvl w:val="0"/>
          <w:numId w:val="0"/>
        </w:numPr>
        <w:spacing w:line="360" w:lineRule="auto"/>
        <w:ind w:leftChars="0"/>
        <w:rPr>
          <w:rFonts w:hint="eastAsia" w:asciiTheme="majorEastAsia" w:hAnsiTheme="majorEastAsia" w:eastAsiaTheme="majorEastAsia" w:cstheme="majorEastAsia"/>
          <w:color w:val="000000"/>
          <w:sz w:val="24"/>
          <w:u w:val="none" w:color="auto"/>
          <w:lang w:val="en-US" w:eastAsia="zh-CN"/>
        </w:rPr>
      </w:pPr>
      <w:r>
        <w:rPr>
          <w:rFonts w:hint="eastAsia" w:asciiTheme="majorEastAsia" w:hAnsiTheme="majorEastAsia" w:eastAsiaTheme="majorEastAsia" w:cstheme="majorEastAsia"/>
          <w:color w:val="000000"/>
          <w:sz w:val="24"/>
          <w:u w:val="none" w:color="auto"/>
        </w:rPr>
        <w:t>本招标项目</w:t>
      </w:r>
      <w:r>
        <w:rPr>
          <w:rFonts w:hint="eastAsia" w:asciiTheme="majorEastAsia" w:hAnsiTheme="majorEastAsia" w:eastAsiaTheme="majorEastAsia" w:cstheme="majorEastAsia"/>
          <w:color w:val="000000"/>
          <w:sz w:val="24"/>
          <w:u w:val="single" w:color="auto"/>
        </w:rPr>
        <w:t>西藏大学多功能生态园及特色生物资源现代化繁育应用平台建设项目</w:t>
      </w:r>
      <w:r>
        <w:rPr>
          <w:rFonts w:hint="eastAsia" w:asciiTheme="majorEastAsia" w:hAnsiTheme="majorEastAsia" w:eastAsiaTheme="majorEastAsia" w:cstheme="majorEastAsia"/>
          <w:color w:val="000000"/>
          <w:sz w:val="24"/>
          <w:u w:val="none" w:color="auto"/>
          <w:lang w:eastAsia="zh-CN"/>
        </w:rPr>
        <w:t>（</w:t>
      </w:r>
      <w:r>
        <w:rPr>
          <w:rFonts w:hint="eastAsia" w:asciiTheme="majorEastAsia" w:hAnsiTheme="majorEastAsia" w:eastAsiaTheme="majorEastAsia" w:cstheme="majorEastAsia"/>
          <w:color w:val="000000"/>
          <w:sz w:val="24"/>
          <w:u w:val="none" w:color="auto"/>
          <w:lang w:val="en-US" w:eastAsia="zh-CN"/>
        </w:rPr>
        <w:t>项目名称</w:t>
      </w:r>
      <w:r>
        <w:rPr>
          <w:rFonts w:hint="eastAsia" w:asciiTheme="majorEastAsia" w:hAnsiTheme="majorEastAsia" w:eastAsiaTheme="majorEastAsia" w:cstheme="majorEastAsia"/>
          <w:color w:val="000000"/>
          <w:sz w:val="24"/>
          <w:u w:val="none" w:color="auto"/>
          <w:lang w:eastAsia="zh-CN"/>
        </w:rPr>
        <w:t>）</w:t>
      </w:r>
      <w:r>
        <w:rPr>
          <w:rFonts w:hint="eastAsia" w:asciiTheme="majorEastAsia" w:hAnsiTheme="majorEastAsia" w:eastAsiaTheme="majorEastAsia" w:cstheme="majorEastAsia"/>
          <w:color w:val="000000"/>
          <w:sz w:val="24"/>
          <w:u w:val="none" w:color="auto"/>
          <w:lang w:val="en-US" w:eastAsia="zh-CN"/>
        </w:rPr>
        <w:t>已由</w:t>
      </w:r>
      <w:r>
        <w:rPr>
          <w:rFonts w:hint="eastAsia" w:asciiTheme="majorEastAsia" w:hAnsiTheme="majorEastAsia" w:eastAsiaTheme="majorEastAsia" w:cstheme="majorEastAsia"/>
          <w:color w:val="000000"/>
          <w:sz w:val="24"/>
          <w:u w:val="single" w:color="auto"/>
          <w:lang w:val="en-US" w:eastAsia="zh-CN"/>
        </w:rPr>
        <w:t>西藏自治区财政厅</w:t>
      </w:r>
      <w:r>
        <w:rPr>
          <w:rFonts w:hint="eastAsia" w:asciiTheme="majorEastAsia" w:hAnsiTheme="majorEastAsia" w:eastAsiaTheme="majorEastAsia" w:cstheme="majorEastAsia"/>
          <w:color w:val="000000"/>
          <w:sz w:val="24"/>
          <w:u w:val="none" w:color="auto"/>
          <w:lang w:val="en-US" w:eastAsia="zh-CN"/>
        </w:rPr>
        <w:t>(项目审批、核准或备案机关名称)，招标人(项目业主)为</w:t>
      </w:r>
      <w:r>
        <w:rPr>
          <w:rFonts w:hint="eastAsia" w:asciiTheme="majorEastAsia" w:hAnsiTheme="majorEastAsia" w:eastAsiaTheme="majorEastAsia" w:cstheme="majorEastAsia"/>
          <w:color w:val="000000"/>
          <w:sz w:val="24"/>
          <w:u w:val="single" w:color="auto"/>
          <w:lang w:val="en-US" w:eastAsia="zh-CN"/>
        </w:rPr>
        <w:t>西藏大学</w:t>
      </w:r>
      <w:r>
        <w:rPr>
          <w:rFonts w:hint="eastAsia" w:asciiTheme="majorEastAsia" w:hAnsiTheme="majorEastAsia" w:eastAsiaTheme="majorEastAsia" w:cstheme="majorEastAsia"/>
          <w:color w:val="000000"/>
          <w:sz w:val="24"/>
          <w:u w:val="none" w:color="auto"/>
          <w:lang w:val="en-US" w:eastAsia="zh-CN"/>
        </w:rPr>
        <w:t xml:space="preserve"> ，建设资金来自</w:t>
      </w:r>
      <w:r>
        <w:rPr>
          <w:rFonts w:hint="eastAsia" w:asciiTheme="majorEastAsia" w:hAnsiTheme="majorEastAsia" w:eastAsiaTheme="majorEastAsia" w:cstheme="majorEastAsia"/>
          <w:color w:val="000000"/>
          <w:sz w:val="24"/>
          <w:u w:val="single" w:color="auto"/>
          <w:lang w:val="en-US" w:eastAsia="zh-CN"/>
        </w:rPr>
        <w:t>财政资金</w:t>
      </w:r>
      <w:r>
        <w:rPr>
          <w:rFonts w:hint="eastAsia" w:asciiTheme="majorEastAsia" w:hAnsiTheme="majorEastAsia" w:eastAsiaTheme="majorEastAsia" w:cstheme="majorEastAsia"/>
          <w:color w:val="000000"/>
          <w:sz w:val="24"/>
          <w:u w:val="none" w:color="auto"/>
          <w:lang w:val="en-US" w:eastAsia="zh-CN"/>
        </w:rPr>
        <w:t xml:space="preserve"> (资金来源)，项目出资比例</w:t>
      </w:r>
      <w:r>
        <w:rPr>
          <w:rFonts w:hint="eastAsia" w:asciiTheme="majorEastAsia" w:hAnsiTheme="majorEastAsia" w:eastAsiaTheme="majorEastAsia" w:cstheme="majorEastAsia"/>
          <w:color w:val="000000"/>
          <w:sz w:val="24"/>
          <w:u w:val="single" w:color="auto"/>
          <w:lang w:val="en-US" w:eastAsia="zh-CN"/>
        </w:rPr>
        <w:t xml:space="preserve"> 100% </w:t>
      </w:r>
      <w:r>
        <w:rPr>
          <w:rFonts w:hint="eastAsia" w:asciiTheme="majorEastAsia" w:hAnsiTheme="majorEastAsia" w:eastAsiaTheme="majorEastAsia" w:cstheme="majorEastAsia"/>
          <w:color w:val="000000"/>
          <w:sz w:val="24"/>
          <w:u w:val="none" w:color="auto"/>
          <w:lang w:val="en-US" w:eastAsia="zh-CN"/>
        </w:rPr>
        <w:t>。 项目已具备招标条件，现对该项目的施工进行公开招标。</w:t>
      </w:r>
    </w:p>
    <w:p>
      <w:pPr>
        <w:numPr>
          <w:ilvl w:val="0"/>
          <w:numId w:val="0"/>
        </w:numPr>
        <w:spacing w:line="360" w:lineRule="auto"/>
        <w:ind w:leftChars="0"/>
        <w:rPr>
          <w:rFonts w:hint="eastAsia" w:ascii="宋体" w:hAnsi="宋体" w:cs="宋体"/>
          <w:b/>
          <w:bCs/>
          <w:color w:val="000000"/>
          <w:spacing w:val="0"/>
          <w:sz w:val="24"/>
          <w:szCs w:val="24"/>
          <w:lang w:val="en-US" w:eastAsia="zh-CN"/>
        </w:rPr>
      </w:pPr>
      <w:r>
        <w:rPr>
          <w:rFonts w:hint="eastAsia" w:ascii="宋体" w:hAnsi="宋体" w:cs="宋体"/>
          <w:b/>
          <w:bCs/>
          <w:color w:val="000000"/>
          <w:spacing w:val="0"/>
          <w:sz w:val="24"/>
          <w:szCs w:val="24"/>
          <w:lang w:val="en-US" w:eastAsia="zh-CN"/>
        </w:rPr>
        <w:t>2.项目概况与招标范围</w:t>
      </w:r>
    </w:p>
    <w:p>
      <w:pPr>
        <w:numPr>
          <w:ilvl w:val="0"/>
          <w:numId w:val="0"/>
        </w:numPr>
        <w:spacing w:line="360" w:lineRule="auto"/>
        <w:rPr>
          <w:rFonts w:hint="eastAsia" w:asciiTheme="majorEastAsia" w:hAnsiTheme="majorEastAsia" w:eastAsiaTheme="majorEastAsia" w:cstheme="majorEastAsia"/>
          <w:color w:val="000000"/>
          <w:sz w:val="24"/>
          <w:u w:val="none" w:color="auto"/>
          <w:lang w:val="en-US" w:eastAsia="zh-CN"/>
        </w:rPr>
      </w:pPr>
      <w:r>
        <w:rPr>
          <w:rFonts w:hint="eastAsia" w:asciiTheme="majorEastAsia" w:hAnsiTheme="majorEastAsia" w:eastAsiaTheme="majorEastAsia" w:cstheme="majorEastAsia"/>
          <w:color w:val="000000"/>
          <w:sz w:val="24"/>
          <w:u w:val="single" w:color="auto"/>
          <w:lang w:val="en-US" w:eastAsia="zh-CN"/>
        </w:rPr>
        <w:t>1、工程规模：</w:t>
      </w:r>
      <w:r>
        <w:rPr>
          <w:rFonts w:hint="eastAsia" w:asciiTheme="majorEastAsia" w:hAnsiTheme="majorEastAsia" w:eastAsiaTheme="majorEastAsia" w:cstheme="majorEastAsia"/>
          <w:spacing w:val="-4"/>
          <w:sz w:val="24"/>
          <w:u w:val="single" w:color="auto"/>
        </w:rPr>
        <w:t>拟在西藏大学（纳金校区）南边原驾校位置的发展用地建设一座集科研、资源圃、教学、科普和绿化为一体的多功能生态园，种植各种具有药用、食用、保健、观赏等价值的特色植物或菌物，作为特色生物资源的研究和繁育基地</w:t>
      </w:r>
      <w:r>
        <w:rPr>
          <w:rFonts w:hint="eastAsia" w:asciiTheme="majorEastAsia" w:hAnsiTheme="majorEastAsia" w:eastAsiaTheme="majorEastAsia" w:cstheme="majorEastAsia"/>
          <w:color w:val="000000"/>
          <w:sz w:val="24"/>
          <w:u w:val="single" w:color="auto"/>
          <w:lang w:val="en-US" w:eastAsia="zh-CN"/>
        </w:rPr>
        <w:t>。 2、招标范围和内容：施工图纸及工程量清单所含全部内容。 3、资金来源和落实情况：财政资金，资金已落实； 4、建设地点：西藏自治区； 5、标段划分：共一个标段； 6、计划工期：6个月（180日历天，含冬休期）. 7、工程质量要求：合格。</w:t>
      </w:r>
      <w:r>
        <w:rPr>
          <w:rFonts w:hint="eastAsia" w:asciiTheme="majorEastAsia" w:hAnsiTheme="majorEastAsia" w:eastAsiaTheme="majorEastAsia" w:cstheme="majorEastAsia"/>
          <w:color w:val="000000"/>
          <w:sz w:val="24"/>
          <w:u w:val="none" w:color="auto"/>
          <w:lang w:val="en-US" w:eastAsia="zh-CN"/>
        </w:rPr>
        <w:t>(说明本招标项目的建设地点、规模、合同估算价、计划工期、招标范围、标段划分(如果有)等)。</w:t>
      </w:r>
    </w:p>
    <w:p>
      <w:pPr>
        <w:numPr>
          <w:ilvl w:val="0"/>
          <w:numId w:val="0"/>
        </w:numPr>
        <w:spacing w:line="360" w:lineRule="auto"/>
        <w:ind w:leftChars="0"/>
        <w:rPr>
          <w:rFonts w:hint="eastAsia" w:ascii="宋体" w:hAnsi="宋体" w:cs="宋体"/>
          <w:b/>
          <w:bCs/>
          <w:color w:val="000000"/>
          <w:spacing w:val="0"/>
          <w:sz w:val="24"/>
          <w:szCs w:val="24"/>
          <w:lang w:val="en-US" w:eastAsia="zh-CN"/>
        </w:rPr>
      </w:pPr>
      <w:r>
        <w:rPr>
          <w:rFonts w:hint="eastAsia" w:ascii="宋体" w:hAnsi="宋体" w:cs="宋体"/>
          <w:b/>
          <w:bCs/>
          <w:color w:val="000000"/>
          <w:spacing w:val="0"/>
          <w:sz w:val="24"/>
          <w:szCs w:val="24"/>
          <w:lang w:val="en-US" w:eastAsia="zh-CN"/>
        </w:rPr>
        <w:t>3. 投标人资格要求</w:t>
      </w:r>
    </w:p>
    <w:p>
      <w:pPr>
        <w:spacing w:before="65"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szCs w:val="24"/>
          <w:u w:val="none" w:color="auto"/>
          <w:lang w:val="en-US" w:eastAsia="zh-CN"/>
        </w:rPr>
        <w:t xml:space="preserve">3.1 </w:t>
      </w:r>
      <w:r>
        <w:rPr>
          <w:rFonts w:hint="eastAsia" w:ascii="宋体" w:hAnsi="宋体" w:eastAsia="宋体" w:cs="宋体"/>
          <w:color w:val="auto"/>
          <w:spacing w:val="6"/>
          <w:sz w:val="24"/>
          <w:szCs w:val="24"/>
        </w:rPr>
        <w:t>本次招标要求投标人须具备</w:t>
      </w:r>
      <w:r>
        <w:rPr>
          <w:rFonts w:hint="eastAsia" w:ascii="宋体" w:hAnsi="宋体" w:eastAsia="宋体" w:cs="宋体"/>
          <w:color w:val="auto"/>
          <w:spacing w:val="6"/>
          <w:sz w:val="24"/>
          <w:szCs w:val="24"/>
          <w:highlight w:val="none"/>
          <w:u w:val="single"/>
        </w:rPr>
        <w:t xml:space="preserve"> </w:t>
      </w:r>
      <w:r>
        <w:rPr>
          <w:rFonts w:hint="eastAsia"/>
          <w:sz w:val="24"/>
          <w:szCs w:val="24"/>
          <w:highlight w:val="none"/>
          <w:u w:val="single"/>
        </w:rPr>
        <w:t>建设行政主管部门核发的建筑工程施工总承包</w:t>
      </w:r>
      <w:r>
        <w:rPr>
          <w:rFonts w:hint="eastAsia" w:eastAsia="宋体"/>
          <w:sz w:val="24"/>
          <w:szCs w:val="24"/>
          <w:highlight w:val="none"/>
          <w:u w:val="single"/>
          <w:lang w:val="en-US" w:eastAsia="zh-CN"/>
        </w:rPr>
        <w:t>贰</w:t>
      </w:r>
      <w:r>
        <w:rPr>
          <w:rFonts w:hint="eastAsia"/>
          <w:sz w:val="24"/>
          <w:szCs w:val="24"/>
          <w:highlight w:val="none"/>
          <w:u w:val="single"/>
        </w:rPr>
        <w:t>级及以上</w:t>
      </w:r>
      <w:r>
        <w:rPr>
          <w:rFonts w:hint="eastAsia" w:eastAsia="宋体"/>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 xml:space="preserve"> 资质， </w:t>
      </w:r>
      <w:r>
        <w:rPr>
          <w:rFonts w:hint="eastAsia" w:ascii="宋体" w:hAnsi="宋体" w:eastAsia="宋体" w:cs="宋体"/>
          <w:color w:val="auto"/>
          <w:spacing w:val="6"/>
          <w:sz w:val="24"/>
          <w:szCs w:val="24"/>
          <w:highlight w:val="none"/>
          <w:u w:val="single"/>
        </w:rPr>
        <w:t>20</w:t>
      </w:r>
      <w:r>
        <w:rPr>
          <w:rFonts w:hint="eastAsia" w:ascii="宋体" w:hAnsi="宋体" w:eastAsia="宋体" w:cs="宋体"/>
          <w:color w:val="auto"/>
          <w:spacing w:val="6"/>
          <w:sz w:val="24"/>
          <w:szCs w:val="24"/>
          <w:highlight w:val="none"/>
          <w:u w:val="single"/>
          <w:lang w:val="en-US" w:eastAsia="zh-CN"/>
        </w:rPr>
        <w:t>19</w:t>
      </w:r>
      <w:r>
        <w:rPr>
          <w:rFonts w:hint="eastAsia" w:ascii="宋体" w:hAnsi="宋体" w:eastAsia="宋体" w:cs="宋体"/>
          <w:color w:val="auto"/>
          <w:spacing w:val="6"/>
          <w:sz w:val="24"/>
          <w:szCs w:val="24"/>
          <w:highlight w:val="none"/>
          <w:u w:val="single"/>
        </w:rPr>
        <w:t>年1月</w:t>
      </w:r>
      <w:r>
        <w:rPr>
          <w:rFonts w:hint="eastAsia" w:ascii="宋体" w:hAnsi="宋体" w:eastAsia="宋体" w:cs="宋体"/>
          <w:color w:val="auto"/>
          <w:spacing w:val="6"/>
          <w:sz w:val="24"/>
          <w:szCs w:val="24"/>
          <w:highlight w:val="none"/>
          <w:u w:val="single"/>
          <w:lang w:val="en-US" w:eastAsia="zh-CN"/>
        </w:rPr>
        <w:t>1日</w:t>
      </w:r>
      <w:r>
        <w:rPr>
          <w:rFonts w:hint="eastAsia" w:ascii="宋体" w:hAnsi="宋体" w:eastAsia="宋体" w:cs="宋体"/>
          <w:color w:val="auto"/>
          <w:spacing w:val="6"/>
          <w:sz w:val="24"/>
          <w:szCs w:val="24"/>
          <w:highlight w:val="none"/>
          <w:u w:val="single"/>
        </w:rPr>
        <w:t>至投标截止时间</w:t>
      </w:r>
      <w:r>
        <w:rPr>
          <w:rFonts w:hint="eastAsia" w:ascii="宋体" w:hAnsi="宋体" w:eastAsia="宋体" w:cs="宋体"/>
          <w:color w:val="auto"/>
          <w:spacing w:val="6"/>
          <w:sz w:val="24"/>
          <w:szCs w:val="24"/>
          <w:highlight w:val="none"/>
          <w:u w:val="single"/>
          <w:lang w:val="en-US" w:eastAsia="zh-CN"/>
        </w:rPr>
        <w:t>前</w:t>
      </w:r>
      <w:r>
        <w:rPr>
          <w:rFonts w:hint="eastAsia" w:ascii="宋体" w:hAnsi="宋体" w:eastAsia="宋体" w:cs="宋体"/>
          <w:color w:val="auto"/>
          <w:spacing w:val="6"/>
          <w:sz w:val="24"/>
          <w:szCs w:val="24"/>
          <w:highlight w:val="none"/>
          <w:u w:val="single"/>
        </w:rPr>
        <w:t>至少完成一个类似</w:t>
      </w:r>
      <w:r>
        <w:rPr>
          <w:rFonts w:hint="eastAsia" w:ascii="宋体" w:hAnsi="宋体" w:eastAsia="宋体" w:cs="宋体"/>
          <w:color w:val="auto"/>
          <w:spacing w:val="6"/>
          <w:sz w:val="24"/>
          <w:szCs w:val="24"/>
          <w:highlight w:val="none"/>
          <w:u w:val="single"/>
          <w:lang w:val="en-US" w:eastAsia="zh-CN"/>
        </w:rPr>
        <w:t>房屋建筑工程</w:t>
      </w:r>
      <w:r>
        <w:rPr>
          <w:rFonts w:hint="eastAsia" w:ascii="宋体" w:hAnsi="宋体" w:eastAsia="宋体" w:cs="宋体"/>
          <w:color w:val="auto"/>
          <w:spacing w:val="6"/>
          <w:sz w:val="24"/>
          <w:szCs w:val="24"/>
          <w:highlight w:val="none"/>
          <w:u w:val="single"/>
        </w:rPr>
        <w:t>项目业绩</w:t>
      </w:r>
      <w:r>
        <w:rPr>
          <w:rFonts w:hint="eastAsia" w:ascii="宋体" w:hAnsi="宋体" w:eastAsia="宋体" w:cs="宋体"/>
          <w:color w:val="auto"/>
          <w:spacing w:val="6"/>
          <w:sz w:val="24"/>
          <w:szCs w:val="24"/>
          <w:highlight w:val="none"/>
        </w:rPr>
        <w:t>，并在人员、设备、资金等方面具有相应的施工能力</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拟担任本项目的项目经理需具备</w:t>
      </w:r>
      <w:r>
        <w:rPr>
          <w:sz w:val="24"/>
          <w:szCs w:val="24"/>
          <w:highlight w:val="none"/>
          <w:u w:val="single"/>
        </w:rPr>
        <w:t xml:space="preserve"> </w:t>
      </w:r>
      <w:r>
        <w:rPr>
          <w:rFonts w:hint="eastAsia"/>
          <w:sz w:val="24"/>
          <w:szCs w:val="24"/>
          <w:highlight w:val="none"/>
          <w:u w:val="single"/>
          <w:lang w:val="en-US" w:eastAsia="zh-CN"/>
        </w:rPr>
        <w:t>建筑</w:t>
      </w:r>
      <w:r>
        <w:rPr>
          <w:rFonts w:hint="eastAsia"/>
          <w:sz w:val="24"/>
          <w:szCs w:val="24"/>
          <w:highlight w:val="none"/>
          <w:u w:val="single"/>
          <w:lang w:val="en-US"/>
        </w:rPr>
        <w:t xml:space="preserve">工程 </w:t>
      </w:r>
      <w:r>
        <w:rPr>
          <w:sz w:val="24"/>
          <w:szCs w:val="24"/>
          <w:highlight w:val="none"/>
        </w:rPr>
        <w:t>专业</w:t>
      </w:r>
      <w:r>
        <w:rPr>
          <w:sz w:val="24"/>
          <w:szCs w:val="24"/>
          <w:highlight w:val="none"/>
          <w:u w:val="single"/>
        </w:rPr>
        <w:t xml:space="preserve"> </w:t>
      </w:r>
      <w:r>
        <w:rPr>
          <w:rFonts w:hint="eastAsia"/>
          <w:sz w:val="24"/>
          <w:szCs w:val="24"/>
          <w:highlight w:val="none"/>
          <w:u w:val="single"/>
          <w:lang w:val="en-US"/>
        </w:rPr>
        <w:t xml:space="preserve"> 贰</w:t>
      </w:r>
      <w:r>
        <w:rPr>
          <w:rFonts w:hint="eastAsia"/>
          <w:sz w:val="24"/>
          <w:szCs w:val="24"/>
          <w:highlight w:val="none"/>
          <w:u w:val="single"/>
          <w:lang w:val="en-US" w:eastAsia="zh-CN"/>
        </w:rPr>
        <w:t>（含以上）</w:t>
      </w:r>
      <w:r>
        <w:rPr>
          <w:rFonts w:hint="eastAsia"/>
          <w:sz w:val="24"/>
          <w:szCs w:val="24"/>
          <w:highlight w:val="none"/>
          <w:u w:val="single"/>
          <w:lang w:val="en-US"/>
        </w:rPr>
        <w:t xml:space="preserve">  </w:t>
      </w:r>
      <w:r>
        <w:rPr>
          <w:sz w:val="24"/>
          <w:szCs w:val="24"/>
          <w:highlight w:val="none"/>
        </w:rPr>
        <w:t>级</w:t>
      </w:r>
      <w:r>
        <w:rPr>
          <w:spacing w:val="4"/>
          <w:sz w:val="24"/>
          <w:szCs w:val="24"/>
          <w:highlight w:val="none"/>
        </w:rPr>
        <w:t>注</w:t>
      </w:r>
      <w:r>
        <w:rPr>
          <w:sz w:val="24"/>
          <w:szCs w:val="24"/>
          <w:highlight w:val="none"/>
        </w:rPr>
        <w:t>册建造</w:t>
      </w:r>
      <w:r>
        <w:rPr>
          <w:spacing w:val="4"/>
          <w:sz w:val="24"/>
          <w:szCs w:val="24"/>
          <w:highlight w:val="none"/>
        </w:rPr>
        <w:t>师</w:t>
      </w:r>
      <w:r>
        <w:rPr>
          <w:sz w:val="24"/>
          <w:szCs w:val="24"/>
          <w:highlight w:val="none"/>
        </w:rPr>
        <w:t>执业资</w:t>
      </w:r>
      <w:r>
        <w:rPr>
          <w:spacing w:val="4"/>
          <w:sz w:val="24"/>
          <w:szCs w:val="24"/>
          <w:highlight w:val="none"/>
        </w:rPr>
        <w:t>格</w:t>
      </w:r>
      <w:r>
        <w:rPr>
          <w:rFonts w:hint="eastAsia" w:ascii="宋体" w:hAnsi="宋体" w:eastAsia="宋体" w:cs="宋体"/>
          <w:color w:val="auto"/>
          <w:spacing w:val="6"/>
          <w:sz w:val="24"/>
          <w:szCs w:val="24"/>
          <w:highlight w:val="none"/>
        </w:rPr>
        <w:t>，具备有效的安全生产考核合格证书（B证）</w:t>
      </w:r>
      <w:r>
        <w:rPr>
          <w:rFonts w:hint="eastAsia" w:ascii="宋体" w:hAnsi="宋体" w:eastAsia="宋体" w:cs="宋体"/>
          <w:color w:val="auto"/>
          <w:spacing w:val="6"/>
          <w:sz w:val="24"/>
          <w:szCs w:val="24"/>
        </w:rPr>
        <w:t xml:space="preserve">，且未担任其他在施建设工程项目的项目经理，中标后必须到场履职不得进行更换。 </w:t>
      </w:r>
    </w:p>
    <w:p>
      <w:pPr>
        <w:numPr>
          <w:ilvl w:val="0"/>
          <w:numId w:val="0"/>
        </w:numPr>
        <w:spacing w:line="360" w:lineRule="auto"/>
        <w:ind w:leftChars="0"/>
        <w:rPr>
          <w:rFonts w:hint="eastAsia" w:asciiTheme="majorEastAsia" w:hAnsiTheme="majorEastAsia" w:eastAsiaTheme="majorEastAsia" w:cstheme="majorEastAsia"/>
          <w:color w:val="000000"/>
          <w:sz w:val="24"/>
          <w:u w:val="none" w:color="auto"/>
          <w:lang w:val="en-US" w:eastAsia="zh-CN"/>
        </w:rPr>
      </w:pPr>
    </w:p>
    <w:p>
      <w:pPr>
        <w:numPr>
          <w:ilvl w:val="0"/>
          <w:numId w:val="0"/>
        </w:numPr>
        <w:spacing w:line="360" w:lineRule="auto"/>
        <w:ind w:leftChars="0"/>
        <w:rPr>
          <w:rFonts w:hint="eastAsia" w:asciiTheme="majorEastAsia" w:hAnsiTheme="majorEastAsia" w:eastAsiaTheme="majorEastAsia" w:cstheme="majorEastAsia"/>
          <w:color w:val="000000"/>
          <w:sz w:val="24"/>
          <w:u w:val="none" w:color="auto"/>
          <w:lang w:val="en-US" w:eastAsia="zh-CN"/>
        </w:rPr>
      </w:pPr>
      <w:r>
        <w:rPr>
          <w:rFonts w:hint="eastAsia" w:asciiTheme="majorEastAsia" w:hAnsiTheme="majorEastAsia" w:eastAsiaTheme="majorEastAsia" w:cstheme="majorEastAsia"/>
          <w:color w:val="000000"/>
          <w:sz w:val="24"/>
          <w:u w:val="none" w:color="auto"/>
          <w:lang w:val="en-US" w:eastAsia="zh-CN"/>
        </w:rPr>
        <w:t>3.2 本次招标</w:t>
      </w:r>
      <w:r>
        <w:rPr>
          <w:rFonts w:hint="eastAsia" w:asciiTheme="majorEastAsia" w:hAnsiTheme="majorEastAsia" w:eastAsiaTheme="majorEastAsia" w:cstheme="majorEastAsia"/>
          <w:color w:val="000000"/>
          <w:sz w:val="24"/>
          <w:u w:val="single" w:color="auto"/>
          <w:lang w:val="en-US" w:eastAsia="zh-CN"/>
        </w:rPr>
        <w:t xml:space="preserve">不接受 </w:t>
      </w:r>
      <w:r>
        <w:rPr>
          <w:rFonts w:hint="eastAsia" w:asciiTheme="majorEastAsia" w:hAnsiTheme="majorEastAsia" w:eastAsiaTheme="majorEastAsia" w:cstheme="majorEastAsia"/>
          <w:color w:val="000000"/>
          <w:sz w:val="24"/>
          <w:u w:val="none" w:color="auto"/>
          <w:lang w:val="en-US" w:eastAsia="zh-CN"/>
        </w:rPr>
        <w:t>(接受或不接受)联合体投标。</w:t>
      </w:r>
    </w:p>
    <w:p>
      <w:pPr>
        <w:numPr>
          <w:ilvl w:val="0"/>
          <w:numId w:val="0"/>
        </w:numPr>
        <w:spacing w:line="360" w:lineRule="auto"/>
        <w:ind w:leftChars="0"/>
        <w:rPr>
          <w:rFonts w:hint="default" w:asciiTheme="majorEastAsia" w:hAnsiTheme="majorEastAsia" w:eastAsiaTheme="majorEastAsia" w:cstheme="majorEastAsia"/>
          <w:color w:val="000000"/>
          <w:sz w:val="24"/>
          <w:u w:val="none" w:color="auto"/>
          <w:lang w:val="en-US" w:eastAsia="zh-CN"/>
        </w:rPr>
      </w:pPr>
      <w:r>
        <w:rPr>
          <w:rFonts w:hint="eastAsia" w:asciiTheme="majorEastAsia" w:hAnsiTheme="majorEastAsia" w:eastAsiaTheme="majorEastAsia" w:cstheme="majorEastAsia"/>
          <w:color w:val="000000"/>
          <w:sz w:val="24"/>
          <w:u w:val="none" w:color="auto"/>
          <w:lang w:val="en-US" w:eastAsia="zh-CN"/>
        </w:rPr>
        <w:t>3.3 各投标人均可就本招标项目上述标段中的</w:t>
      </w:r>
      <w:r>
        <w:rPr>
          <w:rFonts w:hint="eastAsia" w:asciiTheme="majorEastAsia" w:hAnsiTheme="majorEastAsia" w:eastAsiaTheme="majorEastAsia" w:cstheme="majorEastAsia"/>
          <w:color w:val="000000"/>
          <w:sz w:val="24"/>
          <w:u w:val="single" w:color="auto"/>
          <w:lang w:val="en-US" w:eastAsia="zh-CN"/>
        </w:rPr>
        <w:t xml:space="preserve"> / </w:t>
      </w:r>
      <w:r>
        <w:rPr>
          <w:rFonts w:hint="eastAsia" w:asciiTheme="majorEastAsia" w:hAnsiTheme="majorEastAsia" w:eastAsiaTheme="majorEastAsia" w:cstheme="majorEastAsia"/>
          <w:color w:val="000000"/>
          <w:sz w:val="24"/>
          <w:u w:val="none" w:color="auto"/>
          <w:lang w:val="en-US" w:eastAsia="zh-CN"/>
        </w:rPr>
        <w:t>(具体数量)个标段投标，但最多允许中标</w:t>
      </w:r>
      <w:r>
        <w:rPr>
          <w:rFonts w:hint="eastAsia" w:asciiTheme="majorEastAsia" w:hAnsiTheme="majorEastAsia" w:eastAsiaTheme="majorEastAsia" w:cstheme="majorEastAsia"/>
          <w:color w:val="000000"/>
          <w:sz w:val="24"/>
          <w:u w:val="single" w:color="auto"/>
          <w:lang w:val="en-US" w:eastAsia="zh-CN"/>
        </w:rPr>
        <w:t>/</w:t>
      </w:r>
      <w:r>
        <w:rPr>
          <w:rFonts w:hint="eastAsia" w:asciiTheme="majorEastAsia" w:hAnsiTheme="majorEastAsia" w:eastAsiaTheme="majorEastAsia" w:cstheme="majorEastAsia"/>
          <w:color w:val="000000"/>
          <w:sz w:val="24"/>
          <w:u w:val="none" w:color="auto"/>
          <w:lang w:val="en-US" w:eastAsia="zh-CN"/>
        </w:rPr>
        <w:t>(具体数量)(适用于分标段的招标项目）。</w:t>
      </w:r>
    </w:p>
    <w:p>
      <w:pPr>
        <w:numPr>
          <w:ilvl w:val="0"/>
          <w:numId w:val="0"/>
        </w:numPr>
        <w:spacing w:line="360" w:lineRule="auto"/>
        <w:ind w:leftChars="0"/>
        <w:rPr>
          <w:rFonts w:hint="eastAsia" w:ascii="宋体" w:hAnsi="宋体" w:cs="宋体"/>
          <w:b/>
          <w:bCs/>
          <w:color w:val="000000"/>
          <w:spacing w:val="0"/>
          <w:sz w:val="24"/>
          <w:szCs w:val="24"/>
          <w:lang w:val="en-US" w:eastAsia="zh-CN"/>
        </w:rPr>
      </w:pPr>
      <w:r>
        <w:rPr>
          <w:rFonts w:hint="eastAsia" w:ascii="宋体" w:hAnsi="宋体" w:cs="宋体"/>
          <w:b/>
          <w:bCs/>
          <w:color w:val="000000"/>
          <w:spacing w:val="0"/>
          <w:sz w:val="24"/>
          <w:szCs w:val="24"/>
          <w:lang w:val="en-US" w:eastAsia="zh-CN"/>
        </w:rPr>
        <w:t>4.关注项目</w:t>
      </w:r>
    </w:p>
    <w:p>
      <w:pPr>
        <w:numPr>
          <w:ilvl w:val="0"/>
          <w:numId w:val="0"/>
        </w:numPr>
        <w:spacing w:line="360" w:lineRule="auto"/>
        <w:ind w:leftChars="0"/>
        <w:rPr>
          <w:rFonts w:hint="eastAsia" w:asciiTheme="majorEastAsia" w:hAnsiTheme="majorEastAsia" w:eastAsiaTheme="majorEastAsia" w:cstheme="majorEastAsia"/>
          <w:color w:val="000000"/>
          <w:sz w:val="24"/>
          <w:u w:val="none" w:color="auto"/>
          <w:lang w:val="en-US" w:eastAsia="zh-CN"/>
        </w:rPr>
      </w:pPr>
      <w:r>
        <w:rPr>
          <w:rFonts w:hint="eastAsia" w:asciiTheme="majorEastAsia" w:hAnsiTheme="majorEastAsia" w:eastAsiaTheme="majorEastAsia" w:cstheme="majorEastAsia"/>
          <w:color w:val="000000"/>
          <w:sz w:val="24"/>
          <w:u w:val="none" w:color="auto"/>
          <w:lang w:val="en-US" w:eastAsia="zh-CN"/>
        </w:rPr>
        <w:t>凡有意参加投标者，请于</w:t>
      </w:r>
      <w:r>
        <w:rPr>
          <w:rFonts w:hint="eastAsia" w:asciiTheme="majorEastAsia" w:hAnsiTheme="majorEastAsia" w:eastAsiaTheme="majorEastAsia" w:cstheme="majorEastAsia"/>
          <w:color w:val="000000"/>
          <w:sz w:val="24"/>
          <w:u w:val="single" w:color="auto"/>
          <w:lang w:val="en-US" w:eastAsia="zh-CN"/>
        </w:rPr>
        <w:t>(</w:t>
      </w:r>
      <w:r>
        <w:rPr>
          <w:rFonts w:hint="eastAsia" w:ascii="宋体" w:hAnsi="宋体" w:cs="宋体"/>
          <w:color w:val="auto"/>
          <w:sz w:val="24"/>
          <w:u w:val="single" w:color="auto"/>
        </w:rPr>
        <w:t xml:space="preserve">2023年 </w:t>
      </w:r>
      <w:r>
        <w:rPr>
          <w:rFonts w:hint="eastAsia" w:ascii="宋体" w:hAnsi="宋体" w:cs="宋体"/>
          <w:color w:val="auto"/>
          <w:sz w:val="24"/>
          <w:u w:val="single" w:color="auto"/>
          <w:lang w:val="en-US" w:eastAsia="zh-CN"/>
        </w:rPr>
        <w:t>4</w:t>
      </w:r>
      <w:r>
        <w:rPr>
          <w:rFonts w:hint="eastAsia" w:ascii="宋体" w:hAnsi="宋体" w:cs="宋体"/>
          <w:color w:val="auto"/>
          <w:sz w:val="24"/>
          <w:u w:val="single" w:color="auto"/>
        </w:rPr>
        <w:t xml:space="preserve"> 月 </w:t>
      </w:r>
      <w:r>
        <w:rPr>
          <w:rFonts w:hint="eastAsia" w:ascii="宋体" w:hAnsi="宋体" w:cs="宋体"/>
          <w:color w:val="auto"/>
          <w:sz w:val="24"/>
          <w:u w:val="single" w:color="auto"/>
          <w:lang w:val="en-US" w:eastAsia="zh-CN"/>
        </w:rPr>
        <w:t>17</w:t>
      </w:r>
      <w:r>
        <w:rPr>
          <w:rFonts w:hint="eastAsia" w:ascii="宋体" w:hAnsi="宋体" w:cs="宋体"/>
          <w:color w:val="auto"/>
          <w:sz w:val="24"/>
          <w:u w:val="single" w:color="auto"/>
        </w:rPr>
        <w:t xml:space="preserve"> 日00时00分</w:t>
      </w:r>
      <w:r>
        <w:rPr>
          <w:rFonts w:hint="eastAsia" w:ascii="宋体" w:hAnsi="宋体" w:cs="宋体"/>
          <w:color w:val="auto"/>
          <w:sz w:val="24"/>
        </w:rPr>
        <w:t>至</w:t>
      </w:r>
      <w:r>
        <w:rPr>
          <w:rFonts w:hint="eastAsia" w:ascii="宋体" w:hAnsi="宋体" w:cs="宋体"/>
          <w:color w:val="auto"/>
          <w:sz w:val="24"/>
          <w:u w:val="single"/>
        </w:rPr>
        <w:t xml:space="preserve">2023年 </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 月 </w:t>
      </w:r>
      <w:r>
        <w:rPr>
          <w:rFonts w:hint="eastAsia" w:ascii="宋体" w:hAnsi="宋体" w:cs="宋体"/>
          <w:color w:val="auto"/>
          <w:sz w:val="24"/>
          <w:u w:val="single"/>
          <w:lang w:val="en-US" w:eastAsia="zh-CN"/>
        </w:rPr>
        <w:t>21</w:t>
      </w:r>
      <w:r>
        <w:rPr>
          <w:rFonts w:hint="eastAsia" w:ascii="宋体" w:hAnsi="宋体" w:cs="宋体"/>
          <w:color w:val="auto"/>
          <w:sz w:val="24"/>
          <w:u w:val="single"/>
        </w:rPr>
        <w:t xml:space="preserve"> 日00时00</w:t>
      </w:r>
      <w:r>
        <w:rPr>
          <w:rFonts w:hint="eastAsia" w:ascii="宋体" w:hAnsi="宋体" w:cs="宋体"/>
          <w:color w:val="auto"/>
          <w:sz w:val="24"/>
        </w:rPr>
        <w:t>分</w:t>
      </w:r>
      <w:r>
        <w:rPr>
          <w:rFonts w:hint="eastAsia" w:ascii="宋体" w:hAnsi="宋体" w:cs="宋体"/>
          <w:color w:val="auto"/>
          <w:sz w:val="24"/>
          <w:lang w:val="en-US" w:eastAsia="zh-CN"/>
        </w:rPr>
        <w:t>北京时</w:t>
      </w:r>
      <w:r>
        <w:rPr>
          <w:rFonts w:hint="eastAsia" w:asciiTheme="majorEastAsia" w:hAnsiTheme="majorEastAsia" w:eastAsiaTheme="majorEastAsia" w:cstheme="majorEastAsia"/>
          <w:color w:val="000000"/>
          <w:sz w:val="24"/>
          <w:u w:val="none" w:color="auto"/>
          <w:lang w:val="en-US" w:eastAsia="zh-CN"/>
        </w:rPr>
        <w:t>间，下同)，在</w:t>
      </w:r>
      <w:r>
        <w:rPr>
          <w:rFonts w:hint="eastAsia" w:asciiTheme="majorEastAsia" w:hAnsiTheme="majorEastAsia" w:eastAsiaTheme="majorEastAsia" w:cstheme="majorEastAsia"/>
          <w:color w:val="000000"/>
          <w:sz w:val="24"/>
          <w:u w:val="single" w:color="auto"/>
          <w:lang w:val="en-US" w:eastAsia="zh-CN"/>
        </w:rPr>
        <w:t>西藏自治区公共资源交易平台（通过西藏自治区公共资源交易网登录，网址：ggzy.xizang.gov.cn）关注项目。</w:t>
      </w:r>
    </w:p>
    <w:p>
      <w:pPr>
        <w:numPr>
          <w:ilvl w:val="0"/>
          <w:numId w:val="0"/>
        </w:numPr>
        <w:spacing w:line="360" w:lineRule="auto"/>
        <w:ind w:leftChars="0"/>
        <w:rPr>
          <w:rFonts w:hint="eastAsia" w:ascii="宋体" w:hAnsi="宋体" w:cs="宋体"/>
          <w:b/>
          <w:bCs/>
          <w:color w:val="000000"/>
          <w:spacing w:val="0"/>
          <w:sz w:val="24"/>
          <w:szCs w:val="24"/>
          <w:lang w:val="en-US" w:eastAsia="zh-CN"/>
        </w:rPr>
      </w:pPr>
      <w:r>
        <w:rPr>
          <w:rFonts w:hint="eastAsia" w:ascii="宋体" w:hAnsi="宋体" w:cs="宋体"/>
          <w:b/>
          <w:bCs/>
          <w:color w:val="000000"/>
          <w:spacing w:val="0"/>
          <w:sz w:val="24"/>
          <w:szCs w:val="24"/>
          <w:lang w:val="en-US" w:eastAsia="zh-CN"/>
        </w:rPr>
        <w:t>5.招标文件的获取</w:t>
      </w:r>
    </w:p>
    <w:p>
      <w:pPr>
        <w:numPr>
          <w:ilvl w:val="0"/>
          <w:numId w:val="0"/>
        </w:numPr>
        <w:spacing w:line="360" w:lineRule="auto"/>
        <w:rPr>
          <w:rFonts w:ascii="宋体" w:hAnsi="宋体" w:eastAsia="宋体" w:cs="宋体"/>
          <w:spacing w:val="6"/>
        </w:rPr>
      </w:pPr>
      <w:r>
        <w:rPr>
          <w:rFonts w:hint="eastAsia" w:asciiTheme="majorEastAsia" w:hAnsiTheme="majorEastAsia" w:eastAsiaTheme="majorEastAsia" w:cstheme="majorEastAsia"/>
          <w:color w:val="000000"/>
          <w:sz w:val="24"/>
          <w:u w:val="none" w:color="auto"/>
          <w:lang w:val="en-US" w:eastAsia="zh-CN"/>
        </w:rPr>
        <w:t>凡通过上述报名者，请于</w:t>
      </w:r>
      <w:r>
        <w:rPr>
          <w:rFonts w:hint="eastAsia" w:ascii="宋体" w:hAnsi="宋体" w:cs="宋体"/>
          <w:color w:val="auto"/>
          <w:sz w:val="24"/>
          <w:u w:val="single" w:color="auto"/>
        </w:rPr>
        <w:t xml:space="preserve">2023年 </w:t>
      </w:r>
      <w:r>
        <w:rPr>
          <w:rFonts w:hint="eastAsia" w:ascii="宋体" w:hAnsi="宋体" w:cs="宋体"/>
          <w:color w:val="auto"/>
          <w:sz w:val="24"/>
          <w:u w:val="single" w:color="auto"/>
          <w:lang w:val="en-US" w:eastAsia="zh-CN"/>
        </w:rPr>
        <w:t>4</w:t>
      </w:r>
      <w:r>
        <w:rPr>
          <w:rFonts w:hint="eastAsia" w:ascii="宋体" w:hAnsi="宋体" w:cs="宋体"/>
          <w:color w:val="auto"/>
          <w:sz w:val="24"/>
          <w:u w:val="single" w:color="auto"/>
        </w:rPr>
        <w:t xml:space="preserve"> 月 </w:t>
      </w:r>
      <w:r>
        <w:rPr>
          <w:rFonts w:hint="eastAsia" w:ascii="宋体" w:hAnsi="宋体" w:cs="宋体"/>
          <w:color w:val="auto"/>
          <w:sz w:val="24"/>
          <w:u w:val="single" w:color="auto"/>
          <w:lang w:val="en-US" w:eastAsia="zh-CN"/>
        </w:rPr>
        <w:t>17</w:t>
      </w:r>
      <w:r>
        <w:rPr>
          <w:rFonts w:hint="eastAsia" w:ascii="宋体" w:hAnsi="宋体" w:cs="宋体"/>
          <w:color w:val="auto"/>
          <w:sz w:val="24"/>
          <w:u w:val="single" w:color="auto"/>
        </w:rPr>
        <w:t xml:space="preserve"> 日00时00分</w:t>
      </w:r>
      <w:r>
        <w:rPr>
          <w:rFonts w:hint="eastAsia" w:ascii="宋体" w:hAnsi="宋体" w:cs="宋体"/>
          <w:color w:val="auto"/>
          <w:sz w:val="24"/>
        </w:rPr>
        <w:t>至</w:t>
      </w:r>
      <w:r>
        <w:rPr>
          <w:rFonts w:hint="eastAsia" w:ascii="宋体" w:hAnsi="宋体" w:cs="宋体"/>
          <w:color w:val="auto"/>
          <w:sz w:val="24"/>
          <w:u w:val="single"/>
        </w:rPr>
        <w:t xml:space="preserve">2023年 </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 月 </w:t>
      </w:r>
      <w:r>
        <w:rPr>
          <w:rFonts w:hint="eastAsia" w:ascii="宋体" w:hAnsi="宋体" w:cs="宋体"/>
          <w:color w:val="auto"/>
          <w:sz w:val="24"/>
          <w:u w:val="single"/>
          <w:lang w:val="en-US" w:eastAsia="zh-CN"/>
        </w:rPr>
        <w:t>21</w:t>
      </w:r>
      <w:r>
        <w:rPr>
          <w:rFonts w:hint="eastAsia" w:ascii="宋体" w:hAnsi="宋体" w:cs="宋体"/>
          <w:color w:val="auto"/>
          <w:sz w:val="24"/>
          <w:u w:val="single"/>
        </w:rPr>
        <w:t xml:space="preserve"> 日00时00</w:t>
      </w:r>
      <w:r>
        <w:rPr>
          <w:rFonts w:hint="eastAsia" w:ascii="宋体" w:hAnsi="宋体" w:cs="宋体"/>
          <w:color w:val="auto"/>
          <w:sz w:val="24"/>
        </w:rPr>
        <w:t>分</w:t>
      </w:r>
      <w:r>
        <w:rPr>
          <w:rFonts w:hint="eastAsia" w:ascii="宋体" w:hAnsi="宋体" w:cs="宋体"/>
          <w:color w:val="auto"/>
          <w:sz w:val="24"/>
          <w:lang w:val="en-US" w:eastAsia="zh-CN"/>
        </w:rPr>
        <w:t>在</w:t>
      </w:r>
      <w:r>
        <w:rPr>
          <w:rFonts w:hint="eastAsia" w:asciiTheme="majorEastAsia" w:hAnsiTheme="majorEastAsia" w:eastAsiaTheme="majorEastAsia" w:cstheme="majorEastAsia"/>
          <w:color w:val="000000"/>
          <w:sz w:val="24"/>
          <w:u w:val="single" w:color="auto"/>
          <w:lang w:val="en-US" w:eastAsia="zh-CN"/>
        </w:rPr>
        <w:t>http://ggzy.xizang.gov.cn/</w:t>
      </w:r>
      <w:r>
        <w:rPr>
          <w:rFonts w:hint="eastAsia" w:asciiTheme="majorEastAsia" w:hAnsiTheme="majorEastAsia" w:eastAsiaTheme="majorEastAsia" w:cstheme="majorEastAsia"/>
          <w:color w:val="000000"/>
          <w:sz w:val="24"/>
          <w:u w:val="none" w:color="auto"/>
          <w:lang w:val="en-US" w:eastAsia="zh-CN"/>
        </w:rPr>
        <w:t>(购买网址)购买招标文件。</w:t>
      </w:r>
    </w:p>
    <w:bookmarkEnd w:id="0"/>
    <w:p>
      <w:pPr>
        <w:spacing w:before="230" w:after="0" w:line="220" w:lineRule="exact"/>
        <w:ind w:left="225" w:right="0" w:firstLine="0"/>
        <w:jc w:val="left"/>
        <w:rPr>
          <w:rFonts w:hint="eastAsia" w:ascii="宋体" w:hAnsi="宋体" w:cs="宋体"/>
          <w:color w:val="000000"/>
          <w:spacing w:val="0"/>
          <w:sz w:val="21"/>
          <w:lang w:val="en-US" w:eastAsia="zh-CN"/>
        </w:rPr>
      </w:pPr>
      <w:bookmarkStart w:id="1" w:name="_Toc15703"/>
      <w:r>
        <w:rPr>
          <w:rFonts w:hint="eastAsia" w:ascii="宋体" w:hAnsi="宋体" w:cs="宋体"/>
          <w:b/>
          <w:bCs/>
          <w:color w:val="000000"/>
          <w:spacing w:val="0"/>
          <w:sz w:val="24"/>
          <w:szCs w:val="24"/>
          <w:lang w:val="en-US" w:eastAsia="zh-CN"/>
        </w:rPr>
        <w:t>6.投标文件的递交</w:t>
      </w:r>
    </w:p>
    <w:p>
      <w:pPr>
        <w:numPr>
          <w:ilvl w:val="0"/>
          <w:numId w:val="0"/>
        </w:numPr>
        <w:spacing w:line="360" w:lineRule="auto"/>
        <w:ind w:leftChars="0"/>
        <w:rPr>
          <w:rFonts w:hint="eastAsia" w:asciiTheme="majorEastAsia" w:hAnsiTheme="majorEastAsia" w:eastAsiaTheme="majorEastAsia" w:cstheme="majorEastAsia"/>
          <w:color w:val="000000"/>
          <w:sz w:val="24"/>
          <w:u w:val="none" w:color="auto"/>
          <w:lang w:val="en-US" w:eastAsia="zh-CN"/>
        </w:rPr>
      </w:pPr>
      <w:r>
        <w:rPr>
          <w:rFonts w:hint="eastAsia" w:asciiTheme="majorEastAsia" w:hAnsiTheme="majorEastAsia" w:eastAsiaTheme="majorEastAsia" w:cstheme="majorEastAsia"/>
          <w:color w:val="000000"/>
          <w:sz w:val="24"/>
          <w:u w:val="none" w:color="auto"/>
          <w:lang w:val="en-US" w:eastAsia="zh-CN"/>
        </w:rPr>
        <w:t>6.1 投标文件递交的截止时间(投标截止时间，下同)为</w:t>
      </w:r>
      <w:r>
        <w:rPr>
          <w:rFonts w:hint="eastAsia" w:asciiTheme="majorEastAsia" w:hAnsiTheme="majorEastAsia" w:eastAsiaTheme="majorEastAsia" w:cstheme="majorEastAsia"/>
          <w:color w:val="000000"/>
          <w:sz w:val="24"/>
          <w:u w:val="single" w:color="auto"/>
          <w:lang w:val="en-US" w:eastAsia="zh-CN"/>
        </w:rPr>
        <w:t>2023年5月8日11:40（北京时间）</w:t>
      </w:r>
      <w:r>
        <w:rPr>
          <w:rFonts w:hint="eastAsia" w:asciiTheme="majorEastAsia" w:hAnsiTheme="majorEastAsia" w:eastAsiaTheme="majorEastAsia" w:cstheme="majorEastAsia"/>
          <w:color w:val="000000"/>
          <w:sz w:val="24"/>
          <w:u w:val="none" w:color="auto"/>
          <w:lang w:val="en-US" w:eastAsia="zh-CN"/>
        </w:rPr>
        <w:t>，地点为</w:t>
      </w:r>
      <w:r>
        <w:rPr>
          <w:rFonts w:hint="eastAsia" w:asciiTheme="majorEastAsia" w:hAnsiTheme="majorEastAsia" w:eastAsiaTheme="majorEastAsia" w:cstheme="majorEastAsia"/>
          <w:color w:val="000000"/>
          <w:sz w:val="24"/>
          <w:u w:val="single" w:color="auto"/>
          <w:lang w:val="en-US" w:eastAsia="zh-CN"/>
        </w:rPr>
        <w:t>西藏自治区公共资源交易平台（通过西藏自治区公共资源交易网登录，网址：ggzy.xizang.gov.cn）</w:t>
      </w:r>
      <w:r>
        <w:rPr>
          <w:rFonts w:hint="eastAsia" w:asciiTheme="majorEastAsia" w:hAnsiTheme="majorEastAsia" w:eastAsiaTheme="majorEastAsia" w:cstheme="majorEastAsia"/>
          <w:color w:val="000000"/>
          <w:sz w:val="24"/>
          <w:u w:val="none" w:color="auto"/>
          <w:lang w:val="en-US" w:eastAsia="zh-CN"/>
        </w:rPr>
        <w:t>。</w:t>
      </w:r>
    </w:p>
    <w:p>
      <w:pPr>
        <w:numPr>
          <w:ilvl w:val="0"/>
          <w:numId w:val="0"/>
        </w:numPr>
        <w:spacing w:line="360" w:lineRule="auto"/>
        <w:ind w:leftChars="0"/>
        <w:rPr>
          <w:rFonts w:hint="eastAsia" w:ascii="宋体" w:hAnsi="宋体" w:cs="宋体"/>
          <w:b/>
          <w:bCs/>
          <w:color w:val="000000"/>
          <w:spacing w:val="0"/>
          <w:sz w:val="24"/>
          <w:szCs w:val="24"/>
          <w:lang w:val="en-US" w:eastAsia="zh-CN"/>
        </w:rPr>
      </w:pPr>
      <w:r>
        <w:rPr>
          <w:rFonts w:hint="eastAsia" w:asciiTheme="majorEastAsia" w:hAnsiTheme="majorEastAsia" w:eastAsiaTheme="majorEastAsia" w:cstheme="majorEastAsia"/>
          <w:color w:val="000000"/>
          <w:sz w:val="24"/>
          <w:u w:val="none" w:color="auto"/>
          <w:lang w:val="en-US" w:eastAsia="zh-CN"/>
        </w:rPr>
        <w:t>6.2 逾期送达的或者未送达指定地点的投标文件，招标人不予受理。</w:t>
      </w:r>
    </w:p>
    <w:p>
      <w:pPr>
        <w:spacing w:before="230" w:after="0" w:line="220" w:lineRule="exact"/>
        <w:ind w:left="225" w:right="0" w:firstLine="0"/>
        <w:jc w:val="left"/>
        <w:rPr>
          <w:rFonts w:hint="eastAsia" w:ascii="宋体" w:hAnsi="宋体" w:cs="宋体"/>
          <w:b/>
          <w:bCs/>
          <w:color w:val="000000"/>
          <w:spacing w:val="0"/>
          <w:sz w:val="24"/>
          <w:szCs w:val="24"/>
          <w:lang w:val="en-US" w:eastAsia="zh-CN"/>
        </w:rPr>
      </w:pPr>
      <w:r>
        <w:rPr>
          <w:rFonts w:hint="eastAsia" w:ascii="宋体" w:hAnsi="宋体" w:cs="宋体"/>
          <w:b/>
          <w:bCs/>
          <w:color w:val="000000"/>
          <w:spacing w:val="0"/>
          <w:sz w:val="24"/>
          <w:szCs w:val="24"/>
          <w:lang w:val="en-US" w:eastAsia="zh-CN"/>
        </w:rPr>
        <w:t>7. 发布公告的媒介</w:t>
      </w:r>
    </w:p>
    <w:p>
      <w:pPr>
        <w:numPr>
          <w:ilvl w:val="0"/>
          <w:numId w:val="0"/>
        </w:numPr>
        <w:spacing w:line="360" w:lineRule="auto"/>
        <w:ind w:leftChars="0"/>
        <w:rPr>
          <w:rFonts w:hint="eastAsia" w:ascii="宋体" w:hAnsi="宋体" w:cs="宋体"/>
          <w:b/>
          <w:bCs/>
          <w:color w:val="000000"/>
          <w:spacing w:val="0"/>
          <w:sz w:val="24"/>
          <w:szCs w:val="24"/>
          <w:lang w:val="en-US" w:eastAsia="zh-CN"/>
        </w:rPr>
      </w:pPr>
      <w:r>
        <w:rPr>
          <w:rFonts w:hint="eastAsia" w:asciiTheme="majorEastAsia" w:hAnsiTheme="majorEastAsia" w:eastAsiaTheme="majorEastAsia" w:cstheme="majorEastAsia"/>
          <w:color w:val="000000"/>
          <w:sz w:val="24"/>
          <w:u w:val="none" w:color="auto"/>
          <w:lang w:val="en-US" w:eastAsia="zh-CN"/>
        </w:rPr>
        <w:t>本次招标公告同时在</w:t>
      </w:r>
      <w:r>
        <w:rPr>
          <w:rFonts w:hint="eastAsia" w:asciiTheme="majorEastAsia" w:hAnsiTheme="majorEastAsia" w:eastAsiaTheme="majorEastAsia" w:cstheme="majorEastAsia"/>
          <w:color w:val="000000"/>
          <w:sz w:val="24"/>
          <w:u w:val="single" w:color="auto"/>
          <w:lang w:val="en-US" w:eastAsia="zh-CN"/>
        </w:rPr>
        <w:t>《西藏自治区公共资源交易网》http://ggzy.xizang.gov.cn/的媒介名称)、西藏自治区政府采购网</w:t>
      </w:r>
      <w:r>
        <w:rPr>
          <w:rFonts w:hint="eastAsia" w:asciiTheme="majorEastAsia" w:hAnsiTheme="majorEastAsia" w:eastAsiaTheme="majorEastAsia" w:cstheme="majorEastAsia"/>
          <w:color w:val="000000"/>
          <w:sz w:val="24"/>
          <w:u w:val="none" w:color="auto"/>
          <w:lang w:val="en-US" w:eastAsia="zh-CN"/>
        </w:rPr>
        <w:t>上发布。</w:t>
      </w:r>
    </w:p>
    <w:p>
      <w:pPr>
        <w:spacing w:before="230" w:after="0" w:line="220" w:lineRule="exact"/>
        <w:ind w:left="225" w:right="0" w:firstLine="0"/>
        <w:jc w:val="left"/>
        <w:rPr>
          <w:rFonts w:hint="eastAsia" w:ascii="宋体" w:hAnsi="宋体" w:cs="宋体"/>
          <w:b/>
          <w:bCs/>
          <w:color w:val="000000"/>
          <w:spacing w:val="0"/>
          <w:sz w:val="24"/>
          <w:szCs w:val="24"/>
          <w:lang w:val="en-US" w:eastAsia="zh-CN"/>
        </w:rPr>
      </w:pPr>
      <w:r>
        <w:rPr>
          <w:rFonts w:hint="eastAsia" w:ascii="宋体" w:hAnsi="宋体" w:cs="宋体"/>
          <w:b/>
          <w:bCs/>
          <w:color w:val="000000"/>
          <w:spacing w:val="0"/>
          <w:sz w:val="24"/>
          <w:szCs w:val="24"/>
          <w:lang w:val="en-US" w:eastAsia="zh-CN"/>
        </w:rPr>
        <w:t>8.其他</w:t>
      </w:r>
    </w:p>
    <w:p>
      <w:pPr>
        <w:numPr>
          <w:ilvl w:val="0"/>
          <w:numId w:val="0"/>
        </w:numPr>
        <w:spacing w:line="480" w:lineRule="auto"/>
        <w:rPr>
          <w:rFonts w:hint="eastAsia" w:ascii="宋体" w:hAnsi="宋体" w:cs="宋体"/>
          <w:b/>
          <w:bCs/>
          <w:color w:val="000000"/>
          <w:spacing w:val="0"/>
          <w:sz w:val="24"/>
          <w:szCs w:val="24"/>
          <w:lang w:val="en-US" w:eastAsia="zh-CN"/>
        </w:rPr>
      </w:pPr>
      <w:r>
        <w:rPr>
          <w:rFonts w:hint="eastAsia" w:asciiTheme="majorEastAsia" w:hAnsiTheme="majorEastAsia" w:eastAsiaTheme="majorEastAsia" w:cstheme="majorEastAsia"/>
          <w:color w:val="000000"/>
          <w:sz w:val="24"/>
          <w:u w:val="single" w:color="auto"/>
          <w:lang w:val="en-US" w:eastAsia="zh-CN"/>
        </w:rPr>
        <w:t xml:space="preserve"> 8.1投标企业在投标时需要上传电子投标文件至系统中、并在西藏自治区公共资源交易平台不见面开标大厅（即不见面开标大厅，可登录西藏自治区公共资源交易平台访问）用企业CA锁制作电子标书的锁，解密上传的电子标书。备注：请投标人将投标文件中需要签字的页面打印出来签字，并制作成电子文件上传至电子招投标系统中，否则投标文件无效。8.2本项目已按2018年5月1日“营改增”相关规定执行，各投标人应按现行相关规定认真核算各自成本，一旦中标，此价格将作为中标价不做任何调整。</w:t>
      </w:r>
      <w:r>
        <w:rPr>
          <w:rFonts w:hint="eastAsia" w:asciiTheme="majorEastAsia" w:hAnsiTheme="majorEastAsia" w:eastAsiaTheme="majorEastAsia" w:cstheme="majorEastAsia"/>
          <w:color w:val="000000"/>
          <w:sz w:val="24"/>
          <w:u w:val="single" w:color="auto"/>
          <w:lang w:val="en-US" w:eastAsia="zh-CN"/>
        </w:rPr>
        <w:cr/>
      </w:r>
      <w:r>
        <w:rPr>
          <w:rFonts w:hint="eastAsia" w:asciiTheme="majorEastAsia" w:hAnsiTheme="majorEastAsia" w:eastAsiaTheme="majorEastAsia" w:cstheme="majorEastAsia"/>
          <w:color w:val="000000"/>
          <w:sz w:val="24"/>
          <w:u w:val="single" w:color="auto"/>
          <w:lang w:val="en-US" w:eastAsia="zh-CN"/>
        </w:rPr>
        <w:t xml:space="preserve">根据《西藏自治区住房和城乡建设厅关于建筑业营业税改增值税后调整西藏自治区建设工程计价依据的通知》相关规定，各投标单位在投标报价时按此通知计取税金。 8.3中标单位在施工期间必须严格按照《西藏自治区建设施工现场环境保护基本标准》执行，并与建设单位签订施工现场环境保护协议报住建、环保部门备案。 8.4本项目执行藏公共资源专班[2021]20号文件要求，自2021年9月20日起，凡在我公共资源交易平台各类电子系统进行交易的项目，电子招标（采购）文件均免费提供，不再收费。 8.5本项目执行《关于转变我区房屋建筑与市政基础设施工程项目投标保证金缴纳方式的通知》（藏建招[2018]195号）文件和《关于进一步减轻企业负担推动保函替代现金形式保证金有关事宜的通知》（藏建市函[2021]4号）文件，投标保证金采用保函或保单的方式提交。 8.6本项目执行自治区建设工程造价与招标投标中心2020年3月12日下发的《关于调整我区房屋建筑和市政基础设施项目网上在线评标有关工作的通知》，各相关投标企业开标现场无需提供纸质标书，中标后根据招标人要求提供纸质标书。 </w:t>
      </w:r>
      <w:r>
        <w:rPr>
          <w:rFonts w:hint="eastAsia" w:asciiTheme="majorEastAsia" w:hAnsiTheme="majorEastAsia" w:eastAsiaTheme="majorEastAsia" w:cstheme="majorEastAsia"/>
          <w:color w:val="FF0000"/>
          <w:sz w:val="24"/>
          <w:u w:val="single" w:color="auto"/>
          <w:lang w:val="en-US" w:eastAsia="zh-CN"/>
        </w:rPr>
        <w:t xml:space="preserve"> </w:t>
      </w:r>
      <w:r>
        <w:rPr>
          <w:rFonts w:hint="eastAsia" w:asciiTheme="majorEastAsia" w:hAnsiTheme="majorEastAsia" w:eastAsiaTheme="majorEastAsia" w:cstheme="majorEastAsia"/>
          <w:color w:val="000000"/>
          <w:sz w:val="24"/>
          <w:u w:val="single" w:color="auto"/>
          <w:lang w:val="en-US" w:eastAsia="zh-CN"/>
        </w:rPr>
        <w:t xml:space="preserve"> 8.7根据《西藏自治区人民政府办公厅关于促进建筑业持续健康发展的实施意见》（藏政办〔2017〕148号）、：1.本项目必须落实用工实名制；2.本项目民工工资必须实行分账管理；3.本项目必须在项目所在地银行设立民工工资专户；4.本项目农民工工资必须按月由银行代发；5.本项目使用本市劳动力要符合相关文件规定。 8.8根据西藏自治区住房和城乡建设厅2020年5月6日下发的《关于调整招投标有关方式及相关要求的通知》（藏建招〔2020〕58号）文件的规定，依据《保障农民工工资支付条例》（国令第724号）相关规定，从5月10日起，我区要求建筑工程施工现场管理人员劳务员必须到岗履职；在招投标时，投标单位要对劳务员到岗履职作出承诺。 8.9投标人应按照建设主管部门规定在西藏自治区建筑市场监管公共服务平台完善信息和相关操作，否则后果自负。 8.10《全国建筑市场监管公共服务平台》和《西藏自治区建筑市场监管公共服务平台》网站上有不良记录且在公示期内的、中国裁判文书网有行贿犯罪记录的企业不得参加本招标活动。 8.11本项目执行《关于我区房屋建筑和市政工程项目企业信用评分投标计分的有关通知》。 8.12根据《关于调整我区房屋建筑工程和市政基础设施项目网上在线开评标有关工作的通知》各相关投标人不需要拟派类执业资格人员（项目负责人）到开标现场， 只需拟派一名负责人到现场进行标书解密予以现场答疑，开标现场无需提供纸质版投标文件，提供的PDF版投标文件（加盖电子签章后的投标文件未加密文件）电子光盘每份内容一致。 开标后根据招标人的需要再决定是否需要中标人提供纸质标书。投标人仍需提供投标函纸质文档（包括投标函及投标函附录、 法定代表人身份证明、 授权委托书、投标保函复印件以及西藏自治区公共资源交易平台中的项目参与人员名单）一份， 密封在一个封袋。 </w:t>
      </w:r>
    </w:p>
    <w:p>
      <w:pPr>
        <w:spacing w:before="230" w:after="0" w:line="360" w:lineRule="auto"/>
        <w:ind w:left="225" w:right="0" w:firstLine="0"/>
        <w:jc w:val="left"/>
        <w:rPr>
          <w:rFonts w:hint="eastAsia" w:ascii="宋体" w:hAnsi="宋体" w:cs="宋体"/>
          <w:b/>
          <w:bCs/>
          <w:color w:val="000000"/>
          <w:spacing w:val="0"/>
          <w:sz w:val="24"/>
          <w:szCs w:val="24"/>
          <w:lang w:val="en-US" w:eastAsia="zh-CN"/>
        </w:rPr>
      </w:pPr>
      <w:r>
        <w:rPr>
          <w:rFonts w:hint="eastAsia" w:ascii="宋体" w:hAnsi="宋体" w:cs="宋体"/>
          <w:b/>
          <w:bCs/>
          <w:color w:val="000000"/>
          <w:spacing w:val="0"/>
          <w:sz w:val="24"/>
          <w:szCs w:val="24"/>
          <w:lang w:val="en-US" w:eastAsia="zh-CN"/>
        </w:rPr>
        <w:t>9. 联系方式</w:t>
      </w:r>
    </w:p>
    <w:p>
      <w:pPr>
        <w:pStyle w:val="24"/>
        <w:spacing w:line="360" w:lineRule="auto"/>
        <w:ind w:firstLine="562"/>
        <w:rPr>
          <w:rFonts w:hint="eastAsia" w:asciiTheme="majorEastAsia" w:hAnsiTheme="majorEastAsia" w:eastAsiaTheme="majorEastAsia" w:cstheme="majorEastAsia"/>
          <w:color w:val="000000"/>
          <w:sz w:val="24"/>
          <w:szCs w:val="22"/>
          <w:u w:val="none" w:color="auto"/>
          <w:lang w:val="en-US" w:eastAsia="zh-CN" w:bidi="ar-SA"/>
        </w:rPr>
      </w:pPr>
      <w:r>
        <w:rPr>
          <w:rFonts w:hint="eastAsia" w:asciiTheme="majorEastAsia" w:hAnsiTheme="majorEastAsia" w:eastAsiaTheme="majorEastAsia" w:cstheme="majorEastAsia"/>
          <w:color w:val="000000"/>
          <w:sz w:val="24"/>
          <w:szCs w:val="22"/>
          <w:u w:val="none" w:color="auto"/>
          <w:lang w:val="en-US" w:eastAsia="zh-CN" w:bidi="ar-SA"/>
        </w:rPr>
        <w:t>招标人：</w:t>
      </w:r>
      <w:r>
        <w:rPr>
          <w:rFonts w:hint="eastAsia" w:asciiTheme="majorEastAsia" w:hAnsiTheme="majorEastAsia" w:eastAsiaTheme="majorEastAsia" w:cstheme="majorEastAsia"/>
          <w:color w:val="000000"/>
          <w:sz w:val="24"/>
          <w:szCs w:val="22"/>
          <w:u w:val="single" w:color="auto"/>
          <w:lang w:val="en-US" w:eastAsia="zh-CN" w:bidi="ar-SA"/>
        </w:rPr>
        <w:t>西藏大学</w:t>
      </w:r>
    </w:p>
    <w:p>
      <w:pPr>
        <w:widowControl/>
        <w:wordWrap w:val="0"/>
        <w:spacing w:line="360" w:lineRule="auto"/>
        <w:ind w:firstLine="480" w:firstLineChars="200"/>
        <w:jc w:val="left"/>
        <w:rPr>
          <w:rFonts w:hint="eastAsia" w:asciiTheme="majorEastAsia" w:hAnsiTheme="majorEastAsia" w:eastAsiaTheme="majorEastAsia" w:cstheme="majorEastAsia"/>
          <w:color w:val="000000"/>
          <w:sz w:val="24"/>
          <w:szCs w:val="22"/>
          <w:u w:val="none" w:color="auto"/>
          <w:lang w:val="en-US" w:eastAsia="zh-CN" w:bidi="ar-SA"/>
        </w:rPr>
      </w:pPr>
      <w:r>
        <w:rPr>
          <w:rFonts w:hint="eastAsia" w:asciiTheme="majorEastAsia" w:hAnsiTheme="majorEastAsia" w:eastAsiaTheme="majorEastAsia" w:cstheme="majorEastAsia"/>
          <w:color w:val="000000"/>
          <w:sz w:val="24"/>
          <w:szCs w:val="22"/>
          <w:u w:val="none" w:color="auto"/>
          <w:lang w:val="en-US" w:eastAsia="zh-CN" w:bidi="ar-SA"/>
        </w:rPr>
        <w:t>通讯地址：</w:t>
      </w:r>
      <w:r>
        <w:rPr>
          <w:rFonts w:hint="eastAsia" w:asciiTheme="majorEastAsia" w:hAnsiTheme="majorEastAsia" w:eastAsiaTheme="majorEastAsia" w:cstheme="majorEastAsia"/>
          <w:color w:val="000000"/>
          <w:sz w:val="24"/>
          <w:szCs w:val="22"/>
          <w:u w:val="single" w:color="auto"/>
          <w:lang w:val="en-US" w:eastAsia="zh-CN" w:bidi="ar-SA"/>
        </w:rPr>
        <w:t>西藏自治区拉萨市城关区纳金乡藏大东路10号</w:t>
      </w:r>
    </w:p>
    <w:p>
      <w:pPr>
        <w:pStyle w:val="24"/>
        <w:spacing w:line="360" w:lineRule="auto"/>
        <w:ind w:firstLine="480"/>
        <w:rPr>
          <w:rFonts w:hint="eastAsia" w:asciiTheme="majorEastAsia" w:hAnsiTheme="majorEastAsia" w:eastAsiaTheme="majorEastAsia" w:cstheme="majorEastAsia"/>
          <w:color w:val="000000"/>
          <w:sz w:val="24"/>
          <w:szCs w:val="22"/>
          <w:u w:val="none" w:color="auto"/>
          <w:lang w:val="en-US" w:eastAsia="zh-CN" w:bidi="ar-SA"/>
        </w:rPr>
      </w:pPr>
      <w:r>
        <w:rPr>
          <w:rFonts w:hint="eastAsia" w:asciiTheme="majorEastAsia" w:hAnsiTheme="majorEastAsia" w:eastAsiaTheme="majorEastAsia" w:cstheme="majorEastAsia"/>
          <w:color w:val="000000"/>
          <w:sz w:val="24"/>
          <w:szCs w:val="22"/>
          <w:u w:val="none" w:color="auto"/>
          <w:lang w:val="en-US" w:eastAsia="zh-CN" w:bidi="ar-SA"/>
        </w:rPr>
        <w:t>联系电话：0891-6405021</w:t>
      </w:r>
    </w:p>
    <w:p>
      <w:pPr>
        <w:pStyle w:val="24"/>
        <w:spacing w:line="360" w:lineRule="auto"/>
        <w:ind w:firstLine="562"/>
        <w:rPr>
          <w:rFonts w:hint="eastAsia" w:asciiTheme="majorEastAsia" w:hAnsiTheme="majorEastAsia" w:eastAsiaTheme="majorEastAsia" w:cstheme="majorEastAsia"/>
          <w:color w:val="000000"/>
          <w:sz w:val="24"/>
          <w:szCs w:val="22"/>
          <w:u w:val="single" w:color="auto"/>
          <w:lang w:val="en-US" w:eastAsia="zh-CN" w:bidi="ar-SA"/>
        </w:rPr>
      </w:pPr>
      <w:r>
        <w:rPr>
          <w:rFonts w:hint="eastAsia" w:asciiTheme="majorEastAsia" w:hAnsiTheme="majorEastAsia" w:eastAsiaTheme="majorEastAsia" w:cstheme="majorEastAsia"/>
          <w:color w:val="000000"/>
          <w:sz w:val="24"/>
          <w:szCs w:val="22"/>
          <w:u w:val="none" w:color="auto"/>
          <w:lang w:val="en-US" w:eastAsia="zh-CN" w:bidi="ar-SA"/>
        </w:rPr>
        <w:t>招标代理机构：</w:t>
      </w:r>
      <w:r>
        <w:rPr>
          <w:rFonts w:hint="eastAsia" w:asciiTheme="majorEastAsia" w:hAnsiTheme="majorEastAsia" w:eastAsiaTheme="majorEastAsia" w:cstheme="majorEastAsia"/>
          <w:color w:val="000000"/>
          <w:sz w:val="24"/>
          <w:szCs w:val="22"/>
          <w:u w:val="single" w:color="auto"/>
          <w:lang w:val="en-US" w:eastAsia="zh-CN" w:bidi="ar-SA"/>
        </w:rPr>
        <w:t>西藏泽润招标代理有限公司</w:t>
      </w:r>
    </w:p>
    <w:p>
      <w:pPr>
        <w:pStyle w:val="24"/>
        <w:spacing w:line="360" w:lineRule="auto"/>
        <w:ind w:firstLine="480"/>
        <w:rPr>
          <w:rFonts w:hint="eastAsia" w:asciiTheme="majorEastAsia" w:hAnsiTheme="majorEastAsia" w:eastAsiaTheme="majorEastAsia" w:cstheme="majorEastAsia"/>
          <w:color w:val="000000"/>
          <w:sz w:val="24"/>
          <w:szCs w:val="22"/>
          <w:u w:val="none" w:color="auto"/>
          <w:lang w:val="en-US" w:eastAsia="zh-CN" w:bidi="ar-SA"/>
        </w:rPr>
      </w:pPr>
      <w:r>
        <w:rPr>
          <w:rFonts w:hint="eastAsia" w:asciiTheme="majorEastAsia" w:hAnsiTheme="majorEastAsia" w:eastAsiaTheme="majorEastAsia" w:cstheme="majorEastAsia"/>
          <w:color w:val="000000"/>
          <w:sz w:val="24"/>
          <w:szCs w:val="22"/>
          <w:u w:val="none" w:color="auto"/>
          <w:lang w:val="en-US" w:eastAsia="zh-CN" w:bidi="ar-SA"/>
        </w:rPr>
        <w:t>地址：</w:t>
      </w:r>
      <w:r>
        <w:rPr>
          <w:rFonts w:hint="eastAsia" w:asciiTheme="majorEastAsia" w:hAnsiTheme="majorEastAsia" w:eastAsiaTheme="majorEastAsia" w:cstheme="majorEastAsia"/>
          <w:color w:val="000000"/>
          <w:sz w:val="24"/>
          <w:szCs w:val="22"/>
          <w:u w:val="single" w:color="auto"/>
          <w:lang w:val="en-US" w:eastAsia="zh-CN" w:bidi="ar-SA"/>
        </w:rPr>
        <w:t>西藏自治区拉萨市藏大东路科技大厦东侧3楼</w:t>
      </w:r>
    </w:p>
    <w:p>
      <w:pPr>
        <w:pStyle w:val="24"/>
        <w:spacing w:line="360" w:lineRule="auto"/>
        <w:ind w:firstLine="480"/>
        <w:rPr>
          <w:rFonts w:hint="eastAsia" w:asciiTheme="majorEastAsia" w:hAnsiTheme="majorEastAsia" w:eastAsiaTheme="majorEastAsia" w:cstheme="majorEastAsia"/>
          <w:color w:val="000000"/>
          <w:sz w:val="24"/>
          <w:szCs w:val="22"/>
          <w:u w:val="none" w:color="auto"/>
          <w:lang w:val="en-US" w:eastAsia="zh-CN" w:bidi="ar-SA"/>
        </w:rPr>
      </w:pPr>
      <w:r>
        <w:rPr>
          <w:rFonts w:hint="eastAsia" w:asciiTheme="majorEastAsia" w:hAnsiTheme="majorEastAsia" w:eastAsiaTheme="majorEastAsia" w:cstheme="majorEastAsia"/>
          <w:color w:val="000000"/>
          <w:sz w:val="24"/>
          <w:szCs w:val="22"/>
          <w:u w:val="none" w:color="auto"/>
          <w:lang w:val="en-US" w:eastAsia="zh-CN" w:bidi="ar-SA"/>
        </w:rPr>
        <w:t>邮编：</w:t>
      </w:r>
      <w:r>
        <w:rPr>
          <w:rFonts w:hint="eastAsia" w:asciiTheme="majorEastAsia" w:hAnsiTheme="majorEastAsia" w:eastAsiaTheme="majorEastAsia" w:cstheme="majorEastAsia"/>
          <w:color w:val="000000"/>
          <w:sz w:val="24"/>
          <w:szCs w:val="22"/>
          <w:u w:val="single" w:color="auto"/>
          <w:lang w:val="en-US" w:eastAsia="zh-CN" w:bidi="ar-SA"/>
        </w:rPr>
        <w:t>850000</w:t>
      </w:r>
    </w:p>
    <w:p>
      <w:pPr>
        <w:pStyle w:val="24"/>
        <w:spacing w:line="360" w:lineRule="auto"/>
        <w:ind w:firstLine="480"/>
        <w:rPr>
          <w:rFonts w:hint="eastAsia" w:asciiTheme="majorEastAsia" w:hAnsiTheme="majorEastAsia" w:eastAsiaTheme="majorEastAsia" w:cstheme="majorEastAsia"/>
          <w:color w:val="000000"/>
          <w:sz w:val="24"/>
          <w:szCs w:val="22"/>
          <w:u w:val="none" w:color="auto"/>
          <w:lang w:val="en-US" w:eastAsia="zh-CN" w:bidi="ar-SA"/>
        </w:rPr>
      </w:pPr>
      <w:r>
        <w:rPr>
          <w:rFonts w:hint="eastAsia" w:asciiTheme="majorEastAsia" w:hAnsiTheme="majorEastAsia" w:eastAsiaTheme="majorEastAsia" w:cstheme="majorEastAsia"/>
          <w:color w:val="000000"/>
          <w:sz w:val="24"/>
          <w:szCs w:val="22"/>
          <w:u w:val="none" w:color="auto"/>
          <w:lang w:val="en-US" w:eastAsia="zh-CN" w:bidi="ar-SA"/>
        </w:rPr>
        <w:t>联系电话：</w:t>
      </w:r>
      <w:r>
        <w:rPr>
          <w:rFonts w:hint="eastAsia" w:asciiTheme="majorEastAsia" w:hAnsiTheme="majorEastAsia" w:eastAsiaTheme="majorEastAsia" w:cstheme="majorEastAsia"/>
          <w:color w:val="000000"/>
          <w:sz w:val="24"/>
          <w:szCs w:val="22"/>
          <w:u w:val="single" w:color="auto"/>
          <w:lang w:val="en-US" w:eastAsia="zh-CN" w:bidi="ar-SA"/>
        </w:rPr>
        <w:t>13880023210</w:t>
      </w:r>
    </w:p>
    <w:p>
      <w:pPr>
        <w:pStyle w:val="24"/>
        <w:spacing w:line="360" w:lineRule="auto"/>
        <w:ind w:firstLine="480"/>
        <w:rPr>
          <w:rFonts w:hint="eastAsia" w:asciiTheme="majorEastAsia" w:hAnsiTheme="majorEastAsia" w:eastAsiaTheme="majorEastAsia" w:cstheme="majorEastAsia"/>
          <w:color w:val="000000"/>
          <w:sz w:val="24"/>
          <w:szCs w:val="22"/>
          <w:u w:val="none" w:color="auto"/>
          <w:lang w:val="en-US" w:eastAsia="zh-CN" w:bidi="ar-SA"/>
        </w:rPr>
      </w:pPr>
      <w:r>
        <w:rPr>
          <w:rFonts w:hint="eastAsia" w:asciiTheme="majorEastAsia" w:hAnsiTheme="majorEastAsia" w:eastAsiaTheme="majorEastAsia" w:cstheme="majorEastAsia"/>
          <w:color w:val="000000"/>
          <w:sz w:val="24"/>
          <w:szCs w:val="22"/>
          <w:u w:val="none" w:color="auto"/>
          <w:lang w:val="en-US" w:eastAsia="zh-CN" w:bidi="ar-SA"/>
        </w:rPr>
        <w:t>联 系 人：</w:t>
      </w:r>
      <w:r>
        <w:rPr>
          <w:rFonts w:hint="eastAsia" w:asciiTheme="majorEastAsia" w:hAnsiTheme="majorEastAsia" w:eastAsiaTheme="majorEastAsia" w:cstheme="majorEastAsia"/>
          <w:color w:val="000000"/>
          <w:sz w:val="24"/>
          <w:szCs w:val="22"/>
          <w:u w:val="single" w:color="auto"/>
          <w:lang w:val="en-US" w:eastAsia="zh-CN" w:bidi="ar-SA"/>
        </w:rPr>
        <w:t>滕先生</w:t>
      </w:r>
    </w:p>
    <w:p>
      <w:pPr>
        <w:spacing w:before="101" w:line="429" w:lineRule="exact"/>
        <w:jc w:val="both"/>
        <w:outlineLvl w:val="1"/>
        <w:rPr>
          <w:rFonts w:ascii="宋体" w:hAnsi="宋体" w:eastAsia="宋体" w:cs="宋体"/>
          <w:spacing w:val="8"/>
          <w:position w:val="3"/>
          <w:sz w:val="32"/>
          <w:szCs w:val="32"/>
        </w:rPr>
      </w:pPr>
    </w:p>
    <w:p>
      <w:pPr>
        <w:spacing w:before="101" w:line="429" w:lineRule="exact"/>
        <w:jc w:val="center"/>
        <w:outlineLvl w:val="1"/>
        <w:rPr>
          <w:rFonts w:ascii="宋体" w:hAnsi="宋体" w:eastAsia="宋体" w:cs="宋体"/>
          <w:spacing w:val="8"/>
          <w:position w:val="3"/>
          <w:sz w:val="32"/>
          <w:szCs w:val="32"/>
        </w:rPr>
      </w:pPr>
    </w:p>
    <w:p>
      <w:pPr>
        <w:spacing w:before="101" w:line="429" w:lineRule="exact"/>
        <w:jc w:val="center"/>
        <w:outlineLvl w:val="1"/>
        <w:rPr>
          <w:rFonts w:ascii="宋体" w:hAnsi="宋体" w:eastAsia="宋体" w:cs="宋体"/>
          <w:spacing w:val="8"/>
          <w:position w:val="3"/>
          <w:sz w:val="32"/>
          <w:szCs w:val="32"/>
        </w:rPr>
      </w:pPr>
    </w:p>
    <w:p>
      <w:pPr>
        <w:spacing w:before="101" w:line="429" w:lineRule="exact"/>
        <w:jc w:val="center"/>
        <w:outlineLvl w:val="1"/>
        <w:rPr>
          <w:rFonts w:ascii="宋体" w:hAnsi="宋体" w:eastAsia="宋体" w:cs="宋体"/>
          <w:spacing w:val="8"/>
          <w:position w:val="3"/>
          <w:sz w:val="32"/>
          <w:szCs w:val="32"/>
        </w:rPr>
      </w:pPr>
    </w:p>
    <w:p>
      <w:pPr>
        <w:spacing w:before="101" w:line="429" w:lineRule="exact"/>
        <w:jc w:val="center"/>
        <w:outlineLvl w:val="1"/>
        <w:rPr>
          <w:rFonts w:ascii="宋体" w:hAnsi="宋体" w:eastAsia="宋体" w:cs="宋体"/>
          <w:spacing w:val="8"/>
          <w:position w:val="3"/>
          <w:sz w:val="32"/>
          <w:szCs w:val="32"/>
        </w:rPr>
      </w:pPr>
    </w:p>
    <w:p>
      <w:pPr>
        <w:spacing w:before="101" w:line="429" w:lineRule="exact"/>
        <w:jc w:val="center"/>
        <w:outlineLvl w:val="1"/>
        <w:rPr>
          <w:rFonts w:ascii="宋体" w:hAnsi="宋体" w:eastAsia="宋体" w:cs="宋体"/>
          <w:spacing w:val="8"/>
          <w:position w:val="3"/>
          <w:sz w:val="32"/>
          <w:szCs w:val="32"/>
        </w:rPr>
      </w:pPr>
    </w:p>
    <w:p>
      <w:pPr>
        <w:spacing w:before="101" w:line="429" w:lineRule="exact"/>
        <w:jc w:val="both"/>
        <w:outlineLvl w:val="1"/>
        <w:rPr>
          <w:rFonts w:ascii="宋体" w:hAnsi="宋体" w:eastAsia="宋体" w:cs="宋体"/>
          <w:spacing w:val="8"/>
          <w:position w:val="3"/>
          <w:sz w:val="32"/>
          <w:szCs w:val="32"/>
        </w:rPr>
      </w:pPr>
    </w:p>
    <w:p>
      <w:pPr>
        <w:spacing w:before="101" w:line="429" w:lineRule="exact"/>
        <w:jc w:val="center"/>
        <w:outlineLvl w:val="1"/>
        <w:rPr>
          <w:rFonts w:ascii="宋体" w:hAnsi="宋体" w:eastAsia="宋体" w:cs="宋体"/>
          <w:spacing w:val="8"/>
          <w:position w:val="3"/>
          <w:sz w:val="32"/>
          <w:szCs w:val="32"/>
        </w:rPr>
      </w:pPr>
    </w:p>
    <w:p>
      <w:pPr>
        <w:spacing w:before="101" w:line="429" w:lineRule="exact"/>
        <w:jc w:val="center"/>
        <w:outlineLvl w:val="1"/>
        <w:rPr>
          <w:rFonts w:ascii="宋体" w:hAnsi="宋体" w:eastAsia="宋体" w:cs="宋体"/>
          <w:b/>
          <w:bCs/>
          <w:spacing w:val="8"/>
          <w:position w:val="3"/>
          <w:sz w:val="36"/>
          <w:szCs w:val="36"/>
        </w:rPr>
      </w:pPr>
    </w:p>
    <w:p>
      <w:pPr>
        <w:pStyle w:val="2"/>
        <w:rPr>
          <w:rFonts w:ascii="宋体" w:hAnsi="宋体" w:eastAsia="宋体" w:cs="宋体"/>
          <w:b/>
          <w:bCs/>
          <w:spacing w:val="8"/>
          <w:position w:val="3"/>
          <w:sz w:val="36"/>
          <w:szCs w:val="36"/>
        </w:rPr>
      </w:pPr>
    </w:p>
    <w:p/>
    <w:p>
      <w:pPr>
        <w:spacing w:before="101" w:line="429" w:lineRule="exact"/>
        <w:ind w:firstLine="2264" w:firstLineChars="600"/>
        <w:jc w:val="both"/>
        <w:outlineLvl w:val="1"/>
        <w:rPr>
          <w:rFonts w:hint="eastAsia" w:ascii="宋体" w:hAnsi="宋体" w:eastAsia="宋体" w:cs="宋体"/>
          <w:b/>
          <w:bCs/>
          <w:spacing w:val="8"/>
          <w:position w:val="3"/>
          <w:sz w:val="36"/>
          <w:szCs w:val="36"/>
          <w:lang w:val="en-US" w:eastAsia="zh-CN"/>
        </w:rPr>
      </w:pPr>
      <w:r>
        <w:rPr>
          <w:rFonts w:ascii="宋体" w:hAnsi="宋体" w:eastAsia="宋体" w:cs="宋体"/>
          <w:b/>
          <w:bCs/>
          <w:spacing w:val="8"/>
          <w:position w:val="3"/>
          <w:sz w:val="36"/>
          <w:szCs w:val="36"/>
        </w:rPr>
        <w:t>第二章  投标人须</w:t>
      </w:r>
      <w:bookmarkEnd w:id="1"/>
      <w:r>
        <w:rPr>
          <w:rFonts w:hint="eastAsia" w:ascii="宋体" w:hAnsi="宋体" w:eastAsia="宋体" w:cs="宋体"/>
          <w:b/>
          <w:bCs/>
          <w:spacing w:val="8"/>
          <w:position w:val="3"/>
          <w:sz w:val="36"/>
          <w:szCs w:val="36"/>
          <w:lang w:val="en-US" w:eastAsia="zh-CN"/>
        </w:rPr>
        <w:t>知</w:t>
      </w:r>
    </w:p>
    <w:p>
      <w:pPr>
        <w:spacing w:before="75" w:line="229" w:lineRule="auto"/>
        <w:ind w:firstLine="12"/>
        <w:outlineLvl w:val="2"/>
        <w:rPr>
          <w:rFonts w:hint="eastAsia" w:ascii="宋体" w:hAnsi="宋体" w:eastAsia="宋体" w:cs="宋体"/>
          <w:spacing w:val="9"/>
        </w:rPr>
      </w:pPr>
      <w:bookmarkStart w:id="2" w:name="_Toc26218"/>
      <w:r>
        <w:rPr>
          <w:rFonts w:hint="eastAsia" w:ascii="宋体" w:hAnsi="宋体" w:eastAsia="宋体" w:cs="宋体"/>
          <w:spacing w:val="9"/>
        </w:rPr>
        <w:t>1.投标人须知前附表</w:t>
      </w:r>
      <w:bookmarkEnd w:id="2"/>
    </w:p>
    <w:p>
      <w:pPr>
        <w:pStyle w:val="2"/>
        <w:rPr>
          <w:rFonts w:hint="eastAsia" w:ascii="宋体" w:hAnsi="宋体" w:eastAsia="宋体" w:cs="宋体"/>
          <w:spacing w:val="9"/>
        </w:rPr>
      </w:pPr>
    </w:p>
    <w:tbl>
      <w:tblPr>
        <w:tblStyle w:val="14"/>
        <w:tblW w:w="9675" w:type="dxa"/>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2162"/>
        <w:gridCol w:w="6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0" w:hRule="atLeast"/>
        </w:trPr>
        <w:tc>
          <w:tcPr>
            <w:tcW w:w="1150" w:type="dxa"/>
          </w:tcPr>
          <w:p>
            <w:pPr>
              <w:widowControl w:val="0"/>
              <w:rPr>
                <w:b/>
                <w:bCs/>
                <w:sz w:val="28"/>
                <w:szCs w:val="28"/>
                <w:vertAlign w:val="baseline"/>
              </w:rPr>
            </w:pPr>
            <w:r>
              <w:rPr>
                <w:rFonts w:hint="eastAsia"/>
                <w:b/>
                <w:bCs/>
                <w:sz w:val="28"/>
                <w:szCs w:val="28"/>
              </w:rPr>
              <w:t xml:space="preserve">条款号 </w:t>
            </w:r>
          </w:p>
        </w:tc>
        <w:tc>
          <w:tcPr>
            <w:tcW w:w="2162" w:type="dxa"/>
          </w:tcPr>
          <w:p>
            <w:pPr>
              <w:widowControl w:val="0"/>
              <w:rPr>
                <w:b/>
                <w:bCs/>
                <w:sz w:val="28"/>
                <w:szCs w:val="28"/>
                <w:vertAlign w:val="baseline"/>
              </w:rPr>
            </w:pPr>
            <w:r>
              <w:rPr>
                <w:rFonts w:hint="eastAsia"/>
                <w:b/>
                <w:bCs/>
                <w:sz w:val="28"/>
                <w:szCs w:val="28"/>
              </w:rPr>
              <w:t xml:space="preserve">条款名称 </w:t>
            </w:r>
          </w:p>
        </w:tc>
        <w:tc>
          <w:tcPr>
            <w:tcW w:w="6363" w:type="dxa"/>
          </w:tcPr>
          <w:p>
            <w:pPr>
              <w:widowControl w:val="0"/>
              <w:rPr>
                <w:b/>
                <w:bCs/>
                <w:sz w:val="28"/>
                <w:szCs w:val="28"/>
                <w:vertAlign w:val="baseline"/>
              </w:rPr>
            </w:pPr>
            <w:r>
              <w:rPr>
                <w:rFonts w:hint="eastAsia"/>
                <w:b/>
                <w:bCs/>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1150" w:type="dxa"/>
          </w:tcPr>
          <w:p>
            <w:pPr>
              <w:widowControl/>
              <w:wordWrap w:val="0"/>
              <w:spacing w:line="480" w:lineRule="auto"/>
              <w:jc w:val="left"/>
              <w:rPr>
                <w:rFonts w:hint="eastAsia" w:ascii="宋体" w:hAnsi="宋体" w:cs="宋体"/>
                <w:sz w:val="24"/>
                <w:szCs w:val="18"/>
                <w:lang w:val="en-US" w:eastAsia="zh-CN"/>
              </w:rPr>
            </w:pPr>
          </w:p>
          <w:p>
            <w:pPr>
              <w:widowControl/>
              <w:wordWrap w:val="0"/>
              <w:spacing w:line="480" w:lineRule="auto"/>
              <w:jc w:val="left"/>
              <w:rPr>
                <w:rFonts w:hint="default" w:ascii="宋体" w:hAnsi="宋体" w:cs="宋体"/>
                <w:sz w:val="24"/>
                <w:szCs w:val="18"/>
                <w:lang w:val="en-US" w:eastAsia="zh-CN"/>
              </w:rPr>
            </w:pPr>
            <w:r>
              <w:rPr>
                <w:rFonts w:hint="eastAsia" w:ascii="宋体" w:hAnsi="宋体" w:cs="宋体"/>
                <w:sz w:val="24"/>
                <w:szCs w:val="18"/>
                <w:lang w:val="en-US" w:eastAsia="zh-CN"/>
              </w:rPr>
              <w:t>1.1.2</w:t>
            </w:r>
          </w:p>
        </w:tc>
        <w:tc>
          <w:tcPr>
            <w:tcW w:w="2162" w:type="dxa"/>
          </w:tcPr>
          <w:p>
            <w:pPr>
              <w:widowControl/>
              <w:wordWrap w:val="0"/>
              <w:spacing w:line="480" w:lineRule="auto"/>
              <w:jc w:val="left"/>
              <w:rPr>
                <w:rFonts w:hint="eastAsia" w:ascii="宋体" w:hAnsi="宋体" w:cs="宋体"/>
                <w:sz w:val="24"/>
                <w:szCs w:val="18"/>
                <w:lang w:val="en-US" w:eastAsia="zh-CN"/>
              </w:rPr>
            </w:pPr>
          </w:p>
          <w:p>
            <w:pPr>
              <w:widowControl/>
              <w:wordWrap w:val="0"/>
              <w:spacing w:line="480" w:lineRule="auto"/>
              <w:jc w:val="left"/>
              <w:rPr>
                <w:rFonts w:hint="eastAsia" w:ascii="宋体" w:hAnsi="宋体" w:cs="宋体"/>
                <w:sz w:val="24"/>
                <w:szCs w:val="18"/>
                <w:lang w:val="en-US" w:eastAsia="zh-CN"/>
              </w:rPr>
            </w:pPr>
            <w:r>
              <w:rPr>
                <w:rFonts w:hint="eastAsia" w:ascii="宋体" w:hAnsi="宋体" w:cs="宋体"/>
                <w:sz w:val="24"/>
                <w:szCs w:val="18"/>
                <w:lang w:val="en-US" w:eastAsia="zh-CN"/>
              </w:rPr>
              <w:t>招标人</w:t>
            </w:r>
          </w:p>
        </w:tc>
        <w:tc>
          <w:tcPr>
            <w:tcW w:w="6363" w:type="dxa"/>
          </w:tcPr>
          <w:p>
            <w:pPr>
              <w:pStyle w:val="24"/>
              <w:widowControl w:val="0"/>
              <w:spacing w:line="480" w:lineRule="auto"/>
              <w:ind w:left="0" w:leftChars="0" w:firstLine="0" w:firstLineChars="0"/>
              <w:rPr>
                <w:rFonts w:hint="eastAsia" w:ascii="宋体" w:hAnsi="宋体" w:cs="宋体" w:eastAsiaTheme="minorEastAsia"/>
                <w:kern w:val="2"/>
                <w:sz w:val="24"/>
                <w:szCs w:val="18"/>
                <w:lang w:val="en-US" w:eastAsia="zh-CN" w:bidi="ar-SA"/>
              </w:rPr>
            </w:pPr>
            <w:r>
              <w:rPr>
                <w:rFonts w:hint="eastAsia" w:ascii="宋体" w:hAnsi="宋体" w:cs="宋体" w:eastAsiaTheme="minorEastAsia"/>
                <w:kern w:val="2"/>
                <w:sz w:val="24"/>
                <w:szCs w:val="18"/>
                <w:lang w:val="en-US" w:eastAsia="zh-CN" w:bidi="ar-SA"/>
              </w:rPr>
              <w:t>招标人：</w:t>
            </w:r>
            <w:r>
              <w:rPr>
                <w:rFonts w:hint="eastAsia" w:ascii="宋体" w:hAnsi="宋体" w:cs="宋体" w:eastAsiaTheme="minorEastAsia"/>
                <w:kern w:val="2"/>
                <w:sz w:val="24"/>
                <w:szCs w:val="18"/>
                <w:u w:val="single"/>
                <w:lang w:val="en-US" w:eastAsia="zh-CN" w:bidi="ar-SA"/>
              </w:rPr>
              <w:t>西藏大学</w:t>
            </w:r>
          </w:p>
          <w:p>
            <w:pPr>
              <w:widowControl/>
              <w:wordWrap w:val="0"/>
              <w:spacing w:line="480" w:lineRule="auto"/>
              <w:jc w:val="left"/>
              <w:rPr>
                <w:rFonts w:ascii="宋体" w:hAnsi="宋体" w:cs="宋体"/>
                <w:sz w:val="24"/>
                <w:szCs w:val="18"/>
              </w:rPr>
            </w:pPr>
            <w:r>
              <w:rPr>
                <w:rFonts w:hint="eastAsia" w:ascii="宋体" w:hAnsi="宋体" w:cs="宋体"/>
                <w:sz w:val="24"/>
                <w:szCs w:val="18"/>
              </w:rPr>
              <w:t>通讯地址：</w:t>
            </w:r>
            <w:r>
              <w:rPr>
                <w:rFonts w:hint="eastAsia" w:ascii="宋体" w:hAnsi="宋体" w:cs="宋体"/>
                <w:sz w:val="24"/>
                <w:szCs w:val="18"/>
                <w:u w:val="single"/>
              </w:rPr>
              <w:t>西藏自治区拉萨市城关区纳金乡藏大东路10号</w:t>
            </w:r>
          </w:p>
          <w:p>
            <w:pPr>
              <w:pStyle w:val="24"/>
              <w:widowControl w:val="0"/>
              <w:spacing w:line="480" w:lineRule="auto"/>
              <w:ind w:left="0" w:leftChars="0" w:firstLine="0" w:firstLineChars="0"/>
              <w:rPr>
                <w:vertAlign w:val="baseline"/>
              </w:rPr>
            </w:pPr>
            <w:r>
              <w:rPr>
                <w:rFonts w:hint="eastAsia" w:ascii="宋体" w:hAnsi="宋体" w:cs="宋体"/>
                <w:sz w:val="24"/>
                <w:szCs w:val="18"/>
              </w:rPr>
              <w:t>联系电话：</w:t>
            </w:r>
            <w:r>
              <w:rPr>
                <w:rFonts w:hint="eastAsia" w:ascii="宋体" w:hAnsi="宋体" w:cs="宋体"/>
                <w:sz w:val="24"/>
                <w:szCs w:val="18"/>
                <w:u w:val="single"/>
              </w:rPr>
              <w:t>0891-6405021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50" w:type="dxa"/>
          </w:tcPr>
          <w:p>
            <w:pPr>
              <w:widowControl w:val="0"/>
              <w:rPr>
                <w:rFonts w:hint="eastAsia"/>
                <w:vertAlign w:val="baseline"/>
                <w:lang w:val="en-US" w:eastAsia="zh-CN"/>
              </w:rPr>
            </w:pPr>
          </w:p>
          <w:p>
            <w:pPr>
              <w:widowControl w:val="0"/>
              <w:rPr>
                <w:rFonts w:hint="default" w:eastAsiaTheme="minorEastAsia"/>
                <w:vertAlign w:val="baseline"/>
                <w:lang w:val="en-US" w:eastAsia="zh-CN"/>
              </w:rPr>
            </w:pPr>
            <w:r>
              <w:rPr>
                <w:rFonts w:hint="eastAsia"/>
                <w:vertAlign w:val="baseline"/>
                <w:lang w:val="en-US" w:eastAsia="zh-CN"/>
              </w:rPr>
              <w:t>1.1.3</w:t>
            </w:r>
          </w:p>
        </w:tc>
        <w:tc>
          <w:tcPr>
            <w:tcW w:w="2162" w:type="dxa"/>
          </w:tcPr>
          <w:p>
            <w:pPr>
              <w:widowControl w:val="0"/>
              <w:rPr>
                <w:rFonts w:hint="eastAsia" w:ascii="宋体" w:hAnsi="宋体" w:cs="宋体"/>
                <w:sz w:val="24"/>
                <w:szCs w:val="18"/>
                <w:lang w:val="en-US" w:eastAsia="zh-CN"/>
              </w:rPr>
            </w:pPr>
          </w:p>
          <w:p>
            <w:pPr>
              <w:widowControl w:val="0"/>
              <w:rPr>
                <w:vertAlign w:val="baseline"/>
              </w:rPr>
            </w:pPr>
            <w:r>
              <w:rPr>
                <w:rFonts w:hint="eastAsia" w:ascii="宋体" w:hAnsi="宋体" w:cs="宋体"/>
                <w:sz w:val="24"/>
                <w:szCs w:val="18"/>
                <w:lang w:val="en-US" w:eastAsia="zh-CN"/>
              </w:rPr>
              <w:t>招标代理机构</w:t>
            </w:r>
          </w:p>
        </w:tc>
        <w:tc>
          <w:tcPr>
            <w:tcW w:w="6363" w:type="dxa"/>
          </w:tcPr>
          <w:p>
            <w:pPr>
              <w:pStyle w:val="24"/>
              <w:widowControl w:val="0"/>
              <w:spacing w:line="360" w:lineRule="auto"/>
              <w:ind w:left="0" w:leftChars="0" w:firstLine="0" w:firstLineChars="0"/>
              <w:rPr>
                <w:rFonts w:hint="eastAsia" w:asciiTheme="majorEastAsia" w:hAnsiTheme="majorEastAsia" w:eastAsiaTheme="majorEastAsia" w:cstheme="majorEastAsia"/>
                <w:color w:val="000000"/>
                <w:sz w:val="24"/>
                <w:szCs w:val="22"/>
                <w:u w:val="single" w:color="auto"/>
                <w:lang w:val="en-US" w:eastAsia="zh-CN" w:bidi="ar-SA"/>
              </w:rPr>
            </w:pPr>
            <w:r>
              <w:rPr>
                <w:rFonts w:hint="eastAsia" w:asciiTheme="majorEastAsia" w:hAnsiTheme="majorEastAsia" w:eastAsiaTheme="majorEastAsia" w:cstheme="majorEastAsia"/>
                <w:color w:val="000000"/>
                <w:sz w:val="24"/>
                <w:szCs w:val="22"/>
                <w:u w:val="none" w:color="auto"/>
                <w:lang w:val="en-US" w:eastAsia="zh-CN" w:bidi="ar-SA"/>
              </w:rPr>
              <w:t>招标代理机构：</w:t>
            </w:r>
            <w:r>
              <w:rPr>
                <w:rFonts w:hint="eastAsia" w:asciiTheme="majorEastAsia" w:hAnsiTheme="majorEastAsia" w:eastAsiaTheme="majorEastAsia" w:cstheme="majorEastAsia"/>
                <w:color w:val="000000"/>
                <w:sz w:val="24"/>
                <w:szCs w:val="22"/>
                <w:u w:val="single" w:color="auto"/>
                <w:lang w:val="en-US" w:eastAsia="zh-CN" w:bidi="ar-SA"/>
              </w:rPr>
              <w:t>西藏泽润招标代理有限公司</w:t>
            </w:r>
          </w:p>
          <w:p>
            <w:pPr>
              <w:pStyle w:val="24"/>
              <w:widowControl w:val="0"/>
              <w:spacing w:line="360" w:lineRule="auto"/>
              <w:ind w:left="0" w:leftChars="0" w:firstLine="0" w:firstLineChars="0"/>
              <w:rPr>
                <w:rFonts w:hint="eastAsia" w:asciiTheme="majorEastAsia" w:hAnsiTheme="majorEastAsia" w:eastAsiaTheme="majorEastAsia" w:cstheme="majorEastAsia"/>
                <w:color w:val="000000"/>
                <w:sz w:val="24"/>
                <w:szCs w:val="22"/>
                <w:u w:val="none" w:color="auto"/>
                <w:lang w:val="en-US" w:eastAsia="zh-CN" w:bidi="ar-SA"/>
              </w:rPr>
            </w:pPr>
            <w:r>
              <w:rPr>
                <w:rFonts w:hint="eastAsia" w:asciiTheme="majorEastAsia" w:hAnsiTheme="majorEastAsia" w:eastAsiaTheme="majorEastAsia" w:cstheme="majorEastAsia"/>
                <w:color w:val="000000"/>
                <w:sz w:val="24"/>
                <w:szCs w:val="22"/>
                <w:u w:val="none" w:color="auto"/>
                <w:lang w:val="en-US" w:eastAsia="zh-CN" w:bidi="ar-SA"/>
              </w:rPr>
              <w:t>地址：</w:t>
            </w:r>
            <w:r>
              <w:rPr>
                <w:rFonts w:hint="eastAsia" w:asciiTheme="majorEastAsia" w:hAnsiTheme="majorEastAsia" w:eastAsiaTheme="majorEastAsia" w:cstheme="majorEastAsia"/>
                <w:color w:val="000000"/>
                <w:sz w:val="24"/>
                <w:szCs w:val="22"/>
                <w:u w:val="single" w:color="auto"/>
                <w:lang w:val="en-US" w:eastAsia="zh-CN" w:bidi="ar-SA"/>
              </w:rPr>
              <w:t>西藏自治区拉萨市藏大东路科技大厦东侧3楼</w:t>
            </w:r>
          </w:p>
          <w:p>
            <w:pPr>
              <w:pStyle w:val="24"/>
              <w:widowControl w:val="0"/>
              <w:spacing w:line="360" w:lineRule="auto"/>
              <w:ind w:left="0" w:leftChars="0" w:firstLine="0" w:firstLineChars="0"/>
              <w:rPr>
                <w:rFonts w:hint="eastAsia" w:asciiTheme="majorEastAsia" w:hAnsiTheme="majorEastAsia" w:eastAsiaTheme="majorEastAsia" w:cstheme="majorEastAsia"/>
                <w:color w:val="000000"/>
                <w:sz w:val="24"/>
                <w:szCs w:val="22"/>
                <w:u w:val="none" w:color="auto"/>
                <w:lang w:val="en-US" w:eastAsia="zh-CN" w:bidi="ar-SA"/>
              </w:rPr>
            </w:pPr>
            <w:r>
              <w:rPr>
                <w:rFonts w:hint="eastAsia" w:asciiTheme="majorEastAsia" w:hAnsiTheme="majorEastAsia" w:eastAsiaTheme="majorEastAsia" w:cstheme="majorEastAsia"/>
                <w:color w:val="000000"/>
                <w:sz w:val="24"/>
                <w:szCs w:val="22"/>
                <w:u w:val="none" w:color="auto"/>
                <w:lang w:val="en-US" w:eastAsia="zh-CN" w:bidi="ar-SA"/>
              </w:rPr>
              <w:t>邮编：</w:t>
            </w:r>
            <w:r>
              <w:rPr>
                <w:rFonts w:hint="eastAsia" w:asciiTheme="majorEastAsia" w:hAnsiTheme="majorEastAsia" w:eastAsiaTheme="majorEastAsia" w:cstheme="majorEastAsia"/>
                <w:color w:val="000000"/>
                <w:sz w:val="24"/>
                <w:szCs w:val="22"/>
                <w:u w:val="single" w:color="auto"/>
                <w:lang w:val="en-US" w:eastAsia="zh-CN" w:bidi="ar-SA"/>
              </w:rPr>
              <w:t>850000</w:t>
            </w:r>
          </w:p>
          <w:p>
            <w:pPr>
              <w:pStyle w:val="24"/>
              <w:widowControl w:val="0"/>
              <w:spacing w:line="360" w:lineRule="auto"/>
              <w:ind w:left="0" w:leftChars="0" w:firstLine="0" w:firstLineChars="0"/>
              <w:rPr>
                <w:rFonts w:hint="eastAsia" w:asciiTheme="majorEastAsia" w:hAnsiTheme="majorEastAsia" w:eastAsiaTheme="majorEastAsia" w:cstheme="majorEastAsia"/>
                <w:color w:val="000000"/>
                <w:sz w:val="24"/>
                <w:szCs w:val="22"/>
                <w:u w:val="none" w:color="auto"/>
                <w:lang w:val="en-US" w:eastAsia="zh-CN" w:bidi="ar-SA"/>
              </w:rPr>
            </w:pPr>
            <w:r>
              <w:rPr>
                <w:rFonts w:hint="eastAsia" w:asciiTheme="majorEastAsia" w:hAnsiTheme="majorEastAsia" w:eastAsiaTheme="majorEastAsia" w:cstheme="majorEastAsia"/>
                <w:color w:val="000000"/>
                <w:sz w:val="24"/>
                <w:szCs w:val="22"/>
                <w:u w:val="none" w:color="auto"/>
                <w:lang w:val="en-US" w:eastAsia="zh-CN" w:bidi="ar-SA"/>
              </w:rPr>
              <w:t>联系电话：</w:t>
            </w:r>
            <w:r>
              <w:rPr>
                <w:rFonts w:hint="eastAsia" w:asciiTheme="majorEastAsia" w:hAnsiTheme="majorEastAsia" w:eastAsiaTheme="majorEastAsia" w:cstheme="majorEastAsia"/>
                <w:color w:val="000000"/>
                <w:sz w:val="24"/>
                <w:szCs w:val="22"/>
                <w:u w:val="single" w:color="auto"/>
                <w:lang w:val="en-US" w:eastAsia="zh-CN" w:bidi="ar-SA"/>
              </w:rPr>
              <w:t>13880023210</w:t>
            </w:r>
          </w:p>
          <w:p>
            <w:pPr>
              <w:pStyle w:val="24"/>
              <w:widowControl w:val="0"/>
              <w:spacing w:line="360" w:lineRule="auto"/>
              <w:ind w:left="0" w:leftChars="0" w:firstLine="0" w:firstLineChars="0"/>
              <w:rPr>
                <w:vertAlign w:val="baseline"/>
              </w:rPr>
            </w:pPr>
            <w:r>
              <w:rPr>
                <w:rFonts w:hint="eastAsia" w:asciiTheme="majorEastAsia" w:hAnsiTheme="majorEastAsia" w:eastAsiaTheme="majorEastAsia" w:cstheme="majorEastAsia"/>
                <w:color w:val="000000"/>
                <w:sz w:val="24"/>
                <w:szCs w:val="22"/>
                <w:u w:val="none" w:color="auto"/>
                <w:lang w:val="en-US" w:eastAsia="zh-CN" w:bidi="ar-SA"/>
              </w:rPr>
              <w:t>联 系 人：</w:t>
            </w:r>
            <w:r>
              <w:rPr>
                <w:rFonts w:hint="eastAsia" w:asciiTheme="majorEastAsia" w:hAnsiTheme="majorEastAsia" w:eastAsiaTheme="majorEastAsia" w:cstheme="majorEastAsia"/>
                <w:color w:val="000000"/>
                <w:sz w:val="24"/>
                <w:szCs w:val="22"/>
                <w:u w:val="single" w:color="auto"/>
                <w:lang w:val="en-US" w:eastAsia="zh-CN" w:bidi="ar-SA"/>
              </w:rPr>
              <w:t>滕先生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50" w:type="dxa"/>
          </w:tcPr>
          <w:p>
            <w:pPr>
              <w:widowControl w:val="0"/>
              <w:rPr>
                <w:rFonts w:hint="eastAsia"/>
                <w:vertAlign w:val="baseline"/>
                <w:lang w:val="en-US" w:eastAsia="zh-CN"/>
              </w:rPr>
            </w:pPr>
          </w:p>
          <w:p>
            <w:pPr>
              <w:widowControl w:val="0"/>
              <w:ind w:firstLine="210" w:firstLineChars="100"/>
              <w:rPr>
                <w:rFonts w:hint="default" w:eastAsiaTheme="minorEastAsia"/>
                <w:vertAlign w:val="baseline"/>
                <w:lang w:val="en-US" w:eastAsia="zh-CN"/>
              </w:rPr>
            </w:pPr>
            <w:r>
              <w:rPr>
                <w:rFonts w:hint="eastAsia"/>
                <w:vertAlign w:val="baseline"/>
                <w:lang w:val="en-US" w:eastAsia="zh-CN"/>
              </w:rPr>
              <w:t>1.1.4</w:t>
            </w:r>
          </w:p>
        </w:tc>
        <w:tc>
          <w:tcPr>
            <w:tcW w:w="2162" w:type="dxa"/>
          </w:tcPr>
          <w:p>
            <w:pPr>
              <w:widowControl w:val="0"/>
              <w:rPr>
                <w:rFonts w:hint="eastAsia" w:ascii="宋体" w:hAnsi="宋体" w:cs="宋体"/>
                <w:sz w:val="24"/>
                <w:szCs w:val="18"/>
                <w:lang w:val="en-US" w:eastAsia="zh-CN"/>
              </w:rPr>
            </w:pPr>
          </w:p>
          <w:p>
            <w:pPr>
              <w:widowControl w:val="0"/>
              <w:ind w:firstLine="240" w:firstLineChars="100"/>
              <w:rPr>
                <w:rFonts w:hint="eastAsia" w:eastAsiaTheme="majorEastAsia"/>
                <w:vertAlign w:val="baseline"/>
                <w:lang w:val="en-US" w:eastAsia="zh-CN"/>
              </w:rPr>
            </w:pPr>
            <w:r>
              <w:rPr>
                <w:rFonts w:hint="eastAsia" w:ascii="宋体" w:hAnsi="宋体" w:cs="宋体"/>
                <w:sz w:val="24"/>
                <w:szCs w:val="18"/>
                <w:lang w:val="en-US" w:eastAsia="zh-CN"/>
              </w:rPr>
              <w:t>项目名称</w:t>
            </w:r>
          </w:p>
        </w:tc>
        <w:tc>
          <w:tcPr>
            <w:tcW w:w="6363" w:type="dxa"/>
          </w:tcPr>
          <w:p>
            <w:pPr>
              <w:widowControl w:val="0"/>
              <w:numPr>
                <w:ilvl w:val="0"/>
                <w:numId w:val="0"/>
              </w:numPr>
              <w:spacing w:line="360" w:lineRule="auto"/>
              <w:rPr>
                <w:vertAlign w:val="baseline"/>
              </w:rPr>
            </w:pPr>
            <w:r>
              <w:rPr>
                <w:rFonts w:hint="eastAsia" w:asciiTheme="majorEastAsia" w:hAnsiTheme="majorEastAsia" w:eastAsiaTheme="majorEastAsia" w:cstheme="majorEastAsia"/>
                <w:color w:val="000000"/>
                <w:sz w:val="24"/>
                <w:u w:val="single" w:color="auto"/>
              </w:rPr>
              <w:t>西藏大学多功能生态园及特色生物资源现代化繁育应用平台建设项目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50" w:type="dxa"/>
          </w:tcPr>
          <w:p>
            <w:pPr>
              <w:widowControl w:val="0"/>
              <w:rPr>
                <w:rFonts w:hint="eastAsia"/>
                <w:vertAlign w:val="baseline"/>
                <w:lang w:val="en-US" w:eastAsia="zh-CN"/>
              </w:rPr>
            </w:pPr>
          </w:p>
          <w:p>
            <w:pPr>
              <w:widowControl w:val="0"/>
              <w:ind w:firstLine="210" w:firstLineChars="100"/>
              <w:rPr>
                <w:rFonts w:hint="default" w:eastAsiaTheme="minorEastAsia"/>
                <w:vertAlign w:val="baseline"/>
                <w:lang w:val="en-US" w:eastAsia="zh-CN"/>
              </w:rPr>
            </w:pPr>
            <w:r>
              <w:rPr>
                <w:rFonts w:hint="eastAsia"/>
                <w:vertAlign w:val="baseline"/>
                <w:lang w:val="en-US" w:eastAsia="zh-CN"/>
              </w:rPr>
              <w:t>1.1.5</w:t>
            </w:r>
          </w:p>
        </w:tc>
        <w:tc>
          <w:tcPr>
            <w:tcW w:w="2162" w:type="dxa"/>
          </w:tcPr>
          <w:p>
            <w:pPr>
              <w:widowControl w:val="0"/>
              <w:rPr>
                <w:rFonts w:hint="eastAsia" w:ascii="宋体" w:hAnsi="宋体" w:cs="宋体"/>
                <w:sz w:val="24"/>
                <w:szCs w:val="18"/>
                <w:lang w:val="en-US" w:eastAsia="zh-CN"/>
              </w:rPr>
            </w:pPr>
          </w:p>
          <w:p>
            <w:pPr>
              <w:widowControl w:val="0"/>
              <w:ind w:firstLine="240" w:firstLineChars="100"/>
              <w:rPr>
                <w:rFonts w:hint="eastAsia" w:eastAsiaTheme="minorEastAsia"/>
                <w:vertAlign w:val="baseline"/>
                <w:lang w:val="en-US" w:eastAsia="zh-CN"/>
              </w:rPr>
            </w:pPr>
            <w:r>
              <w:rPr>
                <w:rFonts w:hint="eastAsia" w:ascii="宋体" w:hAnsi="宋体" w:cs="宋体"/>
                <w:sz w:val="24"/>
                <w:szCs w:val="18"/>
                <w:lang w:val="en-US" w:eastAsia="zh-CN"/>
              </w:rPr>
              <w:t>建设地点</w:t>
            </w:r>
          </w:p>
        </w:tc>
        <w:tc>
          <w:tcPr>
            <w:tcW w:w="6363" w:type="dxa"/>
          </w:tcPr>
          <w:p>
            <w:pPr>
              <w:widowControl w:val="0"/>
              <w:rPr>
                <w:rFonts w:hint="eastAsia"/>
                <w:vertAlign w:val="baseline"/>
                <w:lang w:val="en-US" w:eastAsia="zh-CN"/>
              </w:rPr>
            </w:pPr>
          </w:p>
          <w:p>
            <w:pPr>
              <w:widowControl w:val="0"/>
              <w:rPr>
                <w:rFonts w:hint="eastAsia" w:eastAsiaTheme="minorEastAsia"/>
                <w:vertAlign w:val="baseline"/>
                <w:lang w:val="en-US" w:eastAsia="zh-CN"/>
              </w:rPr>
            </w:pPr>
            <w:r>
              <w:rPr>
                <w:rFonts w:hint="eastAsia" w:asciiTheme="majorEastAsia" w:hAnsiTheme="majorEastAsia" w:eastAsiaTheme="majorEastAsia" w:cstheme="majorEastAsia"/>
                <w:color w:val="000000"/>
                <w:sz w:val="24"/>
                <w:u w:val="single" w:color="auto"/>
                <w:lang w:val="en-US" w:eastAsia="zh-CN"/>
              </w:rPr>
              <w:t>西藏自治区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50" w:type="dxa"/>
          </w:tcPr>
          <w:p>
            <w:pPr>
              <w:widowControl w:val="0"/>
              <w:rPr>
                <w:rFonts w:hint="eastAsia"/>
                <w:vertAlign w:val="baseline"/>
                <w:lang w:val="en-US" w:eastAsia="zh-CN"/>
              </w:rPr>
            </w:pPr>
          </w:p>
          <w:p>
            <w:pPr>
              <w:widowControl w:val="0"/>
              <w:ind w:firstLine="210" w:firstLineChars="100"/>
              <w:rPr>
                <w:rFonts w:hint="default" w:eastAsiaTheme="minorEastAsia"/>
                <w:vertAlign w:val="baseline"/>
                <w:lang w:val="en-US" w:eastAsia="zh-CN"/>
              </w:rPr>
            </w:pPr>
            <w:r>
              <w:rPr>
                <w:rFonts w:hint="eastAsia"/>
                <w:vertAlign w:val="baseline"/>
                <w:lang w:val="en-US" w:eastAsia="zh-CN"/>
              </w:rPr>
              <w:t>1.2.1</w:t>
            </w:r>
          </w:p>
        </w:tc>
        <w:tc>
          <w:tcPr>
            <w:tcW w:w="2162" w:type="dxa"/>
          </w:tcPr>
          <w:p>
            <w:pPr>
              <w:widowControl w:val="0"/>
              <w:rPr>
                <w:rFonts w:hint="eastAsia" w:ascii="宋体" w:hAnsi="宋体" w:cs="宋体"/>
                <w:sz w:val="24"/>
                <w:szCs w:val="18"/>
                <w:lang w:val="en-US" w:eastAsia="zh-CN"/>
              </w:rPr>
            </w:pPr>
          </w:p>
          <w:p>
            <w:pPr>
              <w:widowControl w:val="0"/>
              <w:ind w:firstLine="240" w:firstLineChars="100"/>
              <w:rPr>
                <w:rFonts w:hint="eastAsia" w:eastAsiaTheme="minorEastAsia"/>
                <w:vertAlign w:val="baseline"/>
                <w:lang w:val="en-US" w:eastAsia="zh-CN"/>
              </w:rPr>
            </w:pPr>
            <w:r>
              <w:rPr>
                <w:rFonts w:hint="eastAsia" w:ascii="宋体" w:hAnsi="宋体" w:cs="宋体"/>
                <w:sz w:val="24"/>
                <w:szCs w:val="18"/>
                <w:lang w:val="en-US" w:eastAsia="zh-CN"/>
              </w:rPr>
              <w:t>资金来源</w:t>
            </w:r>
          </w:p>
        </w:tc>
        <w:tc>
          <w:tcPr>
            <w:tcW w:w="6363" w:type="dxa"/>
          </w:tcPr>
          <w:p>
            <w:pPr>
              <w:widowControl w:val="0"/>
              <w:rPr>
                <w:rFonts w:hint="eastAsia" w:asciiTheme="majorEastAsia" w:hAnsiTheme="majorEastAsia" w:eastAsiaTheme="majorEastAsia" w:cstheme="majorEastAsia"/>
                <w:color w:val="000000"/>
                <w:sz w:val="24"/>
                <w:u w:val="single" w:color="auto"/>
                <w:lang w:val="en-US" w:eastAsia="zh-CN"/>
              </w:rPr>
            </w:pPr>
          </w:p>
          <w:p>
            <w:pPr>
              <w:widowControl w:val="0"/>
              <w:rPr>
                <w:rFonts w:hint="eastAsia" w:eastAsiaTheme="minorEastAsia"/>
                <w:vertAlign w:val="baseline"/>
                <w:lang w:val="en-US" w:eastAsia="zh-CN"/>
              </w:rPr>
            </w:pPr>
            <w:r>
              <w:rPr>
                <w:rFonts w:hint="eastAsia" w:asciiTheme="majorEastAsia" w:hAnsiTheme="majorEastAsia" w:eastAsiaTheme="majorEastAsia" w:cstheme="majorEastAsia"/>
                <w:color w:val="000000"/>
                <w:sz w:val="24"/>
                <w:u w:val="single" w:color="auto"/>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50" w:type="dxa"/>
          </w:tcPr>
          <w:p>
            <w:pPr>
              <w:widowControl w:val="0"/>
              <w:ind w:firstLine="210" w:firstLineChars="100"/>
              <w:rPr>
                <w:rFonts w:hint="default" w:eastAsiaTheme="minorEastAsia"/>
                <w:vertAlign w:val="baseline"/>
                <w:lang w:val="en-US" w:eastAsia="zh-CN"/>
              </w:rPr>
            </w:pPr>
            <w:r>
              <w:rPr>
                <w:rFonts w:hint="eastAsia"/>
                <w:vertAlign w:val="baseline"/>
                <w:lang w:val="en-US" w:eastAsia="zh-CN"/>
              </w:rPr>
              <w:t>2.2.2</w:t>
            </w:r>
          </w:p>
        </w:tc>
        <w:tc>
          <w:tcPr>
            <w:tcW w:w="2162" w:type="dxa"/>
          </w:tcPr>
          <w:p>
            <w:pPr>
              <w:widowControl w:val="0"/>
              <w:ind w:firstLine="240" w:firstLineChars="100"/>
              <w:rPr>
                <w:vertAlign w:val="baseline"/>
              </w:rPr>
            </w:pPr>
            <w:r>
              <w:rPr>
                <w:rFonts w:hint="eastAsia" w:ascii="宋体" w:hAnsi="宋体" w:cs="宋体"/>
                <w:sz w:val="24"/>
                <w:szCs w:val="18"/>
                <w:lang w:val="en-US" w:eastAsia="zh-CN"/>
              </w:rPr>
              <w:t>出资比例</w:t>
            </w:r>
          </w:p>
        </w:tc>
        <w:tc>
          <w:tcPr>
            <w:tcW w:w="6363" w:type="dxa"/>
          </w:tcPr>
          <w:p>
            <w:pPr>
              <w:widowControl w:val="0"/>
              <w:rPr>
                <w:rFonts w:hint="default" w:eastAsiaTheme="minorEastAsia"/>
                <w:vertAlign w:val="baseline"/>
                <w:lang w:val="en-US" w:eastAsia="zh-CN"/>
              </w:rPr>
            </w:pPr>
            <w:r>
              <w:rPr>
                <w:rFonts w:hint="eastAsia" w:asciiTheme="majorEastAsia" w:hAnsiTheme="majorEastAsia" w:eastAsiaTheme="majorEastAsia" w:cstheme="majorEastAsia"/>
                <w:color w:val="000000"/>
                <w:sz w:val="24"/>
                <w:u w:val="single" w:color="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rPr>
                <w:rFonts w:hint="default" w:eastAsiaTheme="minorEastAsia"/>
                <w:vertAlign w:val="baseline"/>
                <w:lang w:val="en-US" w:eastAsia="zh-CN"/>
              </w:rPr>
            </w:pPr>
            <w:r>
              <w:rPr>
                <w:rFonts w:hint="eastAsia"/>
                <w:vertAlign w:val="baseline"/>
                <w:lang w:val="en-US" w:eastAsia="zh-CN"/>
              </w:rPr>
              <w:t>2.2.3</w:t>
            </w:r>
          </w:p>
        </w:tc>
        <w:tc>
          <w:tcPr>
            <w:tcW w:w="2162" w:type="dxa"/>
          </w:tcPr>
          <w:p>
            <w:pPr>
              <w:widowControl w:val="0"/>
              <w:rPr>
                <w:vertAlign w:val="baseline"/>
              </w:rPr>
            </w:pPr>
            <w:r>
              <w:rPr>
                <w:rFonts w:hint="eastAsia" w:ascii="宋体" w:hAnsi="宋体" w:cs="宋体"/>
                <w:sz w:val="24"/>
                <w:szCs w:val="18"/>
                <w:lang w:val="en-US" w:eastAsia="zh-CN"/>
              </w:rPr>
              <w:t>资金落实情况</w:t>
            </w:r>
          </w:p>
        </w:tc>
        <w:tc>
          <w:tcPr>
            <w:tcW w:w="6363" w:type="dxa"/>
          </w:tcPr>
          <w:p>
            <w:pPr>
              <w:widowControl w:val="0"/>
              <w:rPr>
                <w:rFonts w:hint="eastAsia" w:eastAsiaTheme="minorEastAsia"/>
                <w:vertAlign w:val="baseline"/>
                <w:lang w:val="en-US" w:eastAsia="zh-CN"/>
              </w:rPr>
            </w:pPr>
            <w:r>
              <w:rPr>
                <w:rFonts w:hint="eastAsia" w:asciiTheme="majorEastAsia" w:hAnsiTheme="majorEastAsia" w:eastAsiaTheme="majorEastAsia" w:cstheme="majorEastAsia"/>
                <w:color w:val="000000"/>
                <w:sz w:val="24"/>
                <w:u w:val="single" w:color="auto"/>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2.3.1</w:t>
            </w:r>
          </w:p>
        </w:tc>
        <w:tc>
          <w:tcPr>
            <w:tcW w:w="2162" w:type="dxa"/>
          </w:tcPr>
          <w:p>
            <w:pPr>
              <w:widowControl w:val="0"/>
              <w:ind w:firstLine="240" w:firstLineChars="100"/>
              <w:rPr>
                <w:rFonts w:hint="eastAsia" w:ascii="宋体" w:hAnsi="宋体" w:cs="宋体"/>
                <w:sz w:val="24"/>
                <w:szCs w:val="18"/>
                <w:lang w:val="en-US" w:eastAsia="zh-CN"/>
              </w:rPr>
            </w:pPr>
            <w:r>
              <w:rPr>
                <w:rFonts w:hint="eastAsia" w:ascii="宋体" w:hAnsi="宋体" w:cs="宋体"/>
                <w:sz w:val="24"/>
                <w:szCs w:val="18"/>
                <w:lang w:val="en-US" w:eastAsia="zh-CN"/>
              </w:rPr>
              <w:t>招标范围</w:t>
            </w:r>
          </w:p>
        </w:tc>
        <w:tc>
          <w:tcPr>
            <w:tcW w:w="6363" w:type="dxa"/>
          </w:tcPr>
          <w:p>
            <w:pPr>
              <w:widowControl w:val="0"/>
              <w:spacing w:before="110" w:after="0" w:line="360" w:lineRule="auto"/>
              <w:ind w:right="0"/>
              <w:jc w:val="left"/>
              <w:rPr>
                <w:rFonts w:hint="eastAsia" w:asciiTheme="majorEastAsia" w:hAnsiTheme="majorEastAsia" w:eastAsiaTheme="majorEastAsia" w:cstheme="majorEastAsia"/>
                <w:color w:val="000000"/>
                <w:sz w:val="24"/>
                <w:u w:val="single" w:color="auto"/>
                <w:lang w:val="en-US" w:eastAsia="zh-CN"/>
              </w:rPr>
            </w:pPr>
            <w:r>
              <w:rPr>
                <w:rFonts w:hint="eastAsia" w:asciiTheme="majorEastAsia" w:hAnsiTheme="majorEastAsia" w:eastAsiaTheme="majorEastAsia" w:cstheme="majorEastAsia"/>
                <w:color w:val="000000"/>
                <w:sz w:val="24"/>
                <w:u w:val="single" w:color="auto"/>
                <w:lang w:val="en-US" w:eastAsia="zh-CN"/>
              </w:rPr>
              <w:t>1、工程规模：</w:t>
            </w:r>
            <w:r>
              <w:rPr>
                <w:rFonts w:hint="eastAsia" w:asciiTheme="majorEastAsia" w:hAnsiTheme="majorEastAsia" w:eastAsiaTheme="majorEastAsia" w:cstheme="majorEastAsia"/>
                <w:spacing w:val="-4"/>
                <w:sz w:val="24"/>
                <w:u w:val="single" w:color="auto"/>
              </w:rPr>
              <w:t>拟在西藏大学（纳金校区）南边原驾校位置的发展用地建设一座集科研、资源圃、教学、科普和绿化为一体的多功能生态园，种植各种具有药用、食用、保健、观赏等价值的特色植物或菌物，作为特色生物资源的研究和繁育基地</w:t>
            </w:r>
            <w:r>
              <w:rPr>
                <w:rFonts w:hint="eastAsia" w:asciiTheme="majorEastAsia" w:hAnsiTheme="majorEastAsia" w:eastAsiaTheme="majorEastAsia" w:cstheme="majorEastAsia"/>
                <w:color w:val="000000"/>
                <w:sz w:val="24"/>
                <w:u w:val="single" w:color="auto"/>
                <w:lang w:val="en-US" w:eastAsia="zh-CN"/>
              </w:rPr>
              <w:t>。 2、招标范围和内容：施工图纸及工程量清单所含全部内容。 3、资金来源和落实情况：财政资金，资金已落实； 4、建设地点：西藏自治区； 5、标段划分：共一个标段； 6、计划工期：6个月（180日历天，含冬休期）. 7、工程质量要求：合格</w:t>
            </w:r>
            <w:r>
              <w:rPr>
                <w:rFonts w:hint="eastAsia" w:asciiTheme="majorEastAsia" w:hAnsiTheme="majorEastAsia" w:eastAsiaTheme="majorEastAsia" w:cstheme="majorEastAsia"/>
                <w:color w:val="000000"/>
                <w:sz w:val="24"/>
                <w:u w:val="none" w:color="auto"/>
                <w:lang w:val="en-US" w:eastAsia="zh-CN"/>
              </w:rPr>
              <w:t>。</w:t>
            </w:r>
            <w:r>
              <w:rPr>
                <w:rFonts w:ascii="宋体" w:hAnsi="宋体" w:cs="宋体"/>
                <w:color w:val="000000"/>
                <w:spacing w:val="0"/>
                <w:sz w:val="24"/>
                <w:szCs w:val="24"/>
              </w:rPr>
              <w:t>关于招标范围的详细说明见第七章“技术标准和要求”。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eastAsia"/>
                <w:vertAlign w:val="baseline"/>
                <w:lang w:val="en-US" w:eastAsia="zh-CN"/>
              </w:rPr>
            </w:pPr>
          </w:p>
          <w:p>
            <w:pPr>
              <w:widowControl w:val="0"/>
              <w:ind w:firstLine="210" w:firstLineChars="100"/>
              <w:rPr>
                <w:rFonts w:hint="default"/>
                <w:vertAlign w:val="baseline"/>
                <w:lang w:val="en-US" w:eastAsia="zh-CN"/>
              </w:rPr>
            </w:pPr>
            <w:r>
              <w:rPr>
                <w:rFonts w:hint="eastAsia"/>
                <w:vertAlign w:val="baseline"/>
                <w:lang w:val="en-US" w:eastAsia="zh-CN"/>
              </w:rPr>
              <w:t>1.3.2</w:t>
            </w:r>
          </w:p>
        </w:tc>
        <w:tc>
          <w:tcPr>
            <w:tcW w:w="2162" w:type="dxa"/>
          </w:tcPr>
          <w:p>
            <w:pPr>
              <w:widowControl w:val="0"/>
              <w:ind w:firstLine="240" w:firstLineChars="100"/>
              <w:rPr>
                <w:rFonts w:ascii="宋体" w:hAnsi="宋体" w:cs="宋体"/>
                <w:color w:val="000000"/>
                <w:spacing w:val="0"/>
                <w:sz w:val="24"/>
                <w:szCs w:val="24"/>
              </w:rPr>
            </w:pPr>
          </w:p>
          <w:p>
            <w:pPr>
              <w:widowControl w:val="0"/>
              <w:ind w:firstLine="240" w:firstLineChars="100"/>
              <w:rPr>
                <w:rFonts w:hint="eastAsia" w:ascii="宋体" w:hAnsi="宋体" w:cs="宋体"/>
                <w:sz w:val="24"/>
                <w:szCs w:val="18"/>
                <w:lang w:val="en-US" w:eastAsia="zh-CN"/>
              </w:rPr>
            </w:pPr>
            <w:r>
              <w:rPr>
                <w:rFonts w:ascii="宋体" w:hAnsi="宋体" w:cs="宋体"/>
                <w:color w:val="000000"/>
                <w:spacing w:val="0"/>
                <w:sz w:val="24"/>
                <w:szCs w:val="24"/>
              </w:rPr>
              <w:t>计划工期</w:t>
            </w:r>
          </w:p>
        </w:tc>
        <w:tc>
          <w:tcPr>
            <w:tcW w:w="6363" w:type="dxa"/>
          </w:tcPr>
          <w:p>
            <w:pPr>
              <w:widowControl w:val="0"/>
              <w:spacing w:line="360" w:lineRule="auto"/>
              <w:rPr>
                <w:rFonts w:hint="eastAsia" w:asciiTheme="majorEastAsia" w:hAnsiTheme="majorEastAsia" w:eastAsiaTheme="majorEastAsia" w:cstheme="majorEastAsia"/>
                <w:color w:val="000000"/>
                <w:sz w:val="24"/>
                <w:u w:val="none" w:color="auto"/>
                <w:lang w:val="en-US" w:eastAsia="zh-CN"/>
              </w:rPr>
            </w:pPr>
            <w:r>
              <w:rPr>
                <w:rFonts w:hint="eastAsia" w:asciiTheme="majorEastAsia" w:hAnsiTheme="majorEastAsia" w:eastAsiaTheme="majorEastAsia" w:cstheme="majorEastAsia"/>
                <w:color w:val="000000"/>
                <w:sz w:val="24"/>
                <w:u w:val="none" w:color="auto"/>
                <w:lang w:val="en-US" w:eastAsia="zh-CN"/>
              </w:rPr>
              <w:t>计划工期：</w:t>
            </w:r>
            <w:r>
              <w:rPr>
                <w:rFonts w:hint="eastAsia" w:asciiTheme="majorEastAsia" w:hAnsiTheme="majorEastAsia" w:eastAsiaTheme="majorEastAsia" w:cstheme="majorEastAsia"/>
                <w:color w:val="000000"/>
                <w:sz w:val="24"/>
                <w:u w:val="single" w:color="auto"/>
                <w:lang w:val="en-US" w:eastAsia="zh-CN"/>
              </w:rPr>
              <w:t xml:space="preserve">180 </w:t>
            </w:r>
            <w:r>
              <w:rPr>
                <w:rFonts w:hint="eastAsia" w:asciiTheme="majorEastAsia" w:hAnsiTheme="majorEastAsia" w:eastAsiaTheme="majorEastAsia" w:cstheme="majorEastAsia"/>
                <w:color w:val="000000"/>
                <w:sz w:val="24"/>
                <w:u w:val="none" w:color="auto"/>
                <w:lang w:val="en-US" w:eastAsia="zh-CN"/>
              </w:rPr>
              <w:t>日历天</w:t>
            </w:r>
          </w:p>
          <w:p>
            <w:pPr>
              <w:widowControl w:val="0"/>
              <w:spacing w:line="360" w:lineRule="auto"/>
              <w:rPr>
                <w:rFonts w:hint="eastAsia" w:asciiTheme="majorEastAsia" w:hAnsiTheme="majorEastAsia" w:eastAsiaTheme="majorEastAsia" w:cstheme="majorEastAsia"/>
                <w:color w:val="000000"/>
                <w:sz w:val="24"/>
                <w:u w:val="single" w:color="auto"/>
                <w:lang w:val="en-US" w:eastAsia="zh-CN"/>
              </w:rPr>
            </w:pPr>
            <w:r>
              <w:rPr>
                <w:rFonts w:hint="eastAsia" w:asciiTheme="majorEastAsia" w:hAnsiTheme="majorEastAsia" w:eastAsiaTheme="majorEastAsia" w:cstheme="majorEastAsia"/>
                <w:color w:val="000000"/>
                <w:sz w:val="24"/>
                <w:u w:val="none" w:color="auto"/>
                <w:lang w:val="en-US" w:eastAsia="zh-CN"/>
              </w:rPr>
              <w:t>计划开工日期：</w:t>
            </w:r>
            <w:r>
              <w:rPr>
                <w:rFonts w:hint="eastAsia" w:asciiTheme="majorEastAsia" w:hAnsiTheme="majorEastAsia" w:eastAsiaTheme="majorEastAsia" w:cstheme="majorEastAsia"/>
                <w:color w:val="000000"/>
                <w:sz w:val="24"/>
                <w:u w:val="single" w:color="auto"/>
                <w:lang w:val="en-US" w:eastAsia="zh-CN"/>
              </w:rPr>
              <w:t>2023年5月20日</w:t>
            </w:r>
          </w:p>
          <w:p>
            <w:pPr>
              <w:widowControl w:val="0"/>
              <w:spacing w:line="360" w:lineRule="auto"/>
              <w:rPr>
                <w:rFonts w:hint="default" w:asciiTheme="majorEastAsia" w:hAnsiTheme="majorEastAsia" w:eastAsiaTheme="majorEastAsia" w:cstheme="majorEastAsia"/>
                <w:color w:val="000000"/>
                <w:sz w:val="24"/>
                <w:u w:val="single" w:color="auto"/>
                <w:lang w:val="en-US" w:eastAsia="zh-CN"/>
              </w:rPr>
            </w:pPr>
            <w:r>
              <w:rPr>
                <w:rFonts w:hint="eastAsia" w:asciiTheme="majorEastAsia" w:hAnsiTheme="majorEastAsia" w:eastAsiaTheme="majorEastAsia" w:cstheme="majorEastAsia"/>
                <w:color w:val="000000"/>
                <w:sz w:val="24"/>
                <w:u w:val="none" w:color="auto"/>
                <w:lang w:val="en-US" w:eastAsia="zh-CN"/>
              </w:rPr>
              <w:t>计划竣工日期：</w:t>
            </w:r>
            <w:r>
              <w:rPr>
                <w:rFonts w:hint="eastAsia" w:asciiTheme="majorEastAsia" w:hAnsiTheme="majorEastAsia" w:eastAsiaTheme="majorEastAsia" w:cstheme="majorEastAsia"/>
                <w:color w:val="000000"/>
                <w:sz w:val="24"/>
                <w:u w:val="single" w:color="auto"/>
                <w:lang w:val="en-US" w:eastAsia="zh-CN"/>
              </w:rPr>
              <w:t>2023年11月20日</w:t>
            </w:r>
          </w:p>
          <w:p>
            <w:pPr>
              <w:widowControl w:val="0"/>
              <w:spacing w:line="360" w:lineRule="auto"/>
              <w:rPr>
                <w:rFonts w:hint="eastAsia" w:asciiTheme="majorEastAsia" w:hAnsiTheme="majorEastAsia" w:eastAsiaTheme="majorEastAsia" w:cstheme="majorEastAsia"/>
                <w:color w:val="000000"/>
                <w:sz w:val="24"/>
                <w:u w:val="none" w:color="auto"/>
                <w:lang w:val="en-US" w:eastAsia="zh-CN"/>
              </w:rPr>
            </w:pPr>
            <w:r>
              <w:rPr>
                <w:rFonts w:hint="eastAsia" w:asciiTheme="majorEastAsia" w:hAnsiTheme="majorEastAsia" w:eastAsiaTheme="majorEastAsia" w:cstheme="majorEastAsia"/>
                <w:color w:val="000000"/>
                <w:sz w:val="24"/>
                <w:u w:val="none" w:color="auto"/>
                <w:lang w:val="en-US" w:eastAsia="zh-CN"/>
              </w:rPr>
              <w:t>除上述总工期外，发包人还要求以下区段工期：</w:t>
            </w:r>
          </w:p>
          <w:p>
            <w:pPr>
              <w:widowControl w:val="0"/>
              <w:spacing w:line="360" w:lineRule="auto"/>
              <w:rPr>
                <w:rFonts w:hint="eastAsia" w:asciiTheme="majorEastAsia" w:hAnsiTheme="majorEastAsia" w:eastAsiaTheme="majorEastAsia" w:cstheme="majorEastAsia"/>
                <w:color w:val="000000"/>
                <w:sz w:val="24"/>
                <w:u w:val="single" w:color="auto"/>
                <w:lang w:val="en-US" w:eastAsia="zh-CN"/>
              </w:rPr>
            </w:pPr>
            <w:r>
              <w:rPr>
                <w:rFonts w:hint="eastAsia" w:asciiTheme="majorEastAsia" w:hAnsiTheme="majorEastAsia" w:eastAsiaTheme="majorEastAsia" w:cstheme="majorEastAsia"/>
                <w:color w:val="000000"/>
                <w:sz w:val="24"/>
                <w:u w:val="none" w:color="auto"/>
                <w:lang w:val="en-US" w:eastAsia="zh-CN"/>
              </w:rPr>
              <w:t>有关工期的详细要求见第七章“技术标准和要求”。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1.3.3</w:t>
            </w:r>
          </w:p>
        </w:tc>
        <w:tc>
          <w:tcPr>
            <w:tcW w:w="2162" w:type="dxa"/>
          </w:tcPr>
          <w:p>
            <w:pPr>
              <w:widowControl w:val="0"/>
              <w:ind w:firstLine="240" w:firstLineChars="100"/>
              <w:rPr>
                <w:rFonts w:ascii="宋体" w:hAnsi="宋体" w:cs="宋体"/>
                <w:color w:val="000000"/>
                <w:spacing w:val="0"/>
                <w:sz w:val="24"/>
                <w:szCs w:val="24"/>
              </w:rPr>
            </w:pPr>
            <w:r>
              <w:rPr>
                <w:rFonts w:hint="eastAsia" w:ascii="宋体" w:hAnsi="宋体" w:cs="宋体"/>
                <w:color w:val="000000"/>
                <w:spacing w:val="0"/>
                <w:sz w:val="24"/>
                <w:szCs w:val="24"/>
              </w:rPr>
              <w:t>质量要求</w:t>
            </w:r>
          </w:p>
        </w:tc>
        <w:tc>
          <w:tcPr>
            <w:tcW w:w="6363" w:type="dxa"/>
          </w:tcPr>
          <w:p>
            <w:pPr>
              <w:widowControl w:val="0"/>
              <w:spacing w:before="440" w:after="0" w:line="360" w:lineRule="auto"/>
              <w:ind w:right="0"/>
              <w:jc w:val="left"/>
              <w:rPr>
                <w:rFonts w:hint="eastAsia" w:asciiTheme="majorEastAsia" w:hAnsiTheme="majorEastAsia" w:eastAsiaTheme="majorEastAsia" w:cstheme="majorEastAsia"/>
                <w:color w:val="000000"/>
                <w:sz w:val="24"/>
                <w:szCs w:val="24"/>
                <w:u w:val="none" w:color="auto"/>
                <w:lang w:val="en-US" w:eastAsia="zh-CN"/>
              </w:rPr>
            </w:pPr>
            <w:r>
              <w:rPr>
                <w:rFonts w:hint="eastAsia" w:asciiTheme="majorEastAsia" w:hAnsiTheme="majorEastAsia" w:eastAsiaTheme="majorEastAsia" w:cstheme="majorEastAsia"/>
                <w:color w:val="000000"/>
                <w:sz w:val="24"/>
                <w:u w:val="none" w:color="auto"/>
                <w:lang w:val="en-US" w:eastAsia="zh-CN"/>
              </w:rPr>
              <w:t>质量标准：</w:t>
            </w:r>
            <w:r>
              <w:rPr>
                <w:rFonts w:ascii="宋体" w:hAnsi="宋体" w:cs="宋体"/>
                <w:color w:val="000000"/>
                <w:spacing w:val="0"/>
                <w:sz w:val="24"/>
                <w:szCs w:val="24"/>
                <w:u w:val="single"/>
              </w:rPr>
              <w:t>符合现行国家有关工程施工验收规范和标准的要求，合格</w:t>
            </w:r>
          </w:p>
          <w:p>
            <w:pPr>
              <w:widowControl w:val="0"/>
              <w:spacing w:line="360" w:lineRule="auto"/>
              <w:rPr>
                <w:rFonts w:hint="eastAsia" w:asciiTheme="majorEastAsia" w:hAnsiTheme="majorEastAsia" w:eastAsiaTheme="majorEastAsia" w:cstheme="majorEastAsia"/>
                <w:color w:val="000000"/>
                <w:sz w:val="24"/>
                <w:u w:val="none" w:color="auto"/>
                <w:lang w:val="en-US" w:eastAsia="zh-CN"/>
              </w:rPr>
            </w:pPr>
            <w:r>
              <w:rPr>
                <w:rFonts w:hint="eastAsia" w:asciiTheme="majorEastAsia" w:hAnsiTheme="majorEastAsia" w:eastAsiaTheme="majorEastAsia" w:cstheme="majorEastAsia"/>
                <w:color w:val="000000"/>
                <w:sz w:val="24"/>
                <w:u w:val="none" w:color="auto"/>
                <w:lang w:val="en-US" w:eastAsia="zh-CN"/>
              </w:rPr>
              <w:t>关于质量要求的详细说明见第七章“技术标准和要求”。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1.4.1</w:t>
            </w:r>
          </w:p>
        </w:tc>
        <w:tc>
          <w:tcPr>
            <w:tcW w:w="2162" w:type="dxa"/>
          </w:tcPr>
          <w:p>
            <w:pPr>
              <w:widowControl w:val="0"/>
              <w:rPr>
                <w:rFonts w:ascii="宋体" w:hAnsi="宋体" w:cs="宋体"/>
                <w:color w:val="000000"/>
                <w:spacing w:val="0"/>
                <w:sz w:val="24"/>
                <w:szCs w:val="24"/>
              </w:rPr>
            </w:pPr>
            <w:r>
              <w:rPr>
                <w:rFonts w:hint="eastAsia" w:ascii="宋体" w:hAnsi="宋体" w:cs="宋体"/>
                <w:color w:val="000000"/>
                <w:spacing w:val="0"/>
                <w:sz w:val="24"/>
                <w:szCs w:val="24"/>
              </w:rPr>
              <w:t>投标人资格与资质条件、能力和信誉</w:t>
            </w:r>
          </w:p>
        </w:tc>
        <w:tc>
          <w:tcPr>
            <w:tcW w:w="6363" w:type="dxa"/>
          </w:tcPr>
          <w:p>
            <w:pPr>
              <w:widowControl w:val="0"/>
              <w:spacing w:line="360" w:lineRule="auto"/>
              <w:rPr>
                <w:rFonts w:hint="eastAsia" w:asciiTheme="majorEastAsia" w:hAnsiTheme="majorEastAsia" w:eastAsiaTheme="majorEastAsia" w:cstheme="majorEastAsia"/>
                <w:color w:val="000000"/>
                <w:sz w:val="24"/>
                <w:u w:val="none" w:color="auto"/>
                <w:lang w:val="en-US" w:eastAsia="zh-CN"/>
              </w:rPr>
            </w:pPr>
            <w:r>
              <w:rPr>
                <w:rFonts w:hint="eastAsia" w:asciiTheme="majorEastAsia" w:hAnsiTheme="majorEastAsia" w:eastAsiaTheme="majorEastAsia" w:cstheme="majorEastAsia"/>
                <w:color w:val="000000"/>
                <w:sz w:val="24"/>
                <w:u w:val="none" w:color="auto"/>
                <w:lang w:val="en-US" w:eastAsia="zh-CN"/>
              </w:rPr>
              <w:t>资格：</w:t>
            </w:r>
            <w:r>
              <w:rPr>
                <w:rFonts w:hint="eastAsia" w:ascii="宋体" w:hAnsi="宋体" w:eastAsia="宋体" w:cs="宋体"/>
                <w:color w:val="auto"/>
                <w:spacing w:val="6"/>
                <w:sz w:val="24"/>
                <w:szCs w:val="24"/>
              </w:rPr>
              <w:t>具备</w:t>
            </w:r>
            <w:r>
              <w:rPr>
                <w:rFonts w:hint="eastAsia" w:ascii="宋体" w:hAnsi="宋体" w:eastAsia="宋体" w:cs="宋体"/>
                <w:color w:val="auto"/>
                <w:spacing w:val="6"/>
                <w:sz w:val="24"/>
                <w:szCs w:val="24"/>
                <w:highlight w:val="none"/>
                <w:u w:val="single"/>
              </w:rPr>
              <w:t xml:space="preserve"> </w:t>
            </w:r>
            <w:r>
              <w:rPr>
                <w:rFonts w:hint="eastAsia"/>
                <w:sz w:val="24"/>
                <w:szCs w:val="24"/>
                <w:highlight w:val="none"/>
                <w:u w:val="single"/>
              </w:rPr>
              <w:t>建设行政主管部门核发的建筑工程施工总承包</w:t>
            </w:r>
            <w:r>
              <w:rPr>
                <w:rFonts w:hint="eastAsia" w:eastAsia="宋体"/>
                <w:sz w:val="24"/>
                <w:szCs w:val="24"/>
                <w:highlight w:val="none"/>
                <w:u w:val="single"/>
                <w:lang w:val="en-US" w:eastAsia="zh-CN"/>
              </w:rPr>
              <w:t>贰</w:t>
            </w:r>
            <w:r>
              <w:rPr>
                <w:rFonts w:hint="eastAsia"/>
                <w:sz w:val="24"/>
                <w:szCs w:val="24"/>
                <w:highlight w:val="none"/>
                <w:u w:val="single"/>
              </w:rPr>
              <w:t>级及以上</w:t>
            </w:r>
            <w:r>
              <w:rPr>
                <w:rFonts w:hint="eastAsia" w:eastAsia="宋体"/>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 xml:space="preserve"> 资质</w:t>
            </w:r>
          </w:p>
          <w:p>
            <w:pPr>
              <w:widowControl w:val="0"/>
              <w:spacing w:line="360" w:lineRule="auto"/>
              <w:rPr>
                <w:rFonts w:hint="eastAsia"/>
                <w:sz w:val="24"/>
                <w:u w:val="single"/>
                <w:lang w:val="en-US" w:eastAsia="zh-CN"/>
              </w:rPr>
            </w:pPr>
            <w:r>
              <w:rPr>
                <w:rFonts w:hint="eastAsia"/>
                <w:sz w:val="24"/>
                <w:lang w:val="en-US" w:eastAsia="zh-CN"/>
              </w:rPr>
              <w:t>信誉要求：</w:t>
            </w:r>
            <w:r>
              <w:rPr>
                <w:rFonts w:hint="eastAsia" w:ascii="宋体" w:hAnsi="宋体" w:cs="宋体"/>
                <w:color w:val="000000"/>
                <w:spacing w:val="0"/>
                <w:sz w:val="24"/>
                <w:szCs w:val="24"/>
                <w:u w:val="single"/>
                <w:lang w:val="en-US" w:eastAsia="zh-CN"/>
              </w:rPr>
              <w:t>提供全国建筑市场监管公共服务平台网站、信用中国网站、西藏自治区建筑市场监管公共服务平台网站上的相关行为记录的 截图并加盖单位鲜章，中国裁判文书网相关记录截图并加盖单位鲜章。（依法限制市场行为的企业，不得参加本次招投标活动</w:t>
            </w:r>
            <w:r>
              <w:rPr>
                <w:rFonts w:hint="eastAsia" w:ascii="宋体" w:hAnsi="宋体" w:cs="宋体"/>
                <w:color w:val="000000"/>
                <w:spacing w:val="0"/>
                <w:sz w:val="24"/>
                <w:szCs w:val="24"/>
                <w:u w:val="none"/>
                <w:lang w:val="en-US" w:eastAsia="zh-CN"/>
              </w:rPr>
              <w:t>。</w:t>
            </w:r>
          </w:p>
          <w:p>
            <w:pPr>
              <w:spacing w:line="360" w:lineRule="auto"/>
              <w:rPr>
                <w:rFonts w:hint="eastAsia" w:asciiTheme="majorEastAsia" w:hAnsiTheme="majorEastAsia" w:eastAsiaTheme="majorEastAsia" w:cstheme="majorEastAsia"/>
                <w:color w:val="000000"/>
                <w:sz w:val="24"/>
                <w:u w:val="none" w:color="auto"/>
                <w:lang w:val="en-US" w:eastAsia="zh-CN"/>
              </w:rPr>
            </w:pPr>
            <w:r>
              <w:rPr>
                <w:rFonts w:hint="eastAsia"/>
                <w:sz w:val="24"/>
                <w:lang w:val="en-US" w:eastAsia="zh-CN"/>
              </w:rPr>
              <w:t>其他要求：</w:t>
            </w:r>
            <w:r>
              <w:rPr>
                <w:rFonts w:hint="eastAsia" w:ascii="宋体" w:hAnsi="宋体" w:eastAsia="宋体" w:cs="宋体"/>
                <w:color w:val="auto"/>
                <w:spacing w:val="6"/>
                <w:sz w:val="24"/>
                <w:szCs w:val="24"/>
              </w:rPr>
              <w:t>本次招标要求投标人须具备</w:t>
            </w:r>
            <w:r>
              <w:rPr>
                <w:rFonts w:hint="eastAsia" w:ascii="宋体" w:hAnsi="宋体" w:eastAsia="宋体" w:cs="宋体"/>
                <w:color w:val="auto"/>
                <w:spacing w:val="6"/>
                <w:sz w:val="24"/>
                <w:szCs w:val="24"/>
                <w:highlight w:val="none"/>
                <w:u w:val="single"/>
              </w:rPr>
              <w:t>20</w:t>
            </w:r>
            <w:r>
              <w:rPr>
                <w:rFonts w:hint="eastAsia" w:ascii="宋体" w:hAnsi="宋体" w:eastAsia="宋体" w:cs="宋体"/>
                <w:color w:val="auto"/>
                <w:spacing w:val="6"/>
                <w:sz w:val="24"/>
                <w:szCs w:val="24"/>
                <w:highlight w:val="none"/>
                <w:u w:val="single"/>
                <w:lang w:val="en-US" w:eastAsia="zh-CN"/>
              </w:rPr>
              <w:t>19</w:t>
            </w:r>
            <w:r>
              <w:rPr>
                <w:rFonts w:hint="eastAsia" w:ascii="宋体" w:hAnsi="宋体" w:eastAsia="宋体" w:cs="宋体"/>
                <w:color w:val="auto"/>
                <w:spacing w:val="6"/>
                <w:sz w:val="24"/>
                <w:szCs w:val="24"/>
                <w:highlight w:val="none"/>
                <w:u w:val="single"/>
              </w:rPr>
              <w:t>年1月</w:t>
            </w:r>
            <w:r>
              <w:rPr>
                <w:rFonts w:hint="eastAsia" w:ascii="宋体" w:hAnsi="宋体" w:eastAsia="宋体" w:cs="宋体"/>
                <w:color w:val="auto"/>
                <w:spacing w:val="6"/>
                <w:sz w:val="24"/>
                <w:szCs w:val="24"/>
                <w:highlight w:val="none"/>
                <w:u w:val="single"/>
                <w:lang w:val="en-US" w:eastAsia="zh-CN"/>
              </w:rPr>
              <w:t>1日</w:t>
            </w:r>
            <w:r>
              <w:rPr>
                <w:rFonts w:hint="eastAsia" w:ascii="宋体" w:hAnsi="宋体" w:eastAsia="宋体" w:cs="宋体"/>
                <w:color w:val="auto"/>
                <w:spacing w:val="6"/>
                <w:sz w:val="24"/>
                <w:szCs w:val="24"/>
                <w:highlight w:val="none"/>
                <w:u w:val="single"/>
              </w:rPr>
              <w:t>至投标截止时间</w:t>
            </w:r>
            <w:r>
              <w:rPr>
                <w:rFonts w:hint="eastAsia" w:ascii="宋体" w:hAnsi="宋体" w:eastAsia="宋体" w:cs="宋体"/>
                <w:color w:val="auto"/>
                <w:spacing w:val="6"/>
                <w:sz w:val="24"/>
                <w:szCs w:val="24"/>
                <w:highlight w:val="none"/>
                <w:u w:val="single"/>
                <w:lang w:val="en-US" w:eastAsia="zh-CN"/>
              </w:rPr>
              <w:t>前</w:t>
            </w:r>
            <w:r>
              <w:rPr>
                <w:rFonts w:hint="eastAsia" w:ascii="宋体" w:hAnsi="宋体" w:eastAsia="宋体" w:cs="宋体"/>
                <w:color w:val="auto"/>
                <w:spacing w:val="6"/>
                <w:sz w:val="24"/>
                <w:szCs w:val="24"/>
                <w:highlight w:val="none"/>
                <w:u w:val="single"/>
              </w:rPr>
              <w:t>至少完成一个类似</w:t>
            </w:r>
            <w:r>
              <w:rPr>
                <w:rFonts w:hint="eastAsia" w:ascii="宋体" w:hAnsi="宋体" w:eastAsia="宋体" w:cs="宋体"/>
                <w:color w:val="auto"/>
                <w:spacing w:val="6"/>
                <w:sz w:val="24"/>
                <w:szCs w:val="24"/>
                <w:highlight w:val="none"/>
                <w:u w:val="single"/>
                <w:lang w:val="en-US" w:eastAsia="zh-CN"/>
              </w:rPr>
              <w:t>房屋建筑工程</w:t>
            </w:r>
            <w:r>
              <w:rPr>
                <w:rFonts w:hint="eastAsia" w:ascii="宋体" w:hAnsi="宋体" w:eastAsia="宋体" w:cs="宋体"/>
                <w:color w:val="auto"/>
                <w:spacing w:val="6"/>
                <w:sz w:val="24"/>
                <w:szCs w:val="24"/>
                <w:highlight w:val="none"/>
                <w:u w:val="single"/>
              </w:rPr>
              <w:t>项目业绩</w:t>
            </w:r>
            <w:r>
              <w:rPr>
                <w:rFonts w:hint="eastAsia" w:ascii="宋体" w:hAnsi="宋体" w:eastAsia="宋体" w:cs="宋体"/>
                <w:color w:val="auto"/>
                <w:spacing w:val="6"/>
                <w:sz w:val="24"/>
                <w:szCs w:val="24"/>
                <w:highlight w:val="none"/>
              </w:rPr>
              <w:t>，并在人员、设备、资金等方面具有相应的施工能力</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拟担任本项目的项目经理需具备</w:t>
            </w:r>
            <w:r>
              <w:rPr>
                <w:sz w:val="24"/>
                <w:szCs w:val="24"/>
                <w:highlight w:val="none"/>
                <w:u w:val="single"/>
              </w:rPr>
              <w:t xml:space="preserve"> </w:t>
            </w:r>
            <w:r>
              <w:rPr>
                <w:rFonts w:hint="eastAsia"/>
                <w:sz w:val="24"/>
                <w:szCs w:val="24"/>
                <w:highlight w:val="none"/>
                <w:u w:val="single"/>
                <w:lang w:val="en-US" w:eastAsia="zh-CN"/>
              </w:rPr>
              <w:t>建筑</w:t>
            </w:r>
            <w:r>
              <w:rPr>
                <w:rFonts w:hint="eastAsia"/>
                <w:sz w:val="24"/>
                <w:szCs w:val="24"/>
                <w:highlight w:val="none"/>
                <w:u w:val="single"/>
                <w:lang w:val="en-US"/>
              </w:rPr>
              <w:t xml:space="preserve">工程 </w:t>
            </w:r>
            <w:r>
              <w:rPr>
                <w:sz w:val="24"/>
                <w:szCs w:val="24"/>
                <w:highlight w:val="none"/>
              </w:rPr>
              <w:t>专业</w:t>
            </w:r>
            <w:r>
              <w:rPr>
                <w:sz w:val="24"/>
                <w:szCs w:val="24"/>
                <w:highlight w:val="none"/>
                <w:u w:val="single"/>
              </w:rPr>
              <w:t xml:space="preserve"> </w:t>
            </w:r>
            <w:r>
              <w:rPr>
                <w:rFonts w:hint="eastAsia"/>
                <w:sz w:val="24"/>
                <w:szCs w:val="24"/>
                <w:highlight w:val="none"/>
                <w:u w:val="single"/>
                <w:lang w:val="en-US"/>
              </w:rPr>
              <w:t xml:space="preserve"> 贰</w:t>
            </w:r>
            <w:r>
              <w:rPr>
                <w:rFonts w:hint="eastAsia"/>
                <w:sz w:val="24"/>
                <w:szCs w:val="24"/>
                <w:highlight w:val="none"/>
                <w:u w:val="single"/>
                <w:lang w:val="en-US" w:eastAsia="zh-CN"/>
              </w:rPr>
              <w:t>（含以上）</w:t>
            </w:r>
            <w:r>
              <w:rPr>
                <w:rFonts w:hint="eastAsia"/>
                <w:sz w:val="24"/>
                <w:szCs w:val="24"/>
                <w:highlight w:val="none"/>
                <w:u w:val="single"/>
                <w:lang w:val="en-US"/>
              </w:rPr>
              <w:t xml:space="preserve">  </w:t>
            </w:r>
            <w:r>
              <w:rPr>
                <w:sz w:val="24"/>
                <w:szCs w:val="24"/>
                <w:highlight w:val="none"/>
              </w:rPr>
              <w:t>级</w:t>
            </w:r>
            <w:r>
              <w:rPr>
                <w:spacing w:val="4"/>
                <w:sz w:val="24"/>
                <w:szCs w:val="24"/>
                <w:highlight w:val="none"/>
              </w:rPr>
              <w:t>注</w:t>
            </w:r>
            <w:r>
              <w:rPr>
                <w:sz w:val="24"/>
                <w:szCs w:val="24"/>
                <w:highlight w:val="none"/>
              </w:rPr>
              <w:t>册建造</w:t>
            </w:r>
            <w:r>
              <w:rPr>
                <w:spacing w:val="4"/>
                <w:sz w:val="24"/>
                <w:szCs w:val="24"/>
                <w:highlight w:val="none"/>
              </w:rPr>
              <w:t>师</w:t>
            </w:r>
            <w:r>
              <w:rPr>
                <w:sz w:val="24"/>
                <w:szCs w:val="24"/>
                <w:highlight w:val="none"/>
              </w:rPr>
              <w:t>执业资</w:t>
            </w:r>
            <w:r>
              <w:rPr>
                <w:spacing w:val="4"/>
                <w:sz w:val="24"/>
                <w:szCs w:val="24"/>
                <w:highlight w:val="none"/>
              </w:rPr>
              <w:t>格</w:t>
            </w:r>
            <w:r>
              <w:rPr>
                <w:rFonts w:hint="eastAsia" w:ascii="宋体" w:hAnsi="宋体" w:eastAsia="宋体" w:cs="宋体"/>
                <w:color w:val="auto"/>
                <w:spacing w:val="6"/>
                <w:sz w:val="24"/>
                <w:szCs w:val="24"/>
                <w:highlight w:val="none"/>
              </w:rPr>
              <w:t>，具备有效的安全生产考核合格证书（B证）</w:t>
            </w:r>
            <w:r>
              <w:rPr>
                <w:rFonts w:hint="eastAsia" w:ascii="宋体" w:hAnsi="宋体" w:eastAsia="宋体" w:cs="宋体"/>
                <w:color w:val="auto"/>
                <w:spacing w:val="6"/>
                <w:sz w:val="24"/>
                <w:szCs w:val="24"/>
              </w:rPr>
              <w:t>，且未担任其他在施建设工程项目的项目经理，中标后必须到场履职不得进行更换。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eastAsia"/>
                <w:vertAlign w:val="baseline"/>
                <w:lang w:val="en-US" w:eastAsia="zh-CN"/>
              </w:rPr>
            </w:pPr>
          </w:p>
          <w:p>
            <w:pPr>
              <w:widowControl w:val="0"/>
              <w:ind w:firstLine="210" w:firstLineChars="100"/>
              <w:rPr>
                <w:rFonts w:hint="default"/>
                <w:vertAlign w:val="baseline"/>
                <w:lang w:val="en-US" w:eastAsia="zh-CN"/>
              </w:rPr>
            </w:pPr>
            <w:r>
              <w:rPr>
                <w:rFonts w:hint="eastAsia"/>
                <w:vertAlign w:val="baseline"/>
                <w:lang w:val="en-US" w:eastAsia="zh-CN"/>
              </w:rPr>
              <w:t>1.4.2</w:t>
            </w:r>
          </w:p>
        </w:tc>
        <w:tc>
          <w:tcPr>
            <w:tcW w:w="2162" w:type="dxa"/>
          </w:tcPr>
          <w:p>
            <w:pPr>
              <w:widowControl w:val="0"/>
              <w:rPr>
                <w:rFonts w:hint="eastAsia" w:ascii="宋体" w:hAnsi="宋体" w:cs="宋体"/>
                <w:color w:val="000000"/>
                <w:spacing w:val="0"/>
                <w:sz w:val="24"/>
                <w:szCs w:val="24"/>
              </w:rPr>
            </w:pPr>
            <w:r>
              <w:rPr>
                <w:rFonts w:hint="eastAsia" w:ascii="宋体" w:hAnsi="宋体" w:eastAsia="宋体" w:cs="宋体"/>
                <w:color w:val="auto"/>
                <w:spacing w:val="6"/>
                <w:sz w:val="24"/>
                <w:szCs w:val="24"/>
              </w:rPr>
              <w:t>小微企业（监狱企业、残疾人福利性单位视同小微企业）价格扣除</w:t>
            </w:r>
          </w:p>
        </w:tc>
        <w:tc>
          <w:tcPr>
            <w:tcW w:w="6363" w:type="dxa"/>
          </w:tcPr>
          <w:p>
            <w:pPr>
              <w:widowControl/>
              <w:spacing w:line="360" w:lineRule="auto"/>
              <w:jc w:val="left"/>
              <w:rPr>
                <w:rFonts w:asciiTheme="majorEastAsia" w:hAnsiTheme="majorEastAsia" w:eastAsiaTheme="majorEastAsia" w:cstheme="majorEastAsia"/>
                <w:sz w:val="24"/>
                <w:szCs w:val="28"/>
              </w:rPr>
            </w:pPr>
            <w:bookmarkStart w:id="3" w:name="PO_默认文件内容_2"/>
            <w:r>
              <w:rPr>
                <w:rFonts w:hint="eastAsia" w:asciiTheme="majorEastAsia" w:hAnsiTheme="majorEastAsia" w:eastAsiaTheme="majorEastAsia" w:cstheme="majorEastAsia"/>
                <w:sz w:val="24"/>
                <w:szCs w:val="28"/>
              </w:rPr>
              <w:t>一、小微企业（监狱企业、残疾人福利性单位均视同小微企业）价格扣除</w:t>
            </w:r>
          </w:p>
          <w:p>
            <w:pPr>
              <w:widowControl/>
              <w:spacing w:line="360" w:lineRule="auto"/>
              <w:jc w:val="left"/>
              <w:rPr>
                <w:rFonts w:hint="eastAsia" w:asciiTheme="majorEastAsia" w:hAnsiTheme="majorEastAsia" w:eastAsiaTheme="majorEastAsia" w:cstheme="majorEastAsia"/>
                <w:b/>
                <w:bCs/>
                <w:sz w:val="24"/>
                <w:szCs w:val="28"/>
                <w:u w:val="single" w:color="auto"/>
              </w:rPr>
            </w:pPr>
            <w:r>
              <w:rPr>
                <w:rFonts w:hint="eastAsia" w:asciiTheme="majorEastAsia" w:hAnsiTheme="majorEastAsia" w:eastAsiaTheme="majorEastAsia" w:cstheme="majorEastAsia"/>
                <w:b/>
                <w:bCs/>
                <w:sz w:val="24"/>
                <w:szCs w:val="28"/>
                <w:u w:val="single" w:color="auto"/>
              </w:rPr>
              <w:t xml:space="preserve">1、根据《政府采购促进中小企业发展管理办法》（财库〔2020〕46号）规定，对于经主管预算单位统筹后未预留份额专门面向中小企业采购的采购项目，评标时应当在采用原报价进行评分的基础上增加其价格得分的3%作为其价格分。 </w:t>
            </w:r>
          </w:p>
          <w:p>
            <w:pPr>
              <w:pStyle w:val="2"/>
              <w:rPr>
                <w:rFonts w:hint="eastAsia" w:eastAsiaTheme="majorEastAsia"/>
                <w:b/>
                <w:bCs/>
                <w:u w:val="single" w:color="auto"/>
                <w:lang w:val="en-US" w:eastAsia="zh-CN"/>
              </w:rPr>
            </w:pPr>
            <w:r>
              <w:rPr>
                <w:rFonts w:hint="eastAsia" w:asciiTheme="majorEastAsia" w:hAnsiTheme="majorEastAsia" w:eastAsiaTheme="majorEastAsia" w:cstheme="majorEastAsia"/>
                <w:b/>
                <w:bCs/>
                <w:sz w:val="24"/>
                <w:szCs w:val="28"/>
                <w:u w:val="single" w:color="auto"/>
                <w:lang w:val="en-US" w:eastAsia="zh-CN"/>
              </w:rPr>
              <w:t>2、本项目采购标的：</w:t>
            </w:r>
            <w:r>
              <w:rPr>
                <w:rFonts w:hint="eastAsia" w:asciiTheme="majorEastAsia" w:hAnsiTheme="majorEastAsia" w:eastAsiaTheme="majorEastAsia" w:cstheme="majorEastAsia"/>
                <w:b/>
                <w:bCs/>
                <w:color w:val="000000"/>
                <w:sz w:val="24"/>
                <w:u w:val="single" w:color="auto"/>
              </w:rPr>
              <w:t>西藏大学多功能生态园及特色生物资源现代化繁育应用平台建设项目</w:t>
            </w:r>
            <w:r>
              <w:rPr>
                <w:rFonts w:hint="eastAsia" w:asciiTheme="majorEastAsia" w:hAnsiTheme="majorEastAsia" w:eastAsiaTheme="majorEastAsia" w:cstheme="majorEastAsia"/>
                <w:b/>
                <w:bCs/>
                <w:color w:val="000000"/>
                <w:sz w:val="24"/>
                <w:u w:val="single" w:color="auto"/>
                <w:lang w:eastAsia="zh-CN"/>
              </w:rPr>
              <w:t>；</w:t>
            </w:r>
            <w:r>
              <w:rPr>
                <w:rFonts w:hint="eastAsia" w:asciiTheme="majorEastAsia" w:hAnsiTheme="majorEastAsia" w:eastAsiaTheme="majorEastAsia" w:cstheme="majorEastAsia"/>
                <w:b/>
                <w:bCs/>
                <w:color w:val="000000"/>
                <w:sz w:val="24"/>
                <w:u w:val="single" w:color="auto"/>
                <w:lang w:val="en-US" w:eastAsia="zh-CN"/>
              </w:rPr>
              <w:t>标的所属行业：</w:t>
            </w:r>
            <w:r>
              <w:rPr>
                <w:rFonts w:hint="eastAsia" w:eastAsiaTheme="majorEastAsia"/>
                <w:b/>
                <w:bCs/>
                <w:u w:val="single" w:color="auto"/>
                <w:lang w:val="en-US" w:eastAsia="zh-CN"/>
              </w:rPr>
              <w:t>建筑业</w:t>
            </w:r>
          </w:p>
          <w:p>
            <w:pPr>
              <w:pStyle w:val="2"/>
              <w:rPr>
                <w:rFonts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lang w:val="en-US" w:eastAsia="zh-CN"/>
              </w:rPr>
              <w:t>3</w:t>
            </w:r>
            <w:r>
              <w:rPr>
                <w:rFonts w:hint="eastAsia" w:asciiTheme="majorEastAsia" w:hAnsiTheme="majorEastAsia" w:eastAsiaTheme="majorEastAsia" w:cstheme="majorEastAsia"/>
                <w:sz w:val="24"/>
                <w:szCs w:val="28"/>
              </w:rPr>
              <w:t>、参加采购活动的中小企业提供《中小企业声明函》原件，未提供的，视为放弃享受小微企业价格扣除优惠政策。</w:t>
            </w:r>
          </w:p>
          <w:p>
            <w:pPr>
              <w:widowControl/>
              <w:spacing w:line="360" w:lineRule="auto"/>
              <w:jc w:val="left"/>
              <w:rPr>
                <w:rFonts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lang w:val="en-US" w:eastAsia="zh-CN"/>
              </w:rPr>
              <w:t>4</w:t>
            </w:r>
            <w:r>
              <w:rPr>
                <w:rFonts w:hint="eastAsia" w:asciiTheme="majorEastAsia" w:hAnsiTheme="majorEastAsia" w:eastAsiaTheme="majorEastAsia" w:cstheme="majorEastAsia"/>
                <w:sz w:val="24"/>
                <w:szCs w:val="28"/>
              </w:rPr>
              <w:t>、参加政府采购活动的残疾人福利性单位应当提供《残疾人福利性单位声明函》原件，未提供的，视为放弃享受小微企业价格扣除优惠政策。</w:t>
            </w:r>
            <w:bookmarkEnd w:id="3"/>
          </w:p>
          <w:p>
            <w:pPr>
              <w:widowControl/>
              <w:spacing w:line="360" w:lineRule="auto"/>
              <w:jc w:val="left"/>
              <w:rPr>
                <w:rFonts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lang w:val="en-US" w:eastAsia="zh-CN"/>
              </w:rPr>
              <w:t>5</w:t>
            </w:r>
            <w:r>
              <w:rPr>
                <w:rFonts w:hint="eastAsia" w:asciiTheme="majorEastAsia" w:hAnsiTheme="majorEastAsia" w:eastAsiaTheme="majorEastAsia" w:cstheme="majorEastAsia"/>
                <w:sz w:val="24"/>
                <w:szCs w:val="28"/>
              </w:rPr>
              <w:t xml:space="preserve">、参加政府采购活动的监狱企业提供由省级以上监狱管理局、戒毒管理局(含新疆生产建设兵团)出具的属于监狱企业的证明文件，未提供的，视为放弃享受小微企业价格扣除优惠政策。 </w:t>
            </w:r>
          </w:p>
          <w:p>
            <w:pPr>
              <w:spacing w:line="360" w:lineRule="auto"/>
              <w:rPr>
                <w:rFonts w:hint="eastAsia"/>
                <w:sz w:val="24"/>
                <w:lang w:val="en-US" w:eastAsia="zh-CN"/>
              </w:rPr>
            </w:pPr>
            <w:r>
              <w:rPr>
                <w:rFonts w:hint="eastAsia" w:asciiTheme="majorEastAsia" w:hAnsiTheme="majorEastAsia" w:eastAsiaTheme="majorEastAsia" w:cstheme="majorEastAsia"/>
                <w:sz w:val="24"/>
                <w:szCs w:val="28"/>
                <w:lang w:val="en-US" w:eastAsia="zh-CN"/>
              </w:rPr>
              <w:t>6</w:t>
            </w:r>
            <w:r>
              <w:rPr>
                <w:rFonts w:hint="eastAsia" w:asciiTheme="majorEastAsia" w:hAnsiTheme="majorEastAsia" w:eastAsiaTheme="majorEastAsia" w:cstheme="majorEastAsia"/>
                <w:sz w:val="24"/>
                <w:szCs w:val="28"/>
              </w:rPr>
              <w:t>、符合中小企业划分标准的个体工商户，在政府采购活动中视同中小企业。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1.4.3</w:t>
            </w:r>
          </w:p>
        </w:tc>
        <w:tc>
          <w:tcPr>
            <w:tcW w:w="2162" w:type="dxa"/>
          </w:tcPr>
          <w:p>
            <w:pPr>
              <w:widowControl w:val="0"/>
              <w:rPr>
                <w:rFonts w:ascii="宋体" w:hAnsi="宋体" w:cs="宋体"/>
                <w:color w:val="000000"/>
                <w:spacing w:val="0"/>
                <w:sz w:val="24"/>
                <w:szCs w:val="24"/>
              </w:rPr>
            </w:pPr>
            <w:r>
              <w:rPr>
                <w:rFonts w:hint="eastAsia" w:ascii="宋体" w:hAnsi="宋体" w:cs="宋体"/>
                <w:color w:val="000000"/>
                <w:spacing w:val="0"/>
                <w:sz w:val="24"/>
                <w:szCs w:val="24"/>
              </w:rPr>
              <w:t>是否接受联合体投标</w:t>
            </w:r>
          </w:p>
        </w:tc>
        <w:tc>
          <w:tcPr>
            <w:tcW w:w="6363" w:type="dxa"/>
          </w:tcPr>
          <w:p>
            <w:pPr>
              <w:widowControl w:val="0"/>
              <w:spacing w:line="360" w:lineRule="auto"/>
              <w:rPr>
                <w:rFonts w:hint="default" w:asciiTheme="majorEastAsia" w:hAnsiTheme="majorEastAsia" w:eastAsiaTheme="majorEastAsia" w:cstheme="majorEastAsia"/>
                <w:color w:val="000000"/>
                <w:sz w:val="24"/>
                <w:u w:val="none" w:color="auto"/>
                <w:lang w:val="en-US" w:eastAsia="zh-CN"/>
              </w:rPr>
            </w:pPr>
            <w:r>
              <w:rPr>
                <w:rFonts w:hint="eastAsia" w:asciiTheme="majorEastAsia" w:hAnsiTheme="majorEastAsia" w:eastAsiaTheme="majorEastAsia" w:cstheme="majorEastAsia"/>
                <w:color w:val="000000"/>
                <w:sz w:val="24"/>
                <w:u w:val="single" w:color="auto"/>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1.9.1</w:t>
            </w:r>
          </w:p>
        </w:tc>
        <w:tc>
          <w:tcPr>
            <w:tcW w:w="2162" w:type="dxa"/>
          </w:tcPr>
          <w:p>
            <w:pPr>
              <w:widowControl w:val="0"/>
              <w:rPr>
                <w:rFonts w:hint="eastAsia" w:ascii="宋体" w:hAnsi="宋体" w:cs="宋体"/>
                <w:color w:val="000000"/>
                <w:spacing w:val="0"/>
                <w:sz w:val="24"/>
                <w:szCs w:val="24"/>
              </w:rPr>
            </w:pPr>
            <w:r>
              <w:rPr>
                <w:rFonts w:hint="eastAsia" w:ascii="宋体" w:hAnsi="宋体" w:cs="宋体"/>
                <w:color w:val="000000"/>
                <w:spacing w:val="0"/>
                <w:sz w:val="24"/>
                <w:szCs w:val="24"/>
              </w:rPr>
              <w:t>踏勘现场</w:t>
            </w:r>
          </w:p>
        </w:tc>
        <w:tc>
          <w:tcPr>
            <w:tcW w:w="6363" w:type="dxa"/>
          </w:tcPr>
          <w:p>
            <w:pPr>
              <w:widowControl w:val="0"/>
              <w:spacing w:line="360" w:lineRule="auto"/>
              <w:rPr>
                <w:rFonts w:hint="default" w:asciiTheme="majorEastAsia" w:hAnsiTheme="majorEastAsia" w:eastAsiaTheme="majorEastAsia" w:cstheme="majorEastAsia"/>
                <w:color w:val="000000"/>
                <w:sz w:val="24"/>
                <w:u w:val="single" w:color="auto"/>
                <w:lang w:val="en-US" w:eastAsia="zh-CN"/>
              </w:rPr>
            </w:pPr>
            <w:r>
              <w:rPr>
                <w:rFonts w:hint="eastAsia" w:asciiTheme="majorEastAsia" w:hAnsiTheme="majorEastAsia" w:eastAsiaTheme="majorEastAsia" w:cstheme="majorEastAsia"/>
                <w:color w:val="000000"/>
                <w:sz w:val="24"/>
                <w:u w:val="single" w:color="auto"/>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1.10.1</w:t>
            </w:r>
          </w:p>
        </w:tc>
        <w:tc>
          <w:tcPr>
            <w:tcW w:w="2162" w:type="dxa"/>
          </w:tcPr>
          <w:p>
            <w:pPr>
              <w:widowControl w:val="0"/>
              <w:rPr>
                <w:rFonts w:hint="eastAsia" w:ascii="宋体" w:hAnsi="宋体" w:cs="宋体"/>
                <w:color w:val="000000"/>
                <w:spacing w:val="0"/>
                <w:sz w:val="24"/>
                <w:szCs w:val="24"/>
              </w:rPr>
            </w:pPr>
            <w:r>
              <w:rPr>
                <w:rFonts w:hint="eastAsia" w:ascii="宋体" w:hAnsi="宋体" w:cs="宋体"/>
                <w:color w:val="000000"/>
                <w:spacing w:val="0"/>
                <w:sz w:val="24"/>
                <w:szCs w:val="24"/>
              </w:rPr>
              <w:t>投标预备会</w:t>
            </w:r>
          </w:p>
        </w:tc>
        <w:tc>
          <w:tcPr>
            <w:tcW w:w="6363" w:type="dxa"/>
          </w:tcPr>
          <w:p>
            <w:pPr>
              <w:widowControl w:val="0"/>
              <w:spacing w:line="360" w:lineRule="auto"/>
              <w:rPr>
                <w:rFonts w:hint="default" w:asciiTheme="majorEastAsia" w:hAnsiTheme="majorEastAsia" w:eastAsiaTheme="majorEastAsia" w:cstheme="majorEastAsia"/>
                <w:color w:val="000000"/>
                <w:sz w:val="24"/>
                <w:u w:val="single" w:color="auto"/>
                <w:lang w:val="en-US" w:eastAsia="zh-CN"/>
              </w:rPr>
            </w:pPr>
            <w:r>
              <w:rPr>
                <w:rFonts w:hint="eastAsia" w:asciiTheme="majorEastAsia" w:hAnsiTheme="majorEastAsia" w:eastAsiaTheme="majorEastAsia" w:cstheme="majorEastAsia"/>
                <w:color w:val="000000"/>
                <w:sz w:val="24"/>
                <w:u w:val="single" w:color="auto"/>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1.10.2</w:t>
            </w:r>
          </w:p>
        </w:tc>
        <w:tc>
          <w:tcPr>
            <w:tcW w:w="2162" w:type="dxa"/>
          </w:tcPr>
          <w:p>
            <w:pPr>
              <w:widowControl w:val="0"/>
              <w:rPr>
                <w:rFonts w:hint="eastAsia" w:ascii="宋体" w:hAnsi="宋体" w:cs="宋体"/>
                <w:color w:val="000000"/>
                <w:spacing w:val="0"/>
                <w:sz w:val="24"/>
                <w:szCs w:val="24"/>
              </w:rPr>
            </w:pPr>
            <w:r>
              <w:rPr>
                <w:rFonts w:hint="eastAsia" w:ascii="宋体" w:hAnsi="宋体" w:cs="宋体"/>
                <w:color w:val="000000"/>
                <w:spacing w:val="0"/>
                <w:sz w:val="24"/>
                <w:szCs w:val="24"/>
              </w:rPr>
              <w:t>投标人提出问题的截止时间</w:t>
            </w:r>
          </w:p>
        </w:tc>
        <w:tc>
          <w:tcPr>
            <w:tcW w:w="6363" w:type="dxa"/>
          </w:tcPr>
          <w:p>
            <w:pPr>
              <w:widowControl w:val="0"/>
              <w:spacing w:line="360" w:lineRule="auto"/>
              <w:rPr>
                <w:rFonts w:hint="default" w:asciiTheme="majorEastAsia" w:hAnsiTheme="majorEastAsia" w:eastAsiaTheme="majorEastAsia" w:cstheme="majorEastAsia"/>
                <w:color w:val="000000"/>
                <w:sz w:val="24"/>
                <w:u w:val="single" w:color="auto"/>
                <w:lang w:val="en-US" w:eastAsia="zh-CN"/>
              </w:rPr>
            </w:pPr>
            <w:r>
              <w:rPr>
                <w:rFonts w:hint="eastAsia" w:asciiTheme="majorEastAsia" w:hAnsiTheme="majorEastAsia" w:eastAsiaTheme="majorEastAsia" w:cstheme="majorEastAsia"/>
                <w:color w:val="000000"/>
                <w:sz w:val="24"/>
                <w:u w:val="single" w:color="auto"/>
                <w:lang w:val="en-US" w:eastAsia="zh-CN"/>
              </w:rPr>
              <w:t>2023年4月23日18时30分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1.10.3</w:t>
            </w:r>
          </w:p>
        </w:tc>
        <w:tc>
          <w:tcPr>
            <w:tcW w:w="2162" w:type="dxa"/>
          </w:tcPr>
          <w:p>
            <w:pPr>
              <w:widowControl w:val="0"/>
              <w:rPr>
                <w:rFonts w:hint="eastAsia" w:ascii="宋体" w:hAnsi="宋体" w:cs="宋体"/>
                <w:color w:val="000000"/>
                <w:spacing w:val="0"/>
                <w:sz w:val="24"/>
                <w:szCs w:val="24"/>
              </w:rPr>
            </w:pPr>
            <w:r>
              <w:rPr>
                <w:rFonts w:hint="eastAsia" w:ascii="宋体" w:hAnsi="宋体" w:cs="宋体"/>
                <w:color w:val="000000"/>
                <w:spacing w:val="0"/>
                <w:sz w:val="24"/>
                <w:szCs w:val="24"/>
              </w:rPr>
              <w:t>招标人书面澄清的时间</w:t>
            </w:r>
          </w:p>
        </w:tc>
        <w:tc>
          <w:tcPr>
            <w:tcW w:w="6363" w:type="dxa"/>
          </w:tcPr>
          <w:p>
            <w:pPr>
              <w:widowControl w:val="0"/>
              <w:spacing w:line="360" w:lineRule="auto"/>
              <w:rPr>
                <w:rFonts w:hint="eastAsia" w:asciiTheme="majorEastAsia" w:hAnsiTheme="majorEastAsia" w:eastAsiaTheme="majorEastAsia" w:cstheme="majorEastAsia"/>
                <w:color w:val="000000"/>
                <w:sz w:val="24"/>
                <w:u w:val="single" w:color="auto"/>
                <w:lang w:val="en-US" w:eastAsia="zh-CN"/>
              </w:rPr>
            </w:pPr>
            <w:r>
              <w:rPr>
                <w:rFonts w:hint="eastAsia" w:asciiTheme="majorEastAsia" w:hAnsiTheme="majorEastAsia" w:eastAsiaTheme="majorEastAsia" w:cstheme="majorEastAsia"/>
                <w:color w:val="000000"/>
                <w:sz w:val="24"/>
                <w:u w:val="single" w:color="auto"/>
                <w:lang w:val="en-US" w:eastAsia="zh-CN"/>
              </w:rPr>
              <w:t>2023年4月23日18时30分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1.11</w:t>
            </w:r>
          </w:p>
        </w:tc>
        <w:tc>
          <w:tcPr>
            <w:tcW w:w="2162" w:type="dxa"/>
          </w:tcPr>
          <w:p>
            <w:pPr>
              <w:widowControl w:val="0"/>
              <w:rPr>
                <w:rFonts w:hint="eastAsia" w:ascii="宋体" w:hAnsi="宋体" w:cs="宋体" w:eastAsiaTheme="minorEastAsia"/>
                <w:color w:val="000000"/>
                <w:spacing w:val="0"/>
                <w:sz w:val="24"/>
                <w:szCs w:val="24"/>
                <w:lang w:val="en-US" w:eastAsia="zh-CN"/>
              </w:rPr>
            </w:pPr>
            <w:r>
              <w:rPr>
                <w:rFonts w:hint="eastAsia" w:ascii="宋体" w:hAnsi="宋体" w:cs="宋体"/>
                <w:color w:val="000000"/>
                <w:spacing w:val="0"/>
                <w:sz w:val="24"/>
                <w:szCs w:val="24"/>
                <w:lang w:val="en-US" w:eastAsia="zh-CN"/>
              </w:rPr>
              <w:t>分包</w:t>
            </w:r>
          </w:p>
        </w:tc>
        <w:tc>
          <w:tcPr>
            <w:tcW w:w="6363" w:type="dxa"/>
          </w:tcPr>
          <w:p>
            <w:pPr>
              <w:widowControl w:val="0"/>
              <w:spacing w:line="360" w:lineRule="auto"/>
              <w:rPr>
                <w:rFonts w:hint="default" w:asciiTheme="majorEastAsia" w:hAnsiTheme="majorEastAsia" w:eastAsiaTheme="majorEastAsia" w:cstheme="majorEastAsia"/>
                <w:color w:val="000000"/>
                <w:sz w:val="24"/>
                <w:u w:val="single" w:color="auto"/>
                <w:lang w:val="en-US" w:eastAsia="zh-CN"/>
              </w:rPr>
            </w:pPr>
            <w:r>
              <w:rPr>
                <w:rFonts w:hint="eastAsia" w:asciiTheme="majorEastAsia" w:hAnsiTheme="majorEastAsia" w:eastAsiaTheme="majorEastAsia" w:cstheme="majorEastAsia"/>
                <w:color w:val="000000"/>
                <w:sz w:val="24"/>
                <w:u w:val="single" w:color="auto"/>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1.12</w:t>
            </w:r>
          </w:p>
        </w:tc>
        <w:tc>
          <w:tcPr>
            <w:tcW w:w="2162" w:type="dxa"/>
          </w:tcPr>
          <w:p>
            <w:pPr>
              <w:widowControl w:val="0"/>
              <w:rPr>
                <w:rFonts w:hint="default"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偏离</w:t>
            </w:r>
          </w:p>
        </w:tc>
        <w:tc>
          <w:tcPr>
            <w:tcW w:w="6363" w:type="dxa"/>
          </w:tcPr>
          <w:p>
            <w:pPr>
              <w:widowControl w:val="0"/>
              <w:spacing w:line="360" w:lineRule="auto"/>
              <w:rPr>
                <w:rFonts w:hint="default" w:asciiTheme="majorEastAsia" w:hAnsiTheme="majorEastAsia" w:eastAsiaTheme="majorEastAsia" w:cstheme="majorEastAsia"/>
                <w:color w:val="000000"/>
                <w:sz w:val="24"/>
                <w:u w:val="single" w:color="auto"/>
                <w:lang w:val="en-US" w:eastAsia="zh-CN"/>
              </w:rPr>
            </w:pPr>
            <w:r>
              <w:rPr>
                <w:rFonts w:hint="eastAsia" w:asciiTheme="majorEastAsia" w:hAnsiTheme="majorEastAsia" w:eastAsiaTheme="majorEastAsia" w:cstheme="majorEastAsia"/>
                <w:color w:val="000000"/>
                <w:sz w:val="24"/>
                <w:u w:val="single" w:color="auto"/>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2.1</w:t>
            </w:r>
          </w:p>
        </w:tc>
        <w:tc>
          <w:tcPr>
            <w:tcW w:w="2162" w:type="dxa"/>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构成招标文件的其他材料</w:t>
            </w:r>
          </w:p>
        </w:tc>
        <w:tc>
          <w:tcPr>
            <w:tcW w:w="6363" w:type="dxa"/>
          </w:tcPr>
          <w:p>
            <w:pPr>
              <w:widowControl w:val="0"/>
              <w:spacing w:line="360" w:lineRule="auto"/>
              <w:rPr>
                <w:rFonts w:hint="eastAsia" w:asciiTheme="majorEastAsia" w:hAnsiTheme="majorEastAsia" w:eastAsiaTheme="majorEastAsia" w:cstheme="majorEastAsia"/>
                <w:color w:val="000000"/>
                <w:sz w:val="24"/>
                <w:u w:val="single" w:color="auto"/>
                <w:lang w:val="en-US" w:eastAsia="zh-CN"/>
              </w:rPr>
            </w:pPr>
            <w:r>
              <w:rPr>
                <w:rFonts w:hint="eastAsia" w:asciiTheme="majorEastAsia" w:hAnsiTheme="majorEastAsia" w:eastAsiaTheme="majorEastAsia" w:cstheme="majorEastAsia"/>
                <w:color w:val="000000"/>
                <w:sz w:val="24"/>
                <w:u w:val="single" w:color="auto"/>
                <w:lang w:val="en-US" w:eastAsia="zh-CN"/>
              </w:rPr>
              <w:t>关于招标文件补充和修改通知、澄清及图纸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2.2.1</w:t>
            </w:r>
          </w:p>
        </w:tc>
        <w:tc>
          <w:tcPr>
            <w:tcW w:w="2162" w:type="dxa"/>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投标人要求澄清招标文件的截止时间</w:t>
            </w:r>
          </w:p>
        </w:tc>
        <w:tc>
          <w:tcPr>
            <w:tcW w:w="6363" w:type="dxa"/>
          </w:tcPr>
          <w:p>
            <w:pPr>
              <w:widowControl w:val="0"/>
              <w:spacing w:line="360" w:lineRule="auto"/>
              <w:rPr>
                <w:rFonts w:hint="eastAsia" w:asciiTheme="majorEastAsia" w:hAnsiTheme="majorEastAsia" w:eastAsiaTheme="majorEastAsia" w:cstheme="majorEastAsia"/>
                <w:color w:val="000000"/>
                <w:sz w:val="24"/>
                <w:u w:val="single" w:color="auto"/>
                <w:lang w:val="en-US" w:eastAsia="zh-CN"/>
              </w:rPr>
            </w:pPr>
            <w:r>
              <w:rPr>
                <w:rFonts w:hint="eastAsia" w:asciiTheme="majorEastAsia" w:hAnsiTheme="majorEastAsia" w:eastAsiaTheme="majorEastAsia" w:cstheme="majorEastAsia"/>
                <w:color w:val="000000"/>
                <w:sz w:val="24"/>
                <w:u w:val="single" w:color="auto"/>
                <w:lang w:val="en-US" w:eastAsia="zh-CN"/>
              </w:rPr>
              <w:t>2023年4月23日18时30分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2.2.2</w:t>
            </w:r>
          </w:p>
        </w:tc>
        <w:tc>
          <w:tcPr>
            <w:tcW w:w="2162" w:type="dxa"/>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投标截止时间</w:t>
            </w:r>
          </w:p>
        </w:tc>
        <w:tc>
          <w:tcPr>
            <w:tcW w:w="6363" w:type="dxa"/>
          </w:tcPr>
          <w:p>
            <w:pPr>
              <w:widowControl w:val="0"/>
              <w:spacing w:line="360" w:lineRule="auto"/>
              <w:rPr>
                <w:rFonts w:hint="eastAsia" w:asciiTheme="majorEastAsia" w:hAnsiTheme="majorEastAsia" w:eastAsiaTheme="minorEastAsia" w:cstheme="majorEastAsia"/>
                <w:color w:val="000000"/>
                <w:sz w:val="24"/>
                <w:u w:val="single" w:color="auto"/>
                <w:lang w:val="en-US" w:eastAsia="zh-CN"/>
              </w:rPr>
            </w:pPr>
            <w:r>
              <w:rPr>
                <w:rFonts w:hint="eastAsia" w:asciiTheme="majorEastAsia" w:hAnsiTheme="majorEastAsia" w:eastAsiaTheme="majorEastAsia" w:cstheme="majorEastAsia"/>
                <w:color w:val="000000"/>
                <w:sz w:val="24"/>
                <w:u w:val="single" w:color="auto"/>
                <w:lang w:val="en-US" w:eastAsia="zh-CN"/>
              </w:rPr>
              <w:t>2023年 5月 8日11时40分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2.2.3</w:t>
            </w:r>
          </w:p>
        </w:tc>
        <w:tc>
          <w:tcPr>
            <w:tcW w:w="2162" w:type="dxa"/>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投标人确认收到招标文件澄清的时间</w:t>
            </w:r>
          </w:p>
        </w:tc>
        <w:tc>
          <w:tcPr>
            <w:tcW w:w="6363" w:type="dxa"/>
          </w:tcPr>
          <w:p>
            <w:pPr>
              <w:widowControl w:val="0"/>
              <w:spacing w:line="360" w:lineRule="auto"/>
              <w:rPr>
                <w:rFonts w:hint="eastAsia" w:asciiTheme="majorEastAsia" w:hAnsiTheme="majorEastAsia" w:eastAsiaTheme="majorEastAsia" w:cstheme="majorEastAsia"/>
                <w:color w:val="000000"/>
                <w:sz w:val="24"/>
                <w:u w:val="single" w:color="auto"/>
                <w:lang w:val="en-US" w:eastAsia="zh-CN"/>
              </w:rPr>
            </w:pPr>
            <w:r>
              <w:rPr>
                <w:rFonts w:hint="eastAsia" w:asciiTheme="majorEastAsia" w:hAnsiTheme="majorEastAsia" w:eastAsiaTheme="majorEastAsia" w:cstheme="majorEastAsia"/>
                <w:color w:val="000000"/>
                <w:sz w:val="24"/>
                <w:u w:val="none" w:color="auto"/>
                <w:lang w:val="en-US" w:eastAsia="zh-CN"/>
              </w:rPr>
              <w:t xml:space="preserve">在收到相应澄清文件后 </w:t>
            </w:r>
            <w:r>
              <w:rPr>
                <w:rFonts w:hint="eastAsia" w:asciiTheme="majorEastAsia" w:hAnsiTheme="majorEastAsia" w:eastAsiaTheme="majorEastAsia" w:cstheme="majorEastAsia"/>
                <w:color w:val="000000"/>
                <w:sz w:val="24"/>
                <w:u w:val="single" w:color="auto"/>
                <w:lang w:val="en-US" w:eastAsia="zh-CN"/>
              </w:rPr>
              <w:t>24</w:t>
            </w:r>
            <w:r>
              <w:rPr>
                <w:rFonts w:hint="eastAsia" w:asciiTheme="majorEastAsia" w:hAnsiTheme="majorEastAsia" w:eastAsiaTheme="majorEastAsia" w:cstheme="majorEastAsia"/>
                <w:color w:val="000000"/>
                <w:sz w:val="24"/>
                <w:u w:val="none" w:color="auto"/>
                <w:lang w:val="en-US" w:eastAsia="zh-CN"/>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2.3.2</w:t>
            </w:r>
          </w:p>
        </w:tc>
        <w:tc>
          <w:tcPr>
            <w:tcW w:w="2162" w:type="dxa"/>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投标人确认收到招标文件修改的时间</w:t>
            </w:r>
          </w:p>
        </w:tc>
        <w:tc>
          <w:tcPr>
            <w:tcW w:w="6363" w:type="dxa"/>
          </w:tcPr>
          <w:p>
            <w:pPr>
              <w:widowControl w:val="0"/>
              <w:spacing w:line="360" w:lineRule="auto"/>
              <w:rPr>
                <w:rFonts w:hint="eastAsia" w:asciiTheme="majorEastAsia" w:hAnsiTheme="majorEastAsia" w:eastAsiaTheme="majorEastAsia" w:cstheme="majorEastAsia"/>
                <w:color w:val="000000"/>
                <w:sz w:val="24"/>
                <w:u w:val="single" w:color="auto"/>
                <w:lang w:val="en-US" w:eastAsia="zh-CN"/>
              </w:rPr>
            </w:pPr>
            <w:r>
              <w:rPr>
                <w:rFonts w:hint="eastAsia" w:asciiTheme="majorEastAsia" w:hAnsiTheme="majorEastAsia" w:eastAsiaTheme="majorEastAsia" w:cstheme="majorEastAsia"/>
                <w:color w:val="000000"/>
                <w:sz w:val="24"/>
                <w:u w:val="none" w:color="auto"/>
                <w:lang w:val="en-US" w:eastAsia="zh-CN"/>
              </w:rPr>
              <w:t>在收到相应修改文件后</w:t>
            </w:r>
            <w:r>
              <w:rPr>
                <w:rFonts w:hint="eastAsia" w:asciiTheme="majorEastAsia" w:hAnsiTheme="majorEastAsia" w:eastAsiaTheme="majorEastAsia" w:cstheme="majorEastAsia"/>
                <w:color w:val="000000"/>
                <w:sz w:val="24"/>
                <w:u w:val="single" w:color="auto"/>
                <w:lang w:val="en-US" w:eastAsia="zh-CN"/>
              </w:rPr>
              <w:t xml:space="preserve"> 24 </w:t>
            </w:r>
            <w:r>
              <w:rPr>
                <w:rFonts w:hint="eastAsia" w:asciiTheme="majorEastAsia" w:hAnsiTheme="majorEastAsia" w:eastAsiaTheme="majorEastAsia" w:cstheme="majorEastAsia"/>
                <w:color w:val="000000"/>
                <w:sz w:val="24"/>
                <w:u w:val="none" w:color="auto"/>
                <w:lang w:val="en-US" w:eastAsia="zh-CN"/>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eastAsia"/>
                <w:vertAlign w:val="baseline"/>
                <w:lang w:val="en-US" w:eastAsia="zh-CN"/>
              </w:rPr>
            </w:pPr>
          </w:p>
          <w:p>
            <w:pPr>
              <w:widowControl w:val="0"/>
              <w:ind w:firstLine="210" w:firstLineChars="100"/>
              <w:rPr>
                <w:rFonts w:hint="default"/>
                <w:vertAlign w:val="baseline"/>
                <w:lang w:val="en-US" w:eastAsia="zh-CN"/>
              </w:rPr>
            </w:pPr>
            <w:r>
              <w:rPr>
                <w:rFonts w:hint="eastAsia"/>
                <w:vertAlign w:val="baseline"/>
                <w:lang w:val="en-US" w:eastAsia="zh-CN"/>
              </w:rPr>
              <w:t>3.1.1</w:t>
            </w:r>
          </w:p>
        </w:tc>
        <w:tc>
          <w:tcPr>
            <w:tcW w:w="2162" w:type="dxa"/>
            <w:vAlign w:val="top"/>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构成投标文件的其他材料</w:t>
            </w:r>
          </w:p>
        </w:tc>
        <w:tc>
          <w:tcPr>
            <w:tcW w:w="6363" w:type="dxa"/>
            <w:vAlign w:val="top"/>
          </w:tcPr>
          <w:p>
            <w:pPr>
              <w:widowControl w:val="0"/>
              <w:spacing w:line="360" w:lineRule="auto"/>
              <w:rPr>
                <w:rFonts w:hint="eastAsia" w:asciiTheme="majorEastAsia" w:hAnsiTheme="majorEastAsia" w:eastAsiaTheme="majorEastAsia" w:cstheme="majorEastAsia"/>
                <w:color w:val="000000"/>
                <w:sz w:val="24"/>
                <w:u w:val="single" w:color="auto"/>
                <w:lang w:val="en-US" w:eastAsia="zh-CN"/>
              </w:rPr>
            </w:pPr>
            <w:r>
              <w:rPr>
                <w:rFonts w:hint="eastAsia" w:asciiTheme="majorEastAsia" w:hAnsiTheme="majorEastAsia" w:eastAsiaTheme="majorEastAsia" w:cstheme="majorEastAsia"/>
                <w:color w:val="000000"/>
                <w:sz w:val="24"/>
                <w:u w:val="single" w:color="auto"/>
                <w:lang w:val="en-US" w:eastAsia="zh-CN"/>
              </w:rPr>
              <w:t>关于招标文件补充和修改通知、澄清及图纸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eastAsia"/>
                <w:vertAlign w:val="baseline"/>
                <w:lang w:val="en-US" w:eastAsia="zh-CN"/>
              </w:rPr>
            </w:pPr>
          </w:p>
          <w:p>
            <w:pPr>
              <w:widowControl w:val="0"/>
              <w:ind w:firstLine="210" w:firstLineChars="100"/>
              <w:rPr>
                <w:rFonts w:hint="default"/>
                <w:vertAlign w:val="baseline"/>
                <w:lang w:val="en-US" w:eastAsia="zh-CN"/>
              </w:rPr>
            </w:pPr>
            <w:r>
              <w:rPr>
                <w:rFonts w:hint="eastAsia"/>
                <w:vertAlign w:val="baseline"/>
                <w:lang w:val="en-US" w:eastAsia="zh-CN"/>
              </w:rPr>
              <w:t>3.3.1</w:t>
            </w:r>
          </w:p>
        </w:tc>
        <w:tc>
          <w:tcPr>
            <w:tcW w:w="2162" w:type="dxa"/>
            <w:vAlign w:val="top"/>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投标有效期</w:t>
            </w:r>
          </w:p>
        </w:tc>
        <w:tc>
          <w:tcPr>
            <w:tcW w:w="6363" w:type="dxa"/>
            <w:vAlign w:val="top"/>
          </w:tcPr>
          <w:p>
            <w:pPr>
              <w:widowControl w:val="0"/>
              <w:spacing w:line="360" w:lineRule="auto"/>
              <w:rPr>
                <w:rFonts w:hint="default" w:asciiTheme="majorEastAsia" w:hAnsiTheme="majorEastAsia" w:eastAsiaTheme="majorEastAsia" w:cstheme="majorEastAsia"/>
                <w:color w:val="000000"/>
                <w:sz w:val="24"/>
                <w:u w:val="single" w:color="auto"/>
                <w:lang w:val="en-US" w:eastAsia="zh-CN"/>
              </w:rPr>
            </w:pPr>
            <w:r>
              <w:rPr>
                <w:rFonts w:hint="eastAsia" w:asciiTheme="majorEastAsia" w:hAnsiTheme="majorEastAsia" w:eastAsiaTheme="majorEastAsia" w:cstheme="majorEastAsia"/>
                <w:color w:val="000000"/>
                <w:sz w:val="24"/>
                <w:u w:val="single" w:color="auto"/>
                <w:lang w:val="en-US" w:eastAsia="zh-CN"/>
              </w:rPr>
              <w:t>60</w:t>
            </w:r>
            <w:r>
              <w:rPr>
                <w:rFonts w:hint="eastAsia" w:asciiTheme="majorEastAsia" w:hAnsiTheme="majorEastAsia" w:eastAsiaTheme="majorEastAsia" w:cstheme="majorEastAsia"/>
                <w:color w:val="000000"/>
                <w:sz w:val="24"/>
                <w:u w:val="none" w:color="auto"/>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eastAsia"/>
                <w:vertAlign w:val="baseline"/>
                <w:lang w:val="en-US" w:eastAsia="zh-CN"/>
              </w:rPr>
            </w:pPr>
          </w:p>
          <w:p>
            <w:pPr>
              <w:widowControl w:val="0"/>
              <w:ind w:firstLine="210" w:firstLineChars="100"/>
              <w:rPr>
                <w:rFonts w:hint="default"/>
                <w:vertAlign w:val="baseline"/>
                <w:lang w:val="en-US" w:eastAsia="zh-CN"/>
              </w:rPr>
            </w:pPr>
            <w:r>
              <w:rPr>
                <w:rFonts w:hint="eastAsia"/>
                <w:vertAlign w:val="baseline"/>
                <w:lang w:val="en-US" w:eastAsia="zh-CN"/>
              </w:rPr>
              <w:t>3.4.1</w:t>
            </w:r>
          </w:p>
        </w:tc>
        <w:tc>
          <w:tcPr>
            <w:tcW w:w="2162" w:type="dxa"/>
            <w:vAlign w:val="top"/>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投标保证金</w:t>
            </w:r>
          </w:p>
        </w:tc>
        <w:tc>
          <w:tcPr>
            <w:tcW w:w="6363" w:type="dxa"/>
            <w:vAlign w:val="top"/>
          </w:tcPr>
          <w:p>
            <w:pPr>
              <w:widowControl w:val="0"/>
              <w:spacing w:line="360" w:lineRule="auto"/>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 xml:space="preserve">投标保证金金额： </w:t>
            </w:r>
            <w:r>
              <w:rPr>
                <w:rFonts w:hint="eastAsia" w:ascii="宋体" w:hAnsi="宋体" w:cs="宋体"/>
                <w:color w:val="000000"/>
                <w:spacing w:val="0"/>
                <w:sz w:val="24"/>
                <w:szCs w:val="24"/>
                <w:u w:val="single"/>
                <w:lang w:val="en-US" w:eastAsia="zh-CN"/>
              </w:rPr>
              <w:t>150000</w:t>
            </w:r>
            <w:r>
              <w:rPr>
                <w:rFonts w:hint="eastAsia" w:ascii="宋体" w:hAnsi="宋体" w:cs="宋体"/>
                <w:color w:val="000000"/>
                <w:spacing w:val="0"/>
                <w:sz w:val="24"/>
                <w:szCs w:val="24"/>
                <w:lang w:val="en-US" w:eastAsia="zh-CN"/>
              </w:rPr>
              <w:t xml:space="preserve">元 </w:t>
            </w:r>
          </w:p>
          <w:p>
            <w:pPr>
              <w:widowControl w:val="0"/>
              <w:spacing w:line="360" w:lineRule="auto"/>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递交方式</w:t>
            </w:r>
          </w:p>
          <w:p>
            <w:pPr>
              <w:widowControl w:val="0"/>
              <w:spacing w:line="360" w:lineRule="auto"/>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一、保证金递交方式：投标人在西藏自治区公共资源交易系统中只能选择（且必须选择）系统对接的金融机构线上开具保单或保函的方式进行保证金递交。</w:t>
            </w:r>
          </w:p>
          <w:p>
            <w:pPr>
              <w:widowControl w:val="0"/>
              <w:spacing w:line="360" w:lineRule="auto"/>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二、线下采取账号转账提交现金保证金的方式在开标现场不予认可。</w:t>
            </w:r>
          </w:p>
          <w:p>
            <w:pPr>
              <w:widowControl w:val="0"/>
              <w:spacing w:line="360" w:lineRule="auto"/>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三、投标人应当安排充裕的时间在系统开具已对</w:t>
            </w:r>
          </w:p>
          <w:p>
            <w:pPr>
              <w:widowControl w:val="0"/>
              <w:spacing w:line="360" w:lineRule="auto"/>
              <w:rPr>
                <w:rFonts w:hint="eastAsia"/>
                <w:lang w:val="en-US" w:eastAsia="zh-CN"/>
              </w:rPr>
            </w:pPr>
            <w:r>
              <w:rPr>
                <w:rFonts w:hint="eastAsia" w:ascii="宋体" w:hAnsi="宋体" w:cs="宋体"/>
                <w:color w:val="000000"/>
                <w:spacing w:val="0"/>
                <w:sz w:val="24"/>
                <w:szCs w:val="24"/>
                <w:lang w:val="en-US" w:eastAsia="zh-CN"/>
              </w:rPr>
              <w:t>接金融机构的保单或保函。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3.5.2</w:t>
            </w:r>
          </w:p>
        </w:tc>
        <w:tc>
          <w:tcPr>
            <w:tcW w:w="2162" w:type="dxa"/>
            <w:vAlign w:val="top"/>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近年财务状况的年份要求</w:t>
            </w:r>
          </w:p>
        </w:tc>
        <w:tc>
          <w:tcPr>
            <w:tcW w:w="6363" w:type="dxa"/>
            <w:vAlign w:val="top"/>
          </w:tcPr>
          <w:p>
            <w:pPr>
              <w:widowControl w:val="0"/>
              <w:spacing w:line="360" w:lineRule="auto"/>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u w:val="single"/>
                <w:lang w:val="en-US" w:eastAsia="zh-CN"/>
              </w:rPr>
              <w:t>近一</w:t>
            </w:r>
            <w:r>
              <w:rPr>
                <w:rFonts w:hint="eastAsia" w:ascii="宋体" w:hAnsi="宋体" w:cs="宋体"/>
                <w:color w:val="000000"/>
                <w:spacing w:val="0"/>
                <w:sz w:val="24"/>
                <w:szCs w:val="24"/>
                <w:lang w:val="en-US" w:eastAsia="zh-CN"/>
              </w:rPr>
              <w:t>年，指</w:t>
            </w:r>
            <w:r>
              <w:rPr>
                <w:rFonts w:hint="eastAsia" w:ascii="宋体" w:hAnsi="宋体" w:cs="宋体"/>
                <w:color w:val="000000"/>
                <w:spacing w:val="0"/>
                <w:sz w:val="24"/>
                <w:szCs w:val="24"/>
                <w:u w:val="single"/>
                <w:lang w:val="en-US" w:eastAsia="zh-CN"/>
              </w:rPr>
              <w:t xml:space="preserve"> 2021年01月01日起至2022年12月31日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eastAsia"/>
                <w:vertAlign w:val="baseline"/>
                <w:lang w:val="en-US" w:eastAsia="zh-CN"/>
              </w:rPr>
            </w:pPr>
          </w:p>
          <w:p>
            <w:pPr>
              <w:widowControl w:val="0"/>
              <w:ind w:firstLine="210" w:firstLineChars="100"/>
              <w:rPr>
                <w:rFonts w:hint="default"/>
                <w:vertAlign w:val="baseline"/>
                <w:lang w:val="en-US" w:eastAsia="zh-CN"/>
              </w:rPr>
            </w:pPr>
            <w:r>
              <w:rPr>
                <w:rFonts w:hint="eastAsia"/>
                <w:vertAlign w:val="baseline"/>
                <w:lang w:val="en-US" w:eastAsia="zh-CN"/>
              </w:rPr>
              <w:t>3.5.3</w:t>
            </w:r>
          </w:p>
        </w:tc>
        <w:tc>
          <w:tcPr>
            <w:tcW w:w="2162" w:type="dxa"/>
            <w:vAlign w:val="top"/>
          </w:tcPr>
          <w:p>
            <w:pPr>
              <w:widowControl w:val="0"/>
              <w:rPr>
                <w:rFonts w:hint="default"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近年发生的诉讼及仲裁情况的年份要求</w:t>
            </w:r>
          </w:p>
        </w:tc>
        <w:tc>
          <w:tcPr>
            <w:tcW w:w="6363" w:type="dxa"/>
            <w:vAlign w:val="top"/>
          </w:tcPr>
          <w:p>
            <w:pPr>
              <w:widowControl w:val="0"/>
              <w:spacing w:line="360" w:lineRule="auto"/>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u w:val="single"/>
                <w:lang w:val="en-US" w:eastAsia="zh-CN"/>
              </w:rPr>
              <w:t>近一</w:t>
            </w:r>
            <w:r>
              <w:rPr>
                <w:rFonts w:hint="eastAsia" w:ascii="宋体" w:hAnsi="宋体" w:cs="宋体"/>
                <w:color w:val="000000"/>
                <w:spacing w:val="0"/>
                <w:sz w:val="24"/>
                <w:szCs w:val="24"/>
                <w:lang w:val="en-US" w:eastAsia="zh-CN"/>
              </w:rPr>
              <w:t xml:space="preserve">年，指 </w:t>
            </w:r>
            <w:r>
              <w:rPr>
                <w:rFonts w:hint="eastAsia" w:ascii="宋体" w:hAnsi="宋体" w:cs="宋体"/>
                <w:color w:val="000000"/>
                <w:spacing w:val="0"/>
                <w:sz w:val="24"/>
                <w:szCs w:val="24"/>
                <w:u w:val="single"/>
                <w:lang w:val="en-US" w:eastAsia="zh-CN"/>
              </w:rPr>
              <w:t>2020年01月01日起至2023年5月1日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eastAsia"/>
                <w:vertAlign w:val="baseline"/>
                <w:lang w:val="en-US" w:eastAsia="zh-CN"/>
              </w:rPr>
            </w:pPr>
          </w:p>
          <w:p>
            <w:pPr>
              <w:widowControl w:val="0"/>
              <w:ind w:firstLine="210" w:firstLineChars="100"/>
              <w:rPr>
                <w:rFonts w:hint="default"/>
                <w:vertAlign w:val="baseline"/>
                <w:lang w:val="en-US" w:eastAsia="zh-CN"/>
              </w:rPr>
            </w:pPr>
            <w:r>
              <w:rPr>
                <w:rFonts w:hint="eastAsia"/>
                <w:vertAlign w:val="baseline"/>
                <w:lang w:val="en-US" w:eastAsia="zh-CN"/>
              </w:rPr>
              <w:t>3.6</w:t>
            </w:r>
          </w:p>
        </w:tc>
        <w:tc>
          <w:tcPr>
            <w:tcW w:w="2162" w:type="dxa"/>
            <w:vAlign w:val="top"/>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是否允许递交备选投标方案</w:t>
            </w:r>
          </w:p>
        </w:tc>
        <w:tc>
          <w:tcPr>
            <w:tcW w:w="6363" w:type="dxa"/>
            <w:vAlign w:val="top"/>
          </w:tcPr>
          <w:p>
            <w:pPr>
              <w:widowControl w:val="0"/>
              <w:spacing w:line="360" w:lineRule="auto"/>
              <w:rPr>
                <w:rFonts w:hint="default" w:ascii="宋体" w:hAnsi="宋体" w:cs="宋体"/>
                <w:color w:val="000000"/>
                <w:spacing w:val="0"/>
                <w:sz w:val="24"/>
                <w:szCs w:val="24"/>
                <w:u w:val="single"/>
                <w:lang w:val="en-US" w:eastAsia="zh-CN"/>
              </w:rPr>
            </w:pPr>
            <w:r>
              <w:rPr>
                <w:rFonts w:hint="eastAsia" w:ascii="宋体" w:hAnsi="宋体" w:cs="宋体"/>
                <w:color w:val="000000"/>
                <w:spacing w:val="0"/>
                <w:sz w:val="24"/>
                <w:szCs w:val="24"/>
                <w:u w:val="singl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eastAsia"/>
                <w:vertAlign w:val="baseline"/>
                <w:lang w:val="en-US" w:eastAsia="zh-CN"/>
              </w:rPr>
            </w:pPr>
          </w:p>
          <w:p>
            <w:pPr>
              <w:widowControl w:val="0"/>
              <w:ind w:firstLine="210" w:firstLineChars="100"/>
              <w:rPr>
                <w:rFonts w:hint="default"/>
                <w:vertAlign w:val="baseline"/>
                <w:lang w:val="en-US" w:eastAsia="zh-CN"/>
              </w:rPr>
            </w:pPr>
            <w:r>
              <w:rPr>
                <w:rFonts w:hint="eastAsia"/>
                <w:vertAlign w:val="baseline"/>
                <w:lang w:val="en-US" w:eastAsia="zh-CN"/>
              </w:rPr>
              <w:t>3.7.3</w:t>
            </w:r>
          </w:p>
        </w:tc>
        <w:tc>
          <w:tcPr>
            <w:tcW w:w="2162" w:type="dxa"/>
            <w:vAlign w:val="top"/>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签字和（或）盖章要求</w:t>
            </w:r>
          </w:p>
        </w:tc>
        <w:tc>
          <w:tcPr>
            <w:tcW w:w="6363" w:type="dxa"/>
            <w:vAlign w:val="top"/>
          </w:tcPr>
          <w:p>
            <w:pPr>
              <w:widowControl w:val="0"/>
              <w:spacing w:line="360" w:lineRule="auto"/>
              <w:rPr>
                <w:rFonts w:hint="eastAsia" w:ascii="宋体" w:hAnsi="宋体" w:cs="宋体"/>
                <w:color w:val="000000"/>
                <w:spacing w:val="0"/>
                <w:sz w:val="24"/>
                <w:szCs w:val="24"/>
                <w:u w:val="single"/>
                <w:lang w:val="en-US" w:eastAsia="zh-CN"/>
              </w:rPr>
            </w:pPr>
            <w:r>
              <w:rPr>
                <w:rFonts w:hint="eastAsia" w:ascii="宋体" w:hAnsi="宋体" w:cs="宋体"/>
                <w:color w:val="000000"/>
                <w:spacing w:val="0"/>
                <w:sz w:val="24"/>
                <w:szCs w:val="24"/>
                <w:u w:val="single"/>
                <w:lang w:val="en-US" w:eastAsia="zh-CN"/>
              </w:rPr>
              <w:t>1、投标文件格式要求需要签字的地方必须由投标人的法定代表人或其委托代理人签字并盖单位公章，委托代理人签字的，投标文件应附法定代表人签署的授权委托书。2、投标文件应尽量避免涂改、行间插字或删除。如果出现上述情</w:t>
            </w:r>
          </w:p>
          <w:p>
            <w:pPr>
              <w:widowControl w:val="0"/>
              <w:spacing w:line="360" w:lineRule="auto"/>
              <w:rPr>
                <w:rFonts w:hint="eastAsia" w:ascii="宋体" w:hAnsi="宋体" w:cs="宋体"/>
                <w:color w:val="000000"/>
                <w:spacing w:val="0"/>
                <w:sz w:val="24"/>
                <w:szCs w:val="24"/>
                <w:u w:val="single"/>
                <w:lang w:val="en-US" w:eastAsia="zh-CN"/>
              </w:rPr>
            </w:pPr>
            <w:r>
              <w:rPr>
                <w:rFonts w:hint="eastAsia" w:ascii="宋体" w:hAnsi="宋体" w:cs="宋体"/>
                <w:color w:val="000000"/>
                <w:spacing w:val="0"/>
                <w:sz w:val="24"/>
                <w:szCs w:val="24"/>
                <w:u w:val="single"/>
                <w:lang w:val="en-US" w:eastAsia="zh-CN"/>
              </w:rPr>
              <w:t>况，改动之处应加盖投标人公章和法定代表人或其授权的代理人签字确认。3、 所有要求签字的地方都应该用不褪色的墨水或签字笔由法定代表人或委托代理人亲笔签名（包括名和姓），不得用盖章（如签名章、签字章）代替，也不得由他人代签。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4.2.2</w:t>
            </w:r>
          </w:p>
        </w:tc>
        <w:tc>
          <w:tcPr>
            <w:tcW w:w="2162" w:type="dxa"/>
            <w:vAlign w:val="top"/>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递交投标文件地点</w:t>
            </w:r>
          </w:p>
        </w:tc>
        <w:tc>
          <w:tcPr>
            <w:tcW w:w="6363" w:type="dxa"/>
            <w:vAlign w:val="top"/>
          </w:tcPr>
          <w:p>
            <w:pPr>
              <w:widowControl w:val="0"/>
              <w:spacing w:line="360" w:lineRule="auto"/>
              <w:rPr>
                <w:rFonts w:hint="eastAsia" w:ascii="宋体" w:hAnsi="宋体" w:cs="宋体"/>
                <w:color w:val="000000"/>
                <w:spacing w:val="0"/>
                <w:sz w:val="24"/>
                <w:szCs w:val="24"/>
                <w:u w:val="single"/>
                <w:lang w:val="en-US" w:eastAsia="zh-CN"/>
              </w:rPr>
            </w:pPr>
            <w:r>
              <w:rPr>
                <w:rFonts w:hint="eastAsia" w:ascii="宋体" w:hAnsi="宋体" w:cs="宋体"/>
                <w:color w:val="000000"/>
                <w:spacing w:val="0"/>
                <w:sz w:val="24"/>
                <w:szCs w:val="24"/>
                <w:u w:val="single"/>
                <w:lang w:val="en-US" w:eastAsia="zh-CN"/>
              </w:rPr>
              <w:t>西藏自治区公共资源交易平台（通过西藏自治区公共资源交易网登录，网址：ggzy.xizang.gov.cn）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4.2.3</w:t>
            </w:r>
          </w:p>
        </w:tc>
        <w:tc>
          <w:tcPr>
            <w:tcW w:w="2162" w:type="dxa"/>
            <w:vAlign w:val="top"/>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是否退还投标文件</w:t>
            </w:r>
          </w:p>
        </w:tc>
        <w:tc>
          <w:tcPr>
            <w:tcW w:w="6363" w:type="dxa"/>
            <w:vAlign w:val="top"/>
          </w:tcPr>
          <w:p>
            <w:pPr>
              <w:widowControl w:val="0"/>
              <w:spacing w:line="360" w:lineRule="auto"/>
              <w:rPr>
                <w:rFonts w:hint="default" w:ascii="宋体" w:hAnsi="宋体" w:cs="宋体"/>
                <w:color w:val="000000"/>
                <w:spacing w:val="0"/>
                <w:sz w:val="24"/>
                <w:szCs w:val="24"/>
                <w:u w:val="single"/>
                <w:lang w:val="en-US" w:eastAsia="zh-CN"/>
              </w:rPr>
            </w:pPr>
            <w:r>
              <w:rPr>
                <w:rFonts w:hint="eastAsia" w:ascii="宋体" w:hAnsi="宋体" w:cs="宋体"/>
                <w:color w:val="000000"/>
                <w:spacing w:val="0"/>
                <w:sz w:val="24"/>
                <w:szCs w:val="24"/>
                <w:u w:val="singl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5.1</w:t>
            </w:r>
          </w:p>
        </w:tc>
        <w:tc>
          <w:tcPr>
            <w:tcW w:w="2162" w:type="dxa"/>
            <w:vAlign w:val="top"/>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开标时间和地点</w:t>
            </w:r>
          </w:p>
        </w:tc>
        <w:tc>
          <w:tcPr>
            <w:tcW w:w="6363" w:type="dxa"/>
            <w:vAlign w:val="top"/>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开标时间：同投标截止时间</w:t>
            </w:r>
          </w:p>
          <w:p>
            <w:pPr>
              <w:widowControl w:val="0"/>
              <w:rPr>
                <w:rFonts w:hint="eastAsia"/>
                <w:lang w:val="en-US" w:eastAsia="zh-CN"/>
              </w:rPr>
            </w:pPr>
            <w:r>
              <w:rPr>
                <w:rFonts w:hint="eastAsia" w:ascii="宋体" w:hAnsi="宋体" w:cs="宋体"/>
                <w:color w:val="000000"/>
                <w:spacing w:val="0"/>
                <w:sz w:val="24"/>
                <w:szCs w:val="24"/>
                <w:u w:val="single"/>
                <w:lang w:val="en-US" w:eastAsia="zh-CN"/>
              </w:rPr>
              <w:t>西藏自治区公共资源交易中心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5.2</w:t>
            </w:r>
          </w:p>
        </w:tc>
        <w:tc>
          <w:tcPr>
            <w:tcW w:w="2162" w:type="dxa"/>
            <w:vAlign w:val="top"/>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开标程序</w:t>
            </w:r>
          </w:p>
        </w:tc>
        <w:tc>
          <w:tcPr>
            <w:tcW w:w="6363" w:type="dxa"/>
            <w:vAlign w:val="top"/>
          </w:tcPr>
          <w:p>
            <w:pPr>
              <w:widowControl w:val="0"/>
              <w:spacing w:line="360" w:lineRule="auto"/>
              <w:rPr>
                <w:rFonts w:hint="eastAsia"/>
                <w:lang w:val="en-US" w:eastAsia="zh-CN"/>
              </w:rPr>
            </w:pPr>
            <w:r>
              <w:rPr>
                <w:rFonts w:hint="eastAsia" w:ascii="宋体" w:hAnsi="宋体" w:cs="宋体" w:eastAsiaTheme="minorEastAsia"/>
                <w:color w:val="000000"/>
                <w:spacing w:val="0"/>
                <w:kern w:val="2"/>
                <w:sz w:val="24"/>
                <w:szCs w:val="24"/>
                <w:lang w:val="en-US" w:eastAsia="zh-CN" w:bidi="ar-SA"/>
              </w:rPr>
              <w:t>密封情况检查：</w:t>
            </w:r>
            <w:r>
              <w:rPr>
                <w:rFonts w:hint="eastAsia"/>
                <w:u w:val="single"/>
                <w:lang w:val="en-US" w:eastAsia="zh-CN"/>
              </w:rPr>
              <w:t>/</w:t>
            </w:r>
          </w:p>
          <w:p>
            <w:pPr>
              <w:pStyle w:val="2"/>
              <w:widowControl w:val="0"/>
              <w:rPr>
                <w:rFonts w:hint="default"/>
                <w:lang w:val="en-US" w:eastAsia="zh-CN"/>
              </w:rPr>
            </w:pPr>
            <w:r>
              <w:rPr>
                <w:rFonts w:hint="eastAsia" w:ascii="宋体" w:hAnsi="宋体" w:cs="宋体" w:eastAsiaTheme="minorEastAsia"/>
                <w:color w:val="000000"/>
                <w:spacing w:val="0"/>
                <w:kern w:val="2"/>
                <w:sz w:val="24"/>
                <w:szCs w:val="24"/>
                <w:lang w:val="en-US" w:eastAsia="zh-CN" w:bidi="ar-SA"/>
              </w:rPr>
              <w:t>开标顺序</w:t>
            </w:r>
            <w:r>
              <w:rPr>
                <w:rFonts w:hint="eastAsia" w:ascii="宋体" w:hAnsi="宋体" w:cs="宋体"/>
                <w:color w:val="000000"/>
                <w:spacing w:val="0"/>
                <w:kern w:val="2"/>
                <w:sz w:val="24"/>
                <w:szCs w:val="24"/>
                <w:lang w:val="en-US" w:eastAsia="zh-CN" w:bidi="ar-SA"/>
              </w:rPr>
              <w:t>：</w:t>
            </w:r>
            <w:r>
              <w:rPr>
                <w:rFonts w:hint="eastAsia" w:ascii="宋体" w:hAnsi="宋体" w:cs="宋体"/>
                <w:color w:val="000000"/>
                <w:spacing w:val="0"/>
                <w:kern w:val="2"/>
                <w:sz w:val="24"/>
                <w:szCs w:val="24"/>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6.1.1</w:t>
            </w:r>
          </w:p>
        </w:tc>
        <w:tc>
          <w:tcPr>
            <w:tcW w:w="2162" w:type="dxa"/>
            <w:vAlign w:val="top"/>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评标委员会的组建</w:t>
            </w:r>
          </w:p>
        </w:tc>
        <w:tc>
          <w:tcPr>
            <w:tcW w:w="6363" w:type="dxa"/>
            <w:vAlign w:val="top"/>
          </w:tcPr>
          <w:p>
            <w:pPr>
              <w:widowControl w:val="0"/>
              <w:spacing w:line="360" w:lineRule="auto"/>
              <w:rPr>
                <w:rFonts w:hint="eastAsia" w:ascii="宋体" w:hAnsi="宋体" w:cs="宋体"/>
                <w:color w:val="000000"/>
                <w:spacing w:val="0"/>
                <w:sz w:val="24"/>
                <w:szCs w:val="24"/>
                <w:u w:val="single"/>
                <w:lang w:val="en-US" w:eastAsia="zh-CN"/>
              </w:rPr>
            </w:pPr>
            <w:r>
              <w:rPr>
                <w:rFonts w:hint="eastAsia" w:ascii="宋体" w:hAnsi="宋体" w:cs="宋体"/>
                <w:color w:val="000000"/>
                <w:spacing w:val="0"/>
                <w:sz w:val="24"/>
                <w:szCs w:val="24"/>
                <w:u w:val="none"/>
                <w:lang w:val="en-US" w:eastAsia="zh-CN"/>
              </w:rPr>
              <w:t>评标委员会构成：</w:t>
            </w:r>
            <w:r>
              <w:rPr>
                <w:rFonts w:hint="eastAsia" w:ascii="宋体" w:hAnsi="宋体" w:cs="宋体"/>
                <w:color w:val="000000"/>
                <w:spacing w:val="0"/>
                <w:sz w:val="24"/>
                <w:szCs w:val="24"/>
                <w:u w:val="single"/>
                <w:lang w:val="en-US" w:eastAsia="zh-CN"/>
              </w:rPr>
              <w:t xml:space="preserve"> 5</w:t>
            </w:r>
            <w:r>
              <w:rPr>
                <w:rFonts w:hint="eastAsia" w:ascii="宋体" w:hAnsi="宋体" w:cs="宋体"/>
                <w:color w:val="000000"/>
                <w:spacing w:val="0"/>
                <w:sz w:val="24"/>
                <w:szCs w:val="24"/>
                <w:u w:val="none"/>
                <w:lang w:val="en-US" w:eastAsia="zh-CN"/>
              </w:rPr>
              <w:t>人，其中招标人代表</w:t>
            </w:r>
            <w:r>
              <w:rPr>
                <w:rFonts w:hint="eastAsia" w:ascii="宋体" w:hAnsi="宋体" w:cs="宋体"/>
                <w:color w:val="000000"/>
                <w:spacing w:val="0"/>
                <w:sz w:val="24"/>
                <w:szCs w:val="24"/>
                <w:u w:val="single"/>
                <w:lang w:val="en-US" w:eastAsia="zh-CN"/>
              </w:rPr>
              <w:t>0</w:t>
            </w:r>
            <w:r>
              <w:rPr>
                <w:rFonts w:hint="eastAsia" w:ascii="宋体" w:hAnsi="宋体" w:cs="宋体"/>
                <w:color w:val="000000"/>
                <w:spacing w:val="0"/>
                <w:sz w:val="24"/>
                <w:szCs w:val="24"/>
                <w:u w:val="none"/>
                <w:lang w:val="en-US" w:eastAsia="zh-CN"/>
              </w:rPr>
              <w:t>人（限招标人在职人员，且应当具备评标专家相应的或者类似的条件），技术、经济方面的专家</w:t>
            </w:r>
            <w:r>
              <w:rPr>
                <w:rFonts w:hint="eastAsia" w:ascii="宋体" w:hAnsi="宋体" w:cs="宋体"/>
                <w:color w:val="000000"/>
                <w:spacing w:val="0"/>
                <w:sz w:val="24"/>
                <w:szCs w:val="24"/>
                <w:u w:val="single"/>
                <w:lang w:val="en-US" w:eastAsia="zh-CN"/>
              </w:rPr>
              <w:t xml:space="preserve"> 5人</w:t>
            </w:r>
            <w:r>
              <w:rPr>
                <w:rFonts w:hint="eastAsia" w:ascii="宋体" w:hAnsi="宋体" w:cs="宋体"/>
                <w:color w:val="000000"/>
                <w:spacing w:val="0"/>
                <w:sz w:val="24"/>
                <w:szCs w:val="24"/>
                <w:u w:val="none"/>
                <w:lang w:val="en-US" w:eastAsia="zh-CN"/>
              </w:rPr>
              <w:t>，其中，技术专家</w:t>
            </w:r>
            <w:r>
              <w:rPr>
                <w:rFonts w:hint="eastAsia" w:ascii="宋体" w:hAnsi="宋体" w:cs="宋体"/>
                <w:color w:val="000000"/>
                <w:spacing w:val="0"/>
                <w:sz w:val="24"/>
                <w:szCs w:val="24"/>
                <w:u w:val="single"/>
                <w:lang w:val="en-US" w:eastAsia="zh-CN"/>
              </w:rPr>
              <w:t xml:space="preserve"> 3</w:t>
            </w:r>
            <w:r>
              <w:rPr>
                <w:rFonts w:hint="eastAsia" w:ascii="宋体" w:hAnsi="宋体" w:cs="宋体"/>
                <w:color w:val="000000"/>
                <w:spacing w:val="0"/>
                <w:sz w:val="24"/>
                <w:szCs w:val="24"/>
                <w:u w:val="none"/>
                <w:lang w:val="en-US" w:eastAsia="zh-CN"/>
              </w:rPr>
              <w:t>人，经济专家</w:t>
            </w:r>
            <w:r>
              <w:rPr>
                <w:rFonts w:hint="eastAsia" w:ascii="宋体" w:hAnsi="宋体" w:cs="宋体"/>
                <w:color w:val="000000"/>
                <w:spacing w:val="0"/>
                <w:sz w:val="24"/>
                <w:szCs w:val="24"/>
                <w:u w:val="single"/>
                <w:lang w:val="en-US" w:eastAsia="zh-CN"/>
              </w:rPr>
              <w:t xml:space="preserve"> 2</w:t>
            </w:r>
            <w:r>
              <w:rPr>
                <w:rFonts w:hint="eastAsia" w:ascii="宋体" w:hAnsi="宋体" w:cs="宋体"/>
                <w:color w:val="000000"/>
                <w:spacing w:val="0"/>
                <w:sz w:val="24"/>
                <w:szCs w:val="24"/>
                <w:u w:val="none"/>
                <w:lang w:val="en-US" w:eastAsia="zh-CN"/>
              </w:rPr>
              <w:t>人；评标专家确定方式：从自治区交易中心评标专家库中随机抽取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150" w:type="dxa"/>
          </w:tcPr>
          <w:p>
            <w:pPr>
              <w:widowControl w:val="0"/>
              <w:ind w:firstLine="210" w:firstLineChars="100"/>
              <w:rPr>
                <w:rFonts w:hint="eastAsia"/>
                <w:vertAlign w:val="baseline"/>
                <w:lang w:val="en-US" w:eastAsia="zh-CN"/>
              </w:rPr>
            </w:pPr>
          </w:p>
          <w:p>
            <w:pPr>
              <w:widowControl w:val="0"/>
              <w:ind w:firstLine="210" w:firstLineChars="100"/>
              <w:rPr>
                <w:rFonts w:hint="default"/>
                <w:vertAlign w:val="baseline"/>
                <w:lang w:val="en-US" w:eastAsia="zh-CN"/>
              </w:rPr>
            </w:pPr>
            <w:r>
              <w:rPr>
                <w:rFonts w:hint="eastAsia"/>
                <w:vertAlign w:val="baseline"/>
                <w:lang w:val="en-US" w:eastAsia="zh-CN"/>
              </w:rPr>
              <w:t>7.1</w:t>
            </w:r>
          </w:p>
        </w:tc>
        <w:tc>
          <w:tcPr>
            <w:tcW w:w="2162" w:type="dxa"/>
            <w:vAlign w:val="top"/>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 xml:space="preserve">是否授权评标委员会确定中标人 </w:t>
            </w:r>
          </w:p>
        </w:tc>
        <w:tc>
          <w:tcPr>
            <w:tcW w:w="6363" w:type="dxa"/>
            <w:vAlign w:val="top"/>
          </w:tcPr>
          <w:p>
            <w:pPr>
              <w:widowControl w:val="0"/>
              <w:spacing w:before="589" w:after="0" w:line="235" w:lineRule="exact"/>
              <w:ind w:right="0"/>
              <w:jc w:val="left"/>
              <w:rPr>
                <w:rFonts w:hint="eastAsia" w:ascii="宋体" w:eastAsiaTheme="minorEastAsia"/>
                <w:color w:val="000000"/>
                <w:spacing w:val="0"/>
                <w:sz w:val="24"/>
                <w:szCs w:val="24"/>
                <w:u w:val="single"/>
                <w:lang w:val="en-US" w:eastAsia="zh-CN"/>
              </w:rPr>
            </w:pPr>
            <w:r>
              <w:rPr>
                <w:rFonts w:ascii="宋体" w:hAnsi="宋体" w:cs="宋体"/>
                <w:color w:val="000000"/>
                <w:spacing w:val="0"/>
                <w:sz w:val="24"/>
                <w:szCs w:val="24"/>
                <w:u w:val="single"/>
              </w:rPr>
              <w:t>否</w:t>
            </w:r>
            <w:r>
              <w:rPr>
                <w:rFonts w:hint="eastAsia" w:ascii="宋体" w:hAnsi="宋体" w:cs="宋体"/>
                <w:color w:val="000000"/>
                <w:spacing w:val="0"/>
                <w:sz w:val="24"/>
                <w:szCs w:val="24"/>
                <w:u w:val="none"/>
                <w:lang w:val="en-US" w:eastAsia="zh-CN"/>
              </w:rPr>
              <w:t xml:space="preserve">     </w:t>
            </w:r>
            <w:r>
              <w:rPr>
                <w:rFonts w:ascii="宋体" w:hAnsi="宋体" w:cs="宋体"/>
                <w:color w:val="000000"/>
                <w:spacing w:val="0"/>
                <w:sz w:val="24"/>
                <w:szCs w:val="24"/>
              </w:rPr>
              <w:t>推荐的中标候选人数：</w:t>
            </w:r>
            <w:r>
              <w:rPr>
                <w:rFonts w:hint="eastAsia" w:ascii="宋体" w:hAnsi="宋体" w:cs="宋体"/>
                <w:color w:val="000000"/>
                <w:spacing w:val="0"/>
                <w:sz w:val="24"/>
                <w:szCs w:val="24"/>
                <w:u w:val="single"/>
                <w:lang w:val="en-US" w:eastAsia="zh-CN"/>
              </w:rPr>
              <w:t xml:space="preserve"> </w:t>
            </w:r>
            <w:r>
              <w:rPr>
                <w:rFonts w:ascii="宋体"/>
                <w:color w:val="000000"/>
                <w:spacing w:val="0"/>
                <w:sz w:val="24"/>
                <w:szCs w:val="24"/>
                <w:u w:val="single"/>
              </w:rPr>
              <w:t>3</w:t>
            </w:r>
            <w:r>
              <w:rPr>
                <w:rFonts w:hint="eastAsia" w:ascii="宋体"/>
                <w:color w:val="000000"/>
                <w:spacing w:val="0"/>
                <w:sz w:val="24"/>
                <w:szCs w:val="24"/>
                <w:u w:val="single"/>
                <w:lang w:val="en-US" w:eastAsia="zh-CN"/>
              </w:rPr>
              <w:t xml:space="preserve"> </w:t>
            </w:r>
          </w:p>
          <w:p>
            <w:pPr>
              <w:widowControl w:val="0"/>
              <w:spacing w:line="360" w:lineRule="auto"/>
              <w:rPr>
                <w:rFonts w:hint="eastAsia" w:ascii="宋体" w:hAnsi="宋体" w:cs="宋体"/>
                <w:color w:val="000000"/>
                <w:spacing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50" w:type="dxa"/>
          </w:tcPr>
          <w:p>
            <w:pPr>
              <w:widowControl w:val="0"/>
              <w:ind w:firstLine="210" w:firstLineChars="100"/>
              <w:rPr>
                <w:rFonts w:hint="eastAsia"/>
                <w:vertAlign w:val="baseline"/>
                <w:lang w:val="en-US" w:eastAsia="zh-CN"/>
              </w:rPr>
            </w:pPr>
          </w:p>
          <w:p>
            <w:pPr>
              <w:widowControl w:val="0"/>
              <w:ind w:firstLine="210" w:firstLineChars="100"/>
              <w:rPr>
                <w:rFonts w:hint="default"/>
                <w:vertAlign w:val="baseline"/>
                <w:lang w:val="en-US" w:eastAsia="zh-CN"/>
              </w:rPr>
            </w:pPr>
            <w:r>
              <w:rPr>
                <w:rFonts w:hint="eastAsia"/>
                <w:vertAlign w:val="baseline"/>
                <w:lang w:val="en-US" w:eastAsia="zh-CN"/>
              </w:rPr>
              <w:t>7.3.1</w:t>
            </w:r>
          </w:p>
        </w:tc>
        <w:tc>
          <w:tcPr>
            <w:tcW w:w="2162" w:type="dxa"/>
            <w:vAlign w:val="top"/>
          </w:tcPr>
          <w:p>
            <w:pPr>
              <w:widowControl w:val="0"/>
              <w:rPr>
                <w:rFonts w:hint="eastAsia" w:ascii="宋体" w:hAnsi="宋体" w:cs="宋体"/>
                <w:color w:val="000000"/>
                <w:spacing w:val="0"/>
                <w:sz w:val="24"/>
                <w:szCs w:val="24"/>
                <w:lang w:val="en-US" w:eastAsia="zh-CN"/>
              </w:rPr>
            </w:pPr>
          </w:p>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履约担保</w:t>
            </w:r>
          </w:p>
        </w:tc>
        <w:tc>
          <w:tcPr>
            <w:tcW w:w="6363" w:type="dxa"/>
            <w:vAlign w:val="top"/>
          </w:tcPr>
          <w:p>
            <w:pPr>
              <w:widowControl w:val="0"/>
              <w:spacing w:before="589" w:after="0" w:line="240" w:lineRule="auto"/>
              <w:ind w:right="0"/>
              <w:jc w:val="left"/>
              <w:rPr>
                <w:rFonts w:hint="eastAsia" w:asciiTheme="majorEastAsia" w:hAnsiTheme="majorEastAsia" w:eastAsiaTheme="majorEastAsia" w:cstheme="majorEastAsia"/>
                <w:snapToGrid/>
                <w:color w:val="auto"/>
                <w:kern w:val="2"/>
                <w:sz w:val="24"/>
                <w:szCs w:val="28"/>
                <w:lang w:val="en-US" w:eastAsia="zh-CN" w:bidi="ar-SA"/>
              </w:rPr>
            </w:pPr>
            <w:r>
              <w:rPr>
                <w:rFonts w:hint="eastAsia" w:asciiTheme="majorEastAsia" w:hAnsiTheme="majorEastAsia" w:eastAsiaTheme="majorEastAsia" w:cstheme="majorEastAsia"/>
                <w:snapToGrid/>
                <w:color w:val="auto"/>
                <w:kern w:val="2"/>
                <w:sz w:val="24"/>
                <w:szCs w:val="28"/>
                <w:lang w:val="en-US" w:eastAsia="zh-CN" w:bidi="ar-SA"/>
              </w:rPr>
              <w:t xml:space="preserve">履约担保的形式： </w:t>
            </w:r>
            <w:r>
              <w:rPr>
                <w:rFonts w:hint="eastAsia" w:asciiTheme="majorEastAsia" w:hAnsiTheme="majorEastAsia" w:eastAsiaTheme="majorEastAsia" w:cstheme="majorEastAsia"/>
                <w:snapToGrid/>
                <w:color w:val="auto"/>
                <w:kern w:val="2"/>
                <w:sz w:val="24"/>
                <w:szCs w:val="28"/>
                <w:u w:val="single"/>
                <w:lang w:val="en-US" w:eastAsia="zh-CN" w:bidi="ar-SA"/>
              </w:rPr>
              <w:t>招标人认可的形式</w:t>
            </w:r>
            <w:r>
              <w:rPr>
                <w:rFonts w:hint="eastAsia" w:asciiTheme="majorEastAsia" w:hAnsiTheme="majorEastAsia" w:eastAsiaTheme="majorEastAsia" w:cstheme="majorEastAsia"/>
                <w:snapToGrid/>
                <w:color w:val="auto"/>
                <w:kern w:val="2"/>
                <w:sz w:val="24"/>
                <w:szCs w:val="28"/>
                <w:lang w:val="en-US" w:eastAsia="zh-CN" w:bidi="ar-SA"/>
              </w:rPr>
              <w:t xml:space="preserve">  </w:t>
            </w:r>
          </w:p>
          <w:p>
            <w:pPr>
              <w:widowControl w:val="0"/>
              <w:spacing w:before="589" w:after="0" w:line="240" w:lineRule="auto"/>
              <w:ind w:right="0"/>
              <w:jc w:val="left"/>
              <w:rPr>
                <w:rFonts w:hint="eastAsia" w:ascii="宋体" w:hAnsi="宋体" w:cs="宋体"/>
                <w:color w:val="000000"/>
                <w:spacing w:val="0"/>
                <w:sz w:val="24"/>
                <w:szCs w:val="24"/>
                <w:u w:val="none"/>
                <w:lang w:val="en-US" w:eastAsia="zh-CN"/>
              </w:rPr>
            </w:pPr>
            <w:r>
              <w:rPr>
                <w:rFonts w:hint="eastAsia" w:asciiTheme="majorEastAsia" w:hAnsiTheme="majorEastAsia" w:eastAsiaTheme="majorEastAsia" w:cstheme="majorEastAsia"/>
                <w:snapToGrid/>
                <w:color w:val="auto"/>
                <w:kern w:val="2"/>
                <w:sz w:val="24"/>
                <w:szCs w:val="28"/>
                <w:lang w:val="en-US" w:eastAsia="zh-CN" w:bidi="ar-SA"/>
              </w:rPr>
              <w:t xml:space="preserve">履约担保的金额： </w:t>
            </w:r>
            <w:r>
              <w:rPr>
                <w:rFonts w:hint="eastAsia" w:asciiTheme="majorEastAsia" w:hAnsiTheme="majorEastAsia" w:eastAsiaTheme="majorEastAsia" w:cstheme="majorEastAsia"/>
                <w:snapToGrid/>
                <w:color w:val="auto"/>
                <w:kern w:val="2"/>
                <w:sz w:val="24"/>
                <w:szCs w:val="28"/>
                <w:u w:val="single"/>
                <w:lang w:val="en-US" w:eastAsia="zh-CN" w:bidi="ar-SA"/>
              </w:rPr>
              <w:t>中标价的10%以内（含10%）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0" w:type="dxa"/>
          </w:tcPr>
          <w:p>
            <w:pPr>
              <w:widowControl w:val="0"/>
              <w:ind w:firstLine="210" w:firstLineChars="100"/>
              <w:rPr>
                <w:rFonts w:hint="eastAsia"/>
                <w:vertAlign w:val="baseline"/>
                <w:lang w:val="en-US" w:eastAsia="zh-CN"/>
              </w:rPr>
            </w:pPr>
          </w:p>
          <w:p>
            <w:pPr>
              <w:widowControl w:val="0"/>
              <w:ind w:firstLine="210" w:firstLineChars="100"/>
              <w:rPr>
                <w:rFonts w:hint="default"/>
                <w:vertAlign w:val="baseline"/>
                <w:lang w:val="en-US" w:eastAsia="zh-CN"/>
              </w:rPr>
            </w:pPr>
            <w:r>
              <w:rPr>
                <w:rFonts w:hint="eastAsia"/>
                <w:vertAlign w:val="baseline"/>
                <w:lang w:val="en-US" w:eastAsia="zh-CN"/>
              </w:rPr>
              <w:t>7.3.2</w:t>
            </w:r>
          </w:p>
        </w:tc>
        <w:tc>
          <w:tcPr>
            <w:tcW w:w="2162" w:type="dxa"/>
            <w:vAlign w:val="top"/>
          </w:tcPr>
          <w:p>
            <w:pPr>
              <w:widowControl w:val="0"/>
              <w:rPr>
                <w:rFonts w:hint="eastAsia" w:asciiTheme="majorEastAsia" w:hAnsiTheme="majorEastAsia" w:eastAsiaTheme="majorEastAsia" w:cstheme="majorEastAsia"/>
                <w:snapToGrid/>
                <w:color w:val="auto"/>
                <w:kern w:val="2"/>
                <w:sz w:val="24"/>
                <w:szCs w:val="28"/>
                <w:lang w:val="en-US" w:eastAsia="zh-CN" w:bidi="ar-SA"/>
              </w:rPr>
            </w:pPr>
          </w:p>
          <w:p>
            <w:pPr>
              <w:widowControl w:val="0"/>
              <w:rPr>
                <w:rFonts w:hint="eastAsia" w:ascii="宋体" w:hAnsi="宋体" w:cs="宋体"/>
                <w:color w:val="000000"/>
                <w:spacing w:val="0"/>
                <w:sz w:val="24"/>
                <w:szCs w:val="24"/>
                <w:lang w:val="en-US" w:eastAsia="zh-CN"/>
              </w:rPr>
            </w:pPr>
            <w:r>
              <w:rPr>
                <w:rFonts w:hint="eastAsia" w:asciiTheme="majorEastAsia" w:hAnsiTheme="majorEastAsia" w:eastAsiaTheme="majorEastAsia" w:cstheme="majorEastAsia"/>
                <w:snapToGrid/>
                <w:color w:val="auto"/>
                <w:kern w:val="2"/>
                <w:sz w:val="24"/>
                <w:szCs w:val="28"/>
                <w:lang w:val="en-US" w:eastAsia="zh-CN" w:bidi="ar-SA"/>
              </w:rPr>
              <w:t>招标服务费</w:t>
            </w:r>
          </w:p>
        </w:tc>
        <w:tc>
          <w:tcPr>
            <w:tcW w:w="6363" w:type="dxa"/>
            <w:vAlign w:val="top"/>
          </w:tcPr>
          <w:p>
            <w:pPr>
              <w:pStyle w:val="25"/>
              <w:spacing w:line="360" w:lineRule="auto"/>
              <w:rPr>
                <w:rFonts w:hint="eastAsia" w:ascii="宋体" w:hAnsi="宋体" w:cs="宋体"/>
                <w:color w:val="000000"/>
                <w:spacing w:val="0"/>
                <w:sz w:val="24"/>
                <w:szCs w:val="24"/>
                <w:u w:val="none"/>
                <w:lang w:val="en-US" w:eastAsia="zh-CN"/>
              </w:rPr>
            </w:pPr>
            <w:r>
              <w:rPr>
                <w:rFonts w:hint="eastAsia" w:asciiTheme="majorEastAsia" w:hAnsiTheme="majorEastAsia" w:eastAsiaTheme="majorEastAsia" w:cstheme="majorEastAsia"/>
                <w:kern w:val="2"/>
                <w:szCs w:val="28"/>
              </w:rPr>
              <w:t>中标金额为计费基数，参照｛2015｝299号文，按中标金额的1.5%收取,由中标人在领取中标通知书前向招标代理机构交纳招标服务费。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75" w:type="dxa"/>
            <w:gridSpan w:val="3"/>
          </w:tcPr>
          <w:p>
            <w:pPr>
              <w:widowControl w:val="0"/>
              <w:spacing w:line="360" w:lineRule="auto"/>
              <w:ind w:firstLine="2880" w:firstLineChars="1200"/>
              <w:rPr>
                <w:rFonts w:hint="eastAsia" w:ascii="宋体" w:hAnsi="宋体" w:cs="宋体"/>
                <w:color w:val="000000"/>
                <w:spacing w:val="0"/>
                <w:sz w:val="24"/>
                <w:szCs w:val="24"/>
                <w:u w:val="none"/>
                <w:lang w:val="en-US" w:eastAsia="zh-CN"/>
              </w:rPr>
            </w:pPr>
            <w:r>
              <w:rPr>
                <w:rFonts w:hint="eastAsia" w:ascii="宋体" w:hAnsi="宋体" w:cs="宋体"/>
                <w:color w:val="000000"/>
                <w:spacing w:val="0"/>
                <w:sz w:val="24"/>
                <w:szCs w:val="24"/>
                <w:u w:val="none"/>
                <w:lang w:val="en-US" w:eastAsia="zh-CN"/>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50" w:type="dxa"/>
          </w:tcPr>
          <w:p>
            <w:pPr>
              <w:widowControl w:val="0"/>
              <w:ind w:firstLine="210" w:firstLineChars="100"/>
              <w:rPr>
                <w:rFonts w:hint="default"/>
                <w:vertAlign w:val="baseline"/>
                <w:lang w:val="en-US" w:eastAsia="zh-CN"/>
              </w:rPr>
            </w:pPr>
            <w:r>
              <w:rPr>
                <w:rFonts w:hint="eastAsia"/>
                <w:vertAlign w:val="baseline"/>
                <w:lang w:val="en-US" w:eastAsia="zh-CN"/>
              </w:rPr>
              <w:t>10.1.1</w:t>
            </w:r>
          </w:p>
        </w:tc>
        <w:tc>
          <w:tcPr>
            <w:tcW w:w="2162" w:type="dxa"/>
            <w:vAlign w:val="top"/>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类似项目</w:t>
            </w:r>
          </w:p>
        </w:tc>
        <w:tc>
          <w:tcPr>
            <w:tcW w:w="6363" w:type="dxa"/>
            <w:vAlign w:val="top"/>
          </w:tcPr>
          <w:p>
            <w:pPr>
              <w:widowControl w:val="0"/>
              <w:rPr>
                <w:rFonts w:hint="eastAsia" w:ascii="宋体" w:hAnsi="宋体" w:cs="宋体"/>
                <w:color w:val="000000"/>
                <w:spacing w:val="0"/>
                <w:sz w:val="24"/>
                <w:szCs w:val="24"/>
                <w:u w:val="none"/>
                <w:lang w:val="en-US" w:eastAsia="zh-CN"/>
              </w:rPr>
            </w:pPr>
            <w:r>
              <w:rPr>
                <w:rFonts w:hint="eastAsia" w:ascii="宋体" w:hAnsi="宋体" w:cs="宋体"/>
                <w:color w:val="000000"/>
                <w:spacing w:val="0"/>
                <w:sz w:val="24"/>
                <w:szCs w:val="24"/>
                <w:lang w:val="en-US" w:eastAsia="zh-CN"/>
              </w:rPr>
              <w:t>类似项目：</w:t>
            </w:r>
            <w:r>
              <w:rPr>
                <w:rFonts w:hint="eastAsia" w:ascii="宋体" w:hAnsi="宋体" w:cs="宋体"/>
                <w:color w:val="000000"/>
                <w:spacing w:val="0"/>
                <w:sz w:val="24"/>
                <w:szCs w:val="24"/>
                <w:u w:val="single"/>
                <w:lang w:val="en-US" w:eastAsia="zh-CN"/>
              </w:rPr>
              <w:t>具有类似施工的建筑工程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50" w:type="dxa"/>
          </w:tcPr>
          <w:p>
            <w:pPr>
              <w:widowControl w:val="0"/>
              <w:ind w:firstLine="210" w:firstLineChars="100"/>
              <w:rPr>
                <w:rFonts w:hint="eastAsia"/>
                <w:vertAlign w:val="baseline"/>
                <w:lang w:val="en-US" w:eastAsia="zh-CN"/>
              </w:rPr>
            </w:pPr>
          </w:p>
          <w:p>
            <w:pPr>
              <w:widowControl w:val="0"/>
              <w:ind w:firstLine="210" w:firstLineChars="100"/>
              <w:rPr>
                <w:rFonts w:hint="eastAsia"/>
                <w:vertAlign w:val="baseline"/>
                <w:lang w:val="en-US" w:eastAsia="zh-CN"/>
              </w:rPr>
            </w:pPr>
          </w:p>
          <w:p>
            <w:pPr>
              <w:widowControl w:val="0"/>
              <w:ind w:firstLine="210" w:firstLineChars="100"/>
              <w:rPr>
                <w:rFonts w:hint="eastAsia"/>
                <w:vertAlign w:val="baseline"/>
                <w:lang w:val="en-US" w:eastAsia="zh-CN"/>
              </w:rPr>
            </w:pPr>
          </w:p>
          <w:p>
            <w:pPr>
              <w:widowControl w:val="0"/>
              <w:ind w:firstLine="210" w:firstLineChars="100"/>
              <w:rPr>
                <w:rFonts w:hint="default"/>
                <w:vertAlign w:val="baseline"/>
                <w:lang w:val="en-US" w:eastAsia="zh-CN"/>
              </w:rPr>
            </w:pPr>
            <w:r>
              <w:rPr>
                <w:rFonts w:hint="eastAsia"/>
                <w:vertAlign w:val="baseline"/>
                <w:lang w:val="en-US" w:eastAsia="zh-CN"/>
              </w:rPr>
              <w:t>10.1.2</w:t>
            </w:r>
          </w:p>
        </w:tc>
        <w:tc>
          <w:tcPr>
            <w:tcW w:w="2162" w:type="dxa"/>
            <w:vAlign w:val="top"/>
          </w:tcPr>
          <w:p>
            <w:pPr>
              <w:widowControl w:val="0"/>
              <w:rPr>
                <w:rFonts w:hint="eastAsia" w:ascii="宋体" w:hAnsi="宋体" w:cs="宋体"/>
                <w:color w:val="000000"/>
                <w:spacing w:val="0"/>
                <w:sz w:val="24"/>
                <w:szCs w:val="24"/>
                <w:lang w:val="en-US" w:eastAsia="zh-CN"/>
              </w:rPr>
            </w:pPr>
          </w:p>
          <w:p>
            <w:pPr>
              <w:widowControl w:val="0"/>
              <w:rPr>
                <w:rFonts w:hint="eastAsia" w:ascii="宋体" w:hAnsi="宋体" w:cs="宋体"/>
                <w:color w:val="000000"/>
                <w:spacing w:val="0"/>
                <w:sz w:val="24"/>
                <w:szCs w:val="24"/>
                <w:lang w:val="en-US" w:eastAsia="zh-CN"/>
              </w:rPr>
            </w:pPr>
          </w:p>
          <w:p>
            <w:pPr>
              <w:widowControl w:val="0"/>
              <w:rPr>
                <w:rFonts w:hint="eastAsia" w:ascii="宋体" w:hAnsi="宋体" w:cs="宋体"/>
                <w:color w:val="000000"/>
                <w:spacing w:val="0"/>
                <w:sz w:val="24"/>
                <w:szCs w:val="24"/>
                <w:lang w:val="en-US" w:eastAsia="zh-CN"/>
              </w:rPr>
            </w:pPr>
          </w:p>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不良行为记录</w:t>
            </w:r>
          </w:p>
        </w:tc>
        <w:tc>
          <w:tcPr>
            <w:tcW w:w="6363" w:type="dxa"/>
            <w:vAlign w:val="top"/>
          </w:tcPr>
          <w:p>
            <w:pPr>
              <w:widowControl w:val="0"/>
              <w:spacing w:before="589" w:after="0" w:line="360" w:lineRule="auto"/>
              <w:ind w:right="0"/>
              <w:jc w:val="left"/>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u w:val="single"/>
                <w:lang w:val="en-US" w:eastAsia="zh-CN"/>
              </w:rPr>
              <w:t>不良行为记录：提供全国建筑市场监管公共服务平台网站、信用中国网站、西藏自治区建筑市场监管公共服务平台网站上的相关行为记录的 截图并加盖单位鲜章，中国裁判文书网相关记录截图并加盖单位鲜章。（依法限制市场行为的企业，不得参加本次招投标活动</w:t>
            </w:r>
            <w:r>
              <w:rPr>
                <w:rFonts w:hint="eastAsia" w:ascii="宋体" w:hAnsi="宋体" w:cs="宋体"/>
                <w:color w:val="000000"/>
                <w:spacing w:val="0"/>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75" w:type="dxa"/>
            <w:gridSpan w:val="3"/>
          </w:tcPr>
          <w:p>
            <w:pPr>
              <w:widowControl w:val="0"/>
              <w:ind w:firstLine="2880" w:firstLineChars="1200"/>
              <w:rPr>
                <w:rFonts w:hint="default"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10.2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312" w:type="dxa"/>
            <w:gridSpan w:val="2"/>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招标控制价</w:t>
            </w:r>
          </w:p>
        </w:tc>
        <w:tc>
          <w:tcPr>
            <w:tcW w:w="6363" w:type="dxa"/>
            <w:vAlign w:val="top"/>
          </w:tcPr>
          <w:p>
            <w:pPr>
              <w:widowControl w:val="0"/>
              <w:spacing w:line="360" w:lineRule="auto"/>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招标控制价为：</w:t>
            </w:r>
          </w:p>
          <w:p>
            <w:pPr>
              <w:widowControl w:val="0"/>
              <w:spacing w:line="360" w:lineRule="auto"/>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工程量清单地上部分</w:t>
            </w:r>
            <w:r>
              <w:rPr>
                <w:rFonts w:hint="eastAsia" w:ascii="宋体" w:hAnsi="宋体" w:cs="宋体"/>
                <w:color w:val="000000"/>
                <w:spacing w:val="0"/>
                <w:sz w:val="24"/>
                <w:szCs w:val="24"/>
                <w:u w:val="single"/>
                <w:lang w:val="en-US" w:eastAsia="zh-CN"/>
              </w:rPr>
              <w:t>864万元；</w:t>
            </w:r>
            <w:r>
              <w:rPr>
                <w:rFonts w:hint="eastAsia" w:ascii="宋体" w:hAnsi="宋体" w:cs="宋体"/>
                <w:color w:val="000000"/>
                <w:spacing w:val="0"/>
                <w:sz w:val="24"/>
                <w:szCs w:val="24"/>
                <w:lang w:val="en-US" w:eastAsia="zh-CN"/>
              </w:rPr>
              <w:t xml:space="preserve">     </w:t>
            </w:r>
          </w:p>
          <w:p>
            <w:pPr>
              <w:widowControl w:val="0"/>
              <w:spacing w:line="360" w:lineRule="auto"/>
              <w:rPr>
                <w:rFonts w:hint="default" w:ascii="宋体" w:hAnsi="宋体" w:cs="宋体"/>
                <w:color w:val="000000"/>
                <w:spacing w:val="0"/>
                <w:sz w:val="24"/>
                <w:szCs w:val="24"/>
                <w:u w:val="single"/>
                <w:lang w:val="en-US" w:eastAsia="zh-CN"/>
              </w:rPr>
            </w:pPr>
            <w:r>
              <w:rPr>
                <w:rFonts w:hint="eastAsia" w:ascii="宋体" w:hAnsi="宋体" w:cs="宋体"/>
                <w:color w:val="000000"/>
                <w:spacing w:val="0"/>
                <w:sz w:val="24"/>
                <w:szCs w:val="24"/>
                <w:lang w:val="en-US" w:eastAsia="zh-CN"/>
              </w:rPr>
              <w:t>工程量清单地下部分</w:t>
            </w:r>
            <w:r>
              <w:rPr>
                <w:rFonts w:hint="eastAsia" w:ascii="宋体" w:hAnsi="宋体" w:cs="宋体"/>
                <w:color w:val="000000"/>
                <w:spacing w:val="0"/>
                <w:sz w:val="24"/>
                <w:szCs w:val="24"/>
                <w:u w:val="single"/>
                <w:lang w:val="en-US" w:eastAsia="zh-CN"/>
              </w:rPr>
              <w:t xml:space="preserve"> 390万元</w:t>
            </w:r>
          </w:p>
          <w:p>
            <w:pPr>
              <w:widowControl w:val="0"/>
              <w:spacing w:line="360" w:lineRule="auto"/>
              <w:rPr>
                <w:rFonts w:hint="default"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 xml:space="preserve">详见本招标文件附件：  </w:t>
            </w:r>
            <w:r>
              <w:rPr>
                <w:rFonts w:hint="eastAsia" w:ascii="宋体" w:hAnsi="宋体" w:cs="宋体"/>
                <w:color w:val="000000"/>
                <w:spacing w:val="0"/>
                <w:sz w:val="24"/>
                <w:szCs w:val="24"/>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75" w:type="dxa"/>
            <w:gridSpan w:val="3"/>
          </w:tcPr>
          <w:p>
            <w:pPr>
              <w:widowControl w:val="0"/>
              <w:ind w:firstLine="2640" w:firstLineChars="110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10.3 “暗标”评审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312" w:type="dxa"/>
            <w:gridSpan w:val="2"/>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施工组织设计是否采用“暗标”评审方式</w:t>
            </w:r>
          </w:p>
        </w:tc>
        <w:tc>
          <w:tcPr>
            <w:tcW w:w="6363" w:type="dxa"/>
            <w:vAlign w:val="top"/>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sym w:font="Wingdings 2" w:char="0052"/>
            </w:r>
            <w:r>
              <w:rPr>
                <w:rFonts w:hint="eastAsia" w:ascii="宋体" w:hAnsi="宋体" w:cs="宋体"/>
                <w:color w:val="000000"/>
                <w:spacing w:val="0"/>
                <w:sz w:val="24"/>
                <w:szCs w:val="24"/>
                <w:lang w:val="en-US" w:eastAsia="zh-CN"/>
              </w:rPr>
              <w:t>不采用</w:t>
            </w:r>
          </w:p>
          <w:p>
            <w:pPr>
              <w:widowControl w:val="0"/>
              <w:rPr>
                <w:rFonts w:hint="default"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□采用，投标人应严格按照第八章“投标文件格式”中“施工组织设计（技术暗标）编制及装订要求”编制和装订施工组织设计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75" w:type="dxa"/>
            <w:gridSpan w:val="3"/>
          </w:tcPr>
          <w:p>
            <w:pPr>
              <w:widowControl w:val="0"/>
              <w:ind w:firstLine="3120" w:firstLineChars="130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 xml:space="preserve">10.4 投标文件电子版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312" w:type="dxa"/>
            <w:gridSpan w:val="2"/>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是否要求投标人在递交投标文件时，同时递交投标文件电子版</w:t>
            </w:r>
          </w:p>
        </w:tc>
        <w:tc>
          <w:tcPr>
            <w:tcW w:w="6363" w:type="dxa"/>
            <w:vAlign w:val="top"/>
          </w:tcPr>
          <w:p>
            <w:pPr>
              <w:pStyle w:val="2"/>
              <w:widowControl w:val="0"/>
              <w:spacing w:line="360" w:lineRule="auto"/>
              <w:rPr>
                <w:rFonts w:hint="default" w:ascii="宋体" w:hAnsi="宋体" w:cs="宋体" w:eastAsiaTheme="minorEastAsia"/>
                <w:color w:val="000000"/>
                <w:spacing w:val="0"/>
                <w:kern w:val="2"/>
                <w:sz w:val="24"/>
                <w:szCs w:val="24"/>
                <w:lang w:val="en-US" w:eastAsia="zh-CN" w:bidi="ar-SA"/>
              </w:rPr>
            </w:pPr>
            <w:r>
              <w:rPr>
                <w:rFonts w:hint="default" w:ascii="宋体" w:hAnsi="宋体" w:cs="宋体" w:eastAsiaTheme="minorEastAsia"/>
                <w:color w:val="000000"/>
                <w:spacing w:val="0"/>
                <w:kern w:val="2"/>
                <w:sz w:val="24"/>
                <w:szCs w:val="24"/>
                <w:lang w:val="en-US" w:eastAsia="zh-CN" w:bidi="ar-SA"/>
              </w:rPr>
              <w:t>投标文件电子版内容：</w:t>
            </w:r>
            <w:r>
              <w:rPr>
                <w:rFonts w:hint="default" w:ascii="宋体" w:hAnsi="宋体" w:cs="宋体" w:eastAsiaTheme="minorEastAsia"/>
                <w:color w:val="000000"/>
                <w:spacing w:val="0"/>
                <w:kern w:val="2"/>
                <w:sz w:val="24"/>
                <w:szCs w:val="24"/>
                <w:u w:val="single"/>
                <w:lang w:val="en-US" w:eastAsia="zh-CN" w:bidi="ar-SA"/>
              </w:rPr>
              <w:t>提供PDF版投标文件（加盖电子签章后的投标文件未加密文件）</w:t>
            </w:r>
          </w:p>
          <w:p>
            <w:pPr>
              <w:pStyle w:val="2"/>
              <w:widowControl w:val="0"/>
              <w:spacing w:line="360" w:lineRule="auto"/>
              <w:rPr>
                <w:rFonts w:hint="default" w:ascii="宋体" w:hAnsi="宋体" w:cs="宋体" w:eastAsiaTheme="minorEastAsia"/>
                <w:color w:val="000000"/>
                <w:spacing w:val="0"/>
                <w:kern w:val="2"/>
                <w:sz w:val="24"/>
                <w:szCs w:val="24"/>
                <w:lang w:val="en-US" w:eastAsia="zh-CN" w:bidi="ar-SA"/>
              </w:rPr>
            </w:pPr>
            <w:r>
              <w:rPr>
                <w:rFonts w:hint="default" w:ascii="宋体" w:hAnsi="宋体" w:cs="宋体" w:eastAsiaTheme="minorEastAsia"/>
                <w:color w:val="000000"/>
                <w:spacing w:val="0"/>
                <w:kern w:val="2"/>
                <w:sz w:val="24"/>
                <w:szCs w:val="24"/>
                <w:lang w:val="en-US" w:eastAsia="zh-CN" w:bidi="ar-SA"/>
              </w:rPr>
              <w:t>投标文件电子版份数：</w:t>
            </w:r>
            <w:r>
              <w:rPr>
                <w:rFonts w:hint="eastAsia" w:ascii="宋体" w:hAnsi="宋体" w:cs="宋体" w:eastAsiaTheme="minorEastAsia"/>
                <w:color w:val="000000"/>
                <w:spacing w:val="0"/>
                <w:kern w:val="2"/>
                <w:sz w:val="24"/>
                <w:szCs w:val="24"/>
                <w:u w:val="single"/>
                <w:lang w:val="en-US" w:eastAsia="zh-CN" w:bidi="ar-SA"/>
              </w:rPr>
              <w:t>1分</w:t>
            </w:r>
          </w:p>
          <w:p>
            <w:pPr>
              <w:pStyle w:val="2"/>
              <w:widowControl w:val="0"/>
              <w:spacing w:line="360" w:lineRule="auto"/>
              <w:rPr>
                <w:rFonts w:hint="default" w:ascii="宋体" w:hAnsi="宋体" w:cs="宋体" w:eastAsiaTheme="minorEastAsia"/>
                <w:color w:val="000000"/>
                <w:spacing w:val="0"/>
                <w:kern w:val="2"/>
                <w:sz w:val="24"/>
                <w:szCs w:val="24"/>
                <w:lang w:val="en-US" w:eastAsia="zh-CN" w:bidi="ar-SA"/>
              </w:rPr>
            </w:pPr>
            <w:r>
              <w:rPr>
                <w:rFonts w:hint="default" w:ascii="宋体" w:hAnsi="宋体" w:cs="宋体" w:eastAsiaTheme="minorEastAsia"/>
                <w:color w:val="000000"/>
                <w:spacing w:val="0"/>
                <w:kern w:val="2"/>
                <w:sz w:val="24"/>
                <w:szCs w:val="24"/>
                <w:lang w:val="en-US" w:eastAsia="zh-CN" w:bidi="ar-SA"/>
              </w:rPr>
              <w:t>投标文件电子版形式：</w:t>
            </w:r>
            <w:r>
              <w:rPr>
                <w:rFonts w:hint="eastAsia" w:ascii="宋体" w:hAnsi="宋体" w:cs="宋体" w:eastAsiaTheme="minorEastAsia"/>
                <w:color w:val="000000"/>
                <w:spacing w:val="0"/>
                <w:kern w:val="2"/>
                <w:sz w:val="24"/>
                <w:szCs w:val="24"/>
                <w:u w:val="single"/>
                <w:lang w:val="en-US" w:eastAsia="zh-CN" w:bidi="ar-SA"/>
              </w:rPr>
              <w:t>光盘</w:t>
            </w:r>
          </w:p>
          <w:p>
            <w:pPr>
              <w:pStyle w:val="2"/>
              <w:widowControl w:val="0"/>
              <w:spacing w:line="360" w:lineRule="auto"/>
              <w:rPr>
                <w:rFonts w:hint="default"/>
                <w:lang w:val="en-US" w:eastAsia="zh-CN"/>
              </w:rPr>
            </w:pPr>
            <w:r>
              <w:rPr>
                <w:rFonts w:hint="default" w:ascii="宋体" w:hAnsi="宋体" w:cs="宋体" w:eastAsiaTheme="minorEastAsia"/>
                <w:color w:val="000000"/>
                <w:spacing w:val="0"/>
                <w:kern w:val="2"/>
                <w:sz w:val="24"/>
                <w:szCs w:val="24"/>
                <w:lang w:val="en-US" w:eastAsia="zh-CN" w:bidi="ar-SA"/>
              </w:rPr>
              <w:t>投标文件电子版密封方式：单独放入一个密封袋中，加贴封条，并在封套封口处加盖投标人单位章，在封套上标记“投标文件电子版”字样。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75" w:type="dxa"/>
            <w:gridSpan w:val="3"/>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 xml:space="preserve">                    10.6 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50" w:type="dxa"/>
          </w:tcPr>
          <w:p>
            <w:pPr>
              <w:widowControl w:val="0"/>
              <w:ind w:firstLine="210" w:firstLineChars="100"/>
              <w:rPr>
                <w:rFonts w:hint="eastAsia"/>
                <w:vertAlign w:val="baseline"/>
                <w:lang w:val="en-US" w:eastAsia="zh-CN"/>
              </w:rPr>
            </w:pPr>
          </w:p>
        </w:tc>
        <w:tc>
          <w:tcPr>
            <w:tcW w:w="8525" w:type="dxa"/>
            <w:gridSpan w:val="2"/>
            <w:vAlign w:val="top"/>
          </w:tcPr>
          <w:p>
            <w:pPr>
              <w:widowControl w:val="0"/>
              <w:spacing w:line="360" w:lineRule="auto"/>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按照本须知第5.1款的规定，招标人邀请所有投标人的法定代表人或其委托代理人参加开标会。投标人的法定代表人或其委托代理人应当按时参加开标会，并在招标人按开标程序进行点名时，向招标人提交法定代表人身份证明文件或法定代表人授权委托书，出示本人身份证，以证明其出席，否则，其投标文件按无效处理（不见面开标项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75" w:type="dxa"/>
            <w:gridSpan w:val="3"/>
          </w:tcPr>
          <w:p>
            <w:pPr>
              <w:widowControl w:val="0"/>
              <w:ind w:firstLine="3600" w:firstLineChars="150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10.7 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50" w:type="dxa"/>
          </w:tcPr>
          <w:p>
            <w:pPr>
              <w:widowControl w:val="0"/>
              <w:ind w:firstLine="210" w:firstLineChars="100"/>
              <w:rPr>
                <w:rFonts w:hint="eastAsia"/>
                <w:vertAlign w:val="baseline"/>
                <w:lang w:val="en-US" w:eastAsia="zh-CN"/>
              </w:rPr>
            </w:pPr>
          </w:p>
        </w:tc>
        <w:tc>
          <w:tcPr>
            <w:tcW w:w="8525" w:type="dxa"/>
            <w:gridSpan w:val="2"/>
            <w:vAlign w:val="top"/>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在中标通知书发出前，招标人将中标候选人的情况在本招标项目招标公告发布的同一媒介和</w:t>
            </w:r>
            <w:r>
              <w:rPr>
                <w:rFonts w:hint="eastAsia" w:ascii="宋体" w:hAnsi="宋体" w:cs="宋体"/>
                <w:i w:val="0"/>
                <w:iCs w:val="0"/>
                <w:color w:val="000000"/>
                <w:spacing w:val="0"/>
                <w:sz w:val="24"/>
                <w:szCs w:val="24"/>
                <w:lang w:val="en-US" w:eastAsia="zh-CN"/>
              </w:rPr>
              <w:t xml:space="preserve"> </w:t>
            </w:r>
            <w:r>
              <w:rPr>
                <w:rFonts w:hint="eastAsia" w:ascii="宋体" w:hAnsi="宋体" w:cs="宋体"/>
                <w:i w:val="0"/>
                <w:iCs w:val="0"/>
                <w:color w:val="000000"/>
                <w:spacing w:val="0"/>
                <w:sz w:val="24"/>
                <w:szCs w:val="24"/>
                <w:u w:val="single"/>
                <w:lang w:val="en-US" w:eastAsia="zh-CN"/>
              </w:rPr>
              <w:t xml:space="preserve">  / </w:t>
            </w:r>
            <w:r>
              <w:rPr>
                <w:rFonts w:hint="eastAsia" w:ascii="宋体" w:hAnsi="宋体" w:cs="宋体"/>
                <w:color w:val="000000"/>
                <w:spacing w:val="0"/>
                <w:sz w:val="24"/>
                <w:szCs w:val="24"/>
                <w:lang w:val="en-US" w:eastAsia="zh-CN"/>
              </w:rPr>
              <w:t>予以公示，公示期不少于3个工作日。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75" w:type="dxa"/>
            <w:gridSpan w:val="3"/>
          </w:tcPr>
          <w:p>
            <w:pPr>
              <w:widowControl w:val="0"/>
              <w:ind w:firstLine="3120" w:firstLineChars="130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10.8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1150" w:type="dxa"/>
          </w:tcPr>
          <w:p>
            <w:pPr>
              <w:widowControl w:val="0"/>
              <w:ind w:firstLine="210" w:firstLineChars="100"/>
              <w:rPr>
                <w:rFonts w:hint="eastAsia"/>
                <w:vertAlign w:val="baseline"/>
                <w:lang w:val="en-US" w:eastAsia="zh-CN"/>
              </w:rPr>
            </w:pPr>
          </w:p>
        </w:tc>
        <w:tc>
          <w:tcPr>
            <w:tcW w:w="8525" w:type="dxa"/>
            <w:gridSpan w:val="2"/>
            <w:vAlign w:val="top"/>
          </w:tcPr>
          <w:p>
            <w:pPr>
              <w:widowControl w:val="0"/>
              <w:spacing w:line="360" w:lineRule="auto"/>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75" w:type="dxa"/>
            <w:gridSpan w:val="3"/>
          </w:tcPr>
          <w:p>
            <w:pPr>
              <w:widowControl w:val="0"/>
              <w:ind w:firstLine="3600" w:firstLineChars="150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10.9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50" w:type="dxa"/>
          </w:tcPr>
          <w:p>
            <w:pPr>
              <w:widowControl w:val="0"/>
              <w:ind w:firstLine="210" w:firstLineChars="100"/>
              <w:rPr>
                <w:rFonts w:hint="eastAsia"/>
                <w:vertAlign w:val="baseline"/>
                <w:lang w:val="en-US" w:eastAsia="zh-CN"/>
              </w:rPr>
            </w:pPr>
          </w:p>
        </w:tc>
        <w:tc>
          <w:tcPr>
            <w:tcW w:w="8525" w:type="dxa"/>
            <w:gridSpan w:val="2"/>
            <w:vAlign w:val="top"/>
          </w:tcPr>
          <w:p>
            <w:pPr>
              <w:widowControl w:val="0"/>
              <w:spacing w:line="360" w:lineRule="auto"/>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75" w:type="dxa"/>
            <w:gridSpan w:val="3"/>
          </w:tcPr>
          <w:p>
            <w:pPr>
              <w:widowControl w:val="0"/>
              <w:ind w:firstLine="3600" w:firstLineChars="150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10.10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50" w:type="dxa"/>
          </w:tcPr>
          <w:p>
            <w:pPr>
              <w:widowControl w:val="0"/>
              <w:ind w:firstLine="210" w:firstLineChars="100"/>
              <w:rPr>
                <w:rFonts w:hint="eastAsia"/>
                <w:vertAlign w:val="baseline"/>
                <w:lang w:val="en-US" w:eastAsia="zh-CN"/>
              </w:rPr>
            </w:pPr>
          </w:p>
        </w:tc>
        <w:tc>
          <w:tcPr>
            <w:tcW w:w="8525" w:type="dxa"/>
            <w:gridSpan w:val="2"/>
            <w:vAlign w:val="top"/>
          </w:tcPr>
          <w:p>
            <w:pPr>
              <w:widowControl w:val="0"/>
              <w:spacing w:line="360" w:lineRule="auto"/>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75" w:type="dxa"/>
            <w:gridSpan w:val="3"/>
          </w:tcPr>
          <w:p>
            <w:pPr>
              <w:widowControl w:val="0"/>
              <w:ind w:firstLine="3600" w:firstLineChars="150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10.11 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50" w:type="dxa"/>
          </w:tcPr>
          <w:p>
            <w:pPr>
              <w:widowControl w:val="0"/>
              <w:ind w:firstLine="210" w:firstLineChars="100"/>
              <w:rPr>
                <w:rFonts w:hint="eastAsia"/>
                <w:vertAlign w:val="baseline"/>
                <w:lang w:val="en-US" w:eastAsia="zh-CN"/>
              </w:rPr>
            </w:pPr>
          </w:p>
        </w:tc>
        <w:tc>
          <w:tcPr>
            <w:tcW w:w="8525" w:type="dxa"/>
            <w:gridSpan w:val="2"/>
            <w:vAlign w:val="top"/>
          </w:tcPr>
          <w:p>
            <w:pPr>
              <w:widowControl w:val="0"/>
              <w:spacing w:line="360" w:lineRule="auto"/>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75" w:type="dxa"/>
            <w:gridSpan w:val="3"/>
          </w:tcPr>
          <w:p>
            <w:pPr>
              <w:widowControl w:val="0"/>
              <w:ind w:firstLine="3600" w:firstLineChars="150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10.12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50" w:type="dxa"/>
          </w:tcPr>
          <w:p>
            <w:pPr>
              <w:widowControl w:val="0"/>
              <w:ind w:firstLine="210" w:firstLineChars="100"/>
              <w:rPr>
                <w:rFonts w:hint="eastAsia"/>
                <w:vertAlign w:val="baseline"/>
                <w:lang w:val="en-US" w:eastAsia="zh-CN"/>
              </w:rPr>
            </w:pPr>
          </w:p>
        </w:tc>
        <w:tc>
          <w:tcPr>
            <w:tcW w:w="8525" w:type="dxa"/>
            <w:gridSpan w:val="2"/>
            <w:vAlign w:val="top"/>
          </w:tcPr>
          <w:p>
            <w:pPr>
              <w:widowControl w:val="0"/>
              <w:spacing w:line="360" w:lineRule="auto"/>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75" w:type="dxa"/>
            <w:gridSpan w:val="3"/>
          </w:tcPr>
          <w:p>
            <w:pPr>
              <w:widowControl w:val="0"/>
              <w:ind w:firstLine="2880" w:firstLineChars="120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10.13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50" w:type="dxa"/>
          </w:tcPr>
          <w:p>
            <w:pPr>
              <w:widowControl w:val="0"/>
              <w:ind w:firstLine="210" w:firstLineChars="100"/>
              <w:rPr>
                <w:rFonts w:hint="eastAsia"/>
                <w:vertAlign w:val="baseline"/>
                <w:lang w:val="en-US" w:eastAsia="zh-CN"/>
              </w:rPr>
            </w:pPr>
          </w:p>
        </w:tc>
        <w:tc>
          <w:tcPr>
            <w:tcW w:w="8525" w:type="dxa"/>
            <w:gridSpan w:val="2"/>
            <w:vAlign w:val="top"/>
          </w:tcPr>
          <w:p>
            <w:pPr>
              <w:widowControl w:val="0"/>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10.13.1 （暗标）文档均采用 Word版本A4白纸纵向单面编辑（平面布置图、进度图横向编辑），页边距上下采用2.54厘米，左右采用3厘米，除标题外字体采 用宋体黑色四号字，标准字符间距编辑，段落采用首行缩进，度量采用2字符，1.5倍行距，文档网格采用无网格，图表线条采用黑色1磅，图表内字体采用宋体黑色小五号字， 各章标题不连续编排，另起一页，各章标题统一用三号黑体加粗字体并居中排列，其他内容不得有字体、线条的加粗、加斜、下划 线、边框、阴影等标记，不得标注目录、页眉、页脚、页码，不得有任何标识投标人的名称、公司人员名称、地址、徽章等字样或图片，并不得出现黑色以外的其他颜色内容。 10.13.2 根据藏政办发【2017】34号文件《西藏自治区人民政府办公厅关于印发西藏自治区工程建设领 域农民工工资保证金制度实施办法的通知》执行。民工工资保证金金额：按国家及各地区、市相关文件规定，招标人和中标人双方自行协商。 保证金形式：电汇或银行汇票或保单保函打入甲方指定账户。支付时间：合同签订前中标人不能按照上述要求提交民工工资保证金的，视为放弃中标，其投标保证金不予退还，给 招标人造成的损失保证金数额的，中标人还应对超出部分予以赔偿。 10.13.3 投标函的内容：包含但不限于(一)营业执照、安全生产许可证、投标企业资质证书、项目参与人员名单和承诺书等；（二）银行开户许可证（或基本存款账户信息）、由银行或保险公司出具的投标保证金保函或保单； （三）建造师及《项目参与人员名单》所列项目管理人员资质（资格）；（四）业绩合同或中标通知书、财务报告（新成立的企业根据实际情况提供）；（五）法定代表人（或其授权委托代理人）、委托代理人参加需提供授权委托公证书；（六）建造师及劳务员承诺书；（七）各相关投标企业开标现场无需提供纸质标书，中标后根据招标人要求提供纸质标书。 投标单位中标后，投标文件中配备的人员必须到位，非因不可抗力因素造成的人员不到位情况，建设单位有权终止施工合同，并由投标人承担由此造成的一切损失和法律后果。确因不可抗力因素无法到位，经建设单位同意后方可更换，但替换的人员资格等级及施工经验不得低于原配置人员，中标单位在签订项目合同时，本项目项目经理、 技术负责人、施工员、质量员、安全员、材料员、劳务员需要到签订合同现场核验身份信息。 10.13.4 请各投标单位必须对图纸和工程量清单对照复核，如发现图纸或工程量清单存在问题，必须在提出 问题的截止时间前提出，如在标前未提出问题和疑异，视为投标单位默认施工图纸、工程量清单、实际工程情况和设计相符， 开工后不再追加变更。 10.13.5 所有投标单位的法定代表人或其委托代理人应当按时参加开标会。 10.13.6 电子文档：光盘；1份；PDF格式。10.13.7（一）投标单位要严格按照关于进一步加强全区建筑工人实名制管理工作的通知藏建管市管 《2020》1号文件执行。（二）本项目执行中华人民共 和国国务院令第724号《保障农民工工资支付条例（三）拟派往本项目的劳务员到岗履职承诺书，投标单位要对劳务员到岗履职作出承诺且合法有效。（四）投标人必须填写项目拟派相关人员承诺书，格式详见招标文件其他材料。 10.13.8 投标人在编制施工中组织设计时，施工组织设计章节清晰明了，重点阐述主要施工组织评分项，内容明确，施工组织设计的总页数控制在1000页以内（含1000页），否则按未响应招标文件要求得0分。 10.13.9投标人不得提供虚假 证件、虚假资料来谋取中标，投标单位中标后所有证件、投标资料将查证是否为真实有效证件、资料，若查证有虚假将取消中标资格，并且承担法律责任。 10.13.10全国建筑市场监管公共服务平台、西藏自治区建筑市场监管公共服务平台、信用中国网站上有不良记录且在公示期内的、中国裁判文书网有行贿犯罪记录的企业不得参加本招标活动。</w:t>
            </w:r>
          </w:p>
        </w:tc>
      </w:tr>
    </w:tbl>
    <w:p>
      <w:pPr>
        <w:rPr>
          <w:rFonts w:hint="eastAsia" w:ascii="宋体" w:hAnsi="宋体" w:eastAsia="宋体" w:cs="宋体"/>
          <w:spacing w:val="9"/>
        </w:rPr>
      </w:pPr>
    </w:p>
    <w:p>
      <w:pPr>
        <w:pStyle w:val="2"/>
        <w:rPr>
          <w:rFonts w:hint="eastAsia" w:ascii="宋体" w:hAnsi="宋体" w:eastAsia="宋体" w:cs="宋体"/>
          <w:spacing w:val="9"/>
        </w:rPr>
      </w:pPr>
    </w:p>
    <w:p>
      <w:pPr>
        <w:rPr>
          <w:rFonts w:hint="eastAsia" w:ascii="宋体" w:hAnsi="宋体" w:eastAsia="宋体" w:cs="宋体"/>
          <w:spacing w:val="9"/>
        </w:rPr>
      </w:pPr>
    </w:p>
    <w:p>
      <w:pPr>
        <w:pStyle w:val="2"/>
        <w:rPr>
          <w:rFonts w:hint="eastAsia" w:ascii="宋体" w:hAnsi="宋体" w:eastAsia="宋体" w:cs="宋体"/>
          <w:spacing w:val="9"/>
        </w:rPr>
      </w:pPr>
    </w:p>
    <w:p>
      <w:pPr>
        <w:rPr>
          <w:rFonts w:hint="eastAsia" w:ascii="宋体" w:hAnsi="宋体" w:eastAsia="宋体" w:cs="宋体"/>
          <w:spacing w:val="9"/>
        </w:rPr>
      </w:pPr>
    </w:p>
    <w:p>
      <w:pPr>
        <w:pStyle w:val="2"/>
      </w:pPr>
    </w:p>
    <w:p>
      <w:pPr>
        <w:rPr>
          <w:rFonts w:ascii="宋体" w:hAnsi="宋体" w:eastAsia="宋体" w:cs="宋体"/>
        </w:rPr>
      </w:pPr>
    </w:p>
    <w:p>
      <w:pPr>
        <w:spacing w:line="54" w:lineRule="auto"/>
        <w:rPr>
          <w:rFonts w:ascii="宋体" w:hAnsi="宋体" w:eastAsia="宋体" w:cs="宋体"/>
        </w:rPr>
      </w:pPr>
    </w:p>
    <w:p>
      <w:pPr>
        <w:numPr>
          <w:ilvl w:val="0"/>
          <w:numId w:val="1"/>
        </w:numPr>
        <w:spacing w:before="74" w:line="229" w:lineRule="auto"/>
        <w:outlineLvl w:val="2"/>
        <w:rPr>
          <w:rFonts w:ascii="宋体" w:hAnsi="宋体" w:eastAsia="宋体" w:cs="宋体"/>
          <w:b/>
          <w:bCs/>
          <w:spacing w:val="9"/>
          <w:sz w:val="24"/>
          <w:szCs w:val="24"/>
        </w:rPr>
      </w:pPr>
      <w:r>
        <w:rPr>
          <w:rFonts w:hint="eastAsia" w:ascii="宋体" w:hAnsi="宋体" w:eastAsia="宋体" w:cs="宋体"/>
          <w:sz w:val="24"/>
          <w:szCs w:val="24"/>
        </w:rPr>
        <w:br w:type="page"/>
      </w:r>
      <w:bookmarkStart w:id="4" w:name="_Toc17964"/>
      <w:r>
        <w:rPr>
          <w:rFonts w:hint="eastAsia" w:ascii="宋体" w:hAnsi="宋体" w:eastAsia="宋体" w:cs="宋体"/>
          <w:b/>
          <w:bCs/>
          <w:spacing w:val="9"/>
          <w:sz w:val="24"/>
          <w:szCs w:val="24"/>
        </w:rPr>
        <w:t>投标人须知正文部分</w:t>
      </w:r>
      <w:bookmarkEnd w:id="4"/>
    </w:p>
    <w:p>
      <w:pPr>
        <w:spacing w:before="74" w:line="229" w:lineRule="auto"/>
        <w:ind w:firstLine="221" w:firstLineChars="100"/>
        <w:outlineLvl w:val="3"/>
        <w:rPr>
          <w:rFonts w:ascii="宋体" w:hAnsi="宋体" w:eastAsia="宋体" w:cs="宋体"/>
          <w:b/>
          <w:bCs/>
          <w:sz w:val="24"/>
          <w:szCs w:val="24"/>
        </w:rPr>
      </w:pPr>
      <w:bookmarkStart w:id="5" w:name="_Toc1661"/>
      <w:r>
        <w:rPr>
          <w:rFonts w:hint="eastAsia" w:ascii="宋体" w:hAnsi="宋体" w:eastAsia="宋体" w:cs="宋体"/>
          <w:b/>
          <w:bCs/>
          <w:spacing w:val="-10"/>
          <w:sz w:val="24"/>
          <w:szCs w:val="24"/>
        </w:rPr>
        <w:t>1.</w:t>
      </w:r>
      <w:r>
        <w:rPr>
          <w:rFonts w:hint="eastAsia" w:ascii="宋体" w:hAnsi="宋体" w:eastAsia="宋体" w:cs="宋体"/>
          <w:b/>
          <w:bCs/>
          <w:spacing w:val="-54"/>
          <w:sz w:val="24"/>
          <w:szCs w:val="24"/>
        </w:rPr>
        <w:t xml:space="preserve"> </w:t>
      </w:r>
      <w:r>
        <w:rPr>
          <w:rFonts w:hint="eastAsia" w:ascii="宋体" w:hAnsi="宋体" w:eastAsia="宋体" w:cs="宋体"/>
          <w:b/>
          <w:bCs/>
          <w:spacing w:val="-10"/>
          <w:sz w:val="24"/>
          <w:szCs w:val="24"/>
        </w:rPr>
        <w:t>总则</w:t>
      </w:r>
      <w:bookmarkEnd w:id="5"/>
    </w:p>
    <w:p>
      <w:pPr>
        <w:spacing w:before="98" w:line="229" w:lineRule="auto"/>
        <w:ind w:firstLine="247" w:firstLineChars="100"/>
        <w:rPr>
          <w:rFonts w:ascii="宋体" w:hAnsi="宋体" w:eastAsia="宋体" w:cs="宋体"/>
          <w:b/>
          <w:bCs/>
          <w:sz w:val="24"/>
          <w:szCs w:val="24"/>
        </w:rPr>
      </w:pPr>
      <w:r>
        <w:rPr>
          <w:rFonts w:hint="eastAsia" w:ascii="宋体" w:hAnsi="宋体" w:eastAsia="宋体" w:cs="宋体"/>
          <w:b/>
          <w:bCs/>
          <w:spacing w:val="3"/>
          <w:sz w:val="24"/>
          <w:szCs w:val="24"/>
        </w:rPr>
        <w:t>1.1</w:t>
      </w:r>
      <w:r>
        <w:rPr>
          <w:rFonts w:hint="eastAsia" w:ascii="宋体" w:hAnsi="宋体" w:eastAsia="宋体" w:cs="宋体"/>
          <w:b/>
          <w:bCs/>
          <w:spacing w:val="-43"/>
          <w:sz w:val="24"/>
          <w:szCs w:val="24"/>
        </w:rPr>
        <w:t xml:space="preserve"> </w:t>
      </w:r>
      <w:r>
        <w:rPr>
          <w:rFonts w:hint="eastAsia" w:ascii="宋体" w:hAnsi="宋体" w:eastAsia="宋体" w:cs="宋体"/>
          <w:b/>
          <w:bCs/>
          <w:spacing w:val="3"/>
          <w:sz w:val="24"/>
          <w:szCs w:val="24"/>
        </w:rPr>
        <w:t>项目概况</w:t>
      </w:r>
    </w:p>
    <w:p>
      <w:pPr>
        <w:spacing w:before="139" w:line="370" w:lineRule="auto"/>
        <w:ind w:right="2" w:firstLine="500" w:firstLineChars="200"/>
        <w:rPr>
          <w:rFonts w:ascii="宋体" w:hAnsi="宋体" w:eastAsia="宋体" w:cs="宋体"/>
          <w:sz w:val="24"/>
          <w:szCs w:val="24"/>
        </w:rPr>
      </w:pPr>
      <w:r>
        <w:rPr>
          <w:rFonts w:hint="eastAsia" w:ascii="宋体" w:hAnsi="宋体" w:eastAsia="宋体" w:cs="宋体"/>
          <w:spacing w:val="5"/>
          <w:sz w:val="24"/>
          <w:szCs w:val="24"/>
        </w:rPr>
        <w:t>1.1.1根据《中华人民共和国招标投标法》</w:t>
      </w:r>
      <w:r>
        <w:rPr>
          <w:rFonts w:hint="eastAsia" w:ascii="宋体" w:hAnsi="宋体" w:eastAsia="宋体" w:cs="宋体"/>
          <w:spacing w:val="8"/>
          <w:sz w:val="24"/>
          <w:szCs w:val="24"/>
        </w:rPr>
        <w:t xml:space="preserve"> </w:t>
      </w:r>
      <w:r>
        <w:rPr>
          <w:rFonts w:hint="eastAsia" w:ascii="宋体" w:hAnsi="宋体" w:eastAsia="宋体" w:cs="宋体"/>
          <w:spacing w:val="5"/>
          <w:sz w:val="24"/>
          <w:szCs w:val="24"/>
        </w:rPr>
        <w:t>等有关法律、法规和规章的规定，本招标项目</w:t>
      </w:r>
      <w:r>
        <w:rPr>
          <w:rFonts w:hint="eastAsia" w:ascii="宋体" w:hAnsi="宋体" w:eastAsia="宋体" w:cs="宋体"/>
          <w:sz w:val="24"/>
          <w:szCs w:val="24"/>
        </w:rPr>
        <w:t xml:space="preserve"> </w:t>
      </w:r>
      <w:r>
        <w:rPr>
          <w:rFonts w:hint="eastAsia" w:ascii="宋体" w:hAnsi="宋体" w:eastAsia="宋体" w:cs="宋体"/>
          <w:spacing w:val="7"/>
          <w:sz w:val="24"/>
          <w:szCs w:val="24"/>
        </w:rPr>
        <w:t>已具备招标条件，现对本标段施工进行招标。</w:t>
      </w:r>
    </w:p>
    <w:p>
      <w:pPr>
        <w:spacing w:before="1" w:line="227" w:lineRule="auto"/>
        <w:ind w:firstLine="476" w:firstLineChars="200"/>
        <w:rPr>
          <w:rFonts w:ascii="宋体" w:hAnsi="宋体" w:eastAsia="宋体" w:cs="宋体"/>
          <w:sz w:val="24"/>
          <w:szCs w:val="24"/>
        </w:rPr>
      </w:pPr>
      <w:r>
        <w:rPr>
          <w:rFonts w:hint="eastAsia" w:ascii="宋体" w:hAnsi="宋体" w:eastAsia="宋体" w:cs="宋体"/>
          <w:spacing w:val="-1"/>
          <w:sz w:val="24"/>
          <w:szCs w:val="24"/>
        </w:rPr>
        <w:t>1.1.2本招标项目招标人：见投标人须知前附表。</w:t>
      </w:r>
    </w:p>
    <w:p>
      <w:pPr>
        <w:spacing w:before="152" w:line="228" w:lineRule="auto"/>
        <w:ind w:firstLine="476" w:firstLineChars="200"/>
        <w:rPr>
          <w:rFonts w:ascii="宋体" w:hAnsi="宋体" w:eastAsia="宋体" w:cs="宋体"/>
          <w:sz w:val="24"/>
          <w:szCs w:val="24"/>
        </w:rPr>
      </w:pPr>
      <w:r>
        <w:rPr>
          <w:rFonts w:hint="eastAsia" w:ascii="宋体" w:hAnsi="宋体" w:eastAsia="宋体" w:cs="宋体"/>
          <w:spacing w:val="-1"/>
          <w:sz w:val="24"/>
          <w:szCs w:val="24"/>
        </w:rPr>
        <w:t>1.1.3本标段招标代理机构：见投标人须知前附表。</w:t>
      </w:r>
    </w:p>
    <w:p>
      <w:pPr>
        <w:spacing w:before="153" w:line="228" w:lineRule="auto"/>
        <w:ind w:firstLine="472" w:firstLineChars="200"/>
        <w:rPr>
          <w:rFonts w:ascii="宋体" w:hAnsi="宋体" w:eastAsia="宋体" w:cs="宋体"/>
          <w:sz w:val="24"/>
          <w:szCs w:val="24"/>
        </w:rPr>
      </w:pPr>
      <w:r>
        <w:rPr>
          <w:rFonts w:hint="eastAsia" w:ascii="宋体" w:hAnsi="宋体" w:eastAsia="宋体" w:cs="宋体"/>
          <w:spacing w:val="-2"/>
          <w:sz w:val="24"/>
          <w:szCs w:val="24"/>
        </w:rPr>
        <w:t>1.1.4本招标项目名称：见投标人须知前附表。</w:t>
      </w:r>
    </w:p>
    <w:p>
      <w:pPr>
        <w:spacing w:before="154" w:line="228"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1.1.5本标段建设地点：见投标人须知前附表。</w:t>
      </w:r>
    </w:p>
    <w:p>
      <w:pPr>
        <w:spacing w:before="154" w:line="228" w:lineRule="auto"/>
        <w:ind w:firstLine="250" w:firstLineChars="100"/>
        <w:rPr>
          <w:rFonts w:ascii="宋体" w:hAnsi="宋体" w:eastAsia="宋体" w:cs="宋体"/>
          <w:sz w:val="24"/>
          <w:szCs w:val="24"/>
        </w:rPr>
      </w:pPr>
      <w:r>
        <w:rPr>
          <w:rFonts w:hint="eastAsia" w:ascii="宋体" w:hAnsi="宋体" w:eastAsia="宋体" w:cs="宋体"/>
          <w:spacing w:val="5"/>
          <w:sz w:val="24"/>
          <w:szCs w:val="24"/>
        </w:rPr>
        <w:t>1.2</w:t>
      </w:r>
      <w:r>
        <w:rPr>
          <w:rFonts w:hint="eastAsia" w:ascii="宋体" w:hAnsi="宋体" w:eastAsia="宋体" w:cs="宋体"/>
          <w:spacing w:val="-27"/>
          <w:sz w:val="24"/>
          <w:szCs w:val="24"/>
        </w:rPr>
        <w:t xml:space="preserve"> </w:t>
      </w:r>
      <w:r>
        <w:rPr>
          <w:rFonts w:hint="eastAsia" w:ascii="宋体" w:hAnsi="宋体" w:eastAsia="宋体" w:cs="宋体"/>
          <w:spacing w:val="5"/>
          <w:sz w:val="24"/>
          <w:szCs w:val="24"/>
        </w:rPr>
        <w:t>资金来源和落实情况</w:t>
      </w:r>
    </w:p>
    <w:p>
      <w:pPr>
        <w:spacing w:before="139" w:line="228" w:lineRule="auto"/>
        <w:ind w:firstLine="480" w:firstLineChars="200"/>
        <w:rPr>
          <w:rFonts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pacing w:val="-28"/>
          <w:sz w:val="24"/>
          <w:szCs w:val="24"/>
        </w:rPr>
        <w:t xml:space="preserve"> </w:t>
      </w:r>
      <w:r>
        <w:rPr>
          <w:rFonts w:hint="eastAsia" w:ascii="宋体" w:hAnsi="宋体" w:eastAsia="宋体" w:cs="宋体"/>
          <w:sz w:val="24"/>
          <w:szCs w:val="24"/>
        </w:rPr>
        <w:t>1</w:t>
      </w:r>
      <w:r>
        <w:rPr>
          <w:rFonts w:hint="eastAsia" w:ascii="宋体" w:hAnsi="宋体" w:eastAsia="宋体" w:cs="宋体"/>
          <w:spacing w:val="11"/>
          <w:sz w:val="24"/>
          <w:szCs w:val="24"/>
        </w:rPr>
        <w:t xml:space="preserve"> </w:t>
      </w:r>
      <w:r>
        <w:rPr>
          <w:rFonts w:hint="eastAsia" w:ascii="宋体" w:hAnsi="宋体" w:eastAsia="宋体" w:cs="宋体"/>
          <w:sz w:val="24"/>
          <w:szCs w:val="24"/>
        </w:rPr>
        <w:t>本招标项目的资金来源：见投标人须知前附表。</w:t>
      </w:r>
    </w:p>
    <w:p>
      <w:pPr>
        <w:spacing w:before="154" w:line="228" w:lineRule="auto"/>
        <w:ind w:firstLine="480" w:firstLineChars="200"/>
        <w:rPr>
          <w:rFonts w:ascii="宋体" w:hAnsi="宋体" w:eastAsia="宋体" w:cs="宋体"/>
          <w:sz w:val="24"/>
          <w:szCs w:val="24"/>
        </w:rPr>
      </w:pPr>
      <w:r>
        <w:rPr>
          <w:rFonts w:hint="eastAsia" w:ascii="宋体" w:hAnsi="宋体" w:eastAsia="宋体" w:cs="宋体"/>
          <w:sz w:val="24"/>
          <w:szCs w:val="24"/>
        </w:rPr>
        <w:t>1.2.2</w:t>
      </w:r>
      <w:r>
        <w:rPr>
          <w:rFonts w:hint="eastAsia" w:ascii="宋体" w:hAnsi="宋体" w:eastAsia="宋体" w:cs="宋体"/>
          <w:spacing w:val="33"/>
          <w:sz w:val="24"/>
          <w:szCs w:val="24"/>
        </w:rPr>
        <w:t xml:space="preserve"> </w:t>
      </w:r>
      <w:r>
        <w:rPr>
          <w:rFonts w:hint="eastAsia" w:ascii="宋体" w:hAnsi="宋体" w:eastAsia="宋体" w:cs="宋体"/>
          <w:sz w:val="24"/>
          <w:szCs w:val="24"/>
        </w:rPr>
        <w:t>本招标项目的出资比例：见投标人须知前附表。</w:t>
      </w:r>
    </w:p>
    <w:p>
      <w:pPr>
        <w:spacing w:before="151" w:line="228" w:lineRule="auto"/>
        <w:ind w:firstLine="484" w:firstLineChars="200"/>
        <w:rPr>
          <w:rFonts w:ascii="宋体" w:hAnsi="宋体" w:eastAsia="宋体" w:cs="宋体"/>
          <w:sz w:val="24"/>
          <w:szCs w:val="24"/>
        </w:rPr>
      </w:pPr>
      <w:r>
        <w:rPr>
          <w:rFonts w:hint="eastAsia" w:ascii="宋体" w:hAnsi="宋体" w:eastAsia="宋体" w:cs="宋体"/>
          <w:spacing w:val="1"/>
          <w:sz w:val="24"/>
          <w:szCs w:val="24"/>
        </w:rPr>
        <w:t>1.2.3</w:t>
      </w:r>
      <w:r>
        <w:rPr>
          <w:rFonts w:hint="eastAsia" w:ascii="宋体" w:hAnsi="宋体" w:eastAsia="宋体" w:cs="宋体"/>
          <w:spacing w:val="25"/>
          <w:sz w:val="24"/>
          <w:szCs w:val="24"/>
        </w:rPr>
        <w:t xml:space="preserve"> </w:t>
      </w:r>
      <w:r>
        <w:rPr>
          <w:rFonts w:hint="eastAsia" w:ascii="宋体" w:hAnsi="宋体" w:eastAsia="宋体" w:cs="宋体"/>
          <w:spacing w:val="1"/>
          <w:sz w:val="24"/>
          <w:szCs w:val="24"/>
        </w:rPr>
        <w:t>本招标项目的资金落实情况：见投标人须知前附表。</w:t>
      </w:r>
    </w:p>
    <w:p>
      <w:pPr>
        <w:spacing w:before="128" w:line="230" w:lineRule="auto"/>
        <w:ind w:firstLine="254" w:firstLineChars="100"/>
        <w:rPr>
          <w:rFonts w:ascii="宋体" w:hAnsi="宋体" w:eastAsia="宋体" w:cs="宋体"/>
          <w:sz w:val="24"/>
          <w:szCs w:val="24"/>
        </w:rPr>
      </w:pPr>
      <w:r>
        <w:rPr>
          <w:rFonts w:hint="eastAsia" w:ascii="宋体" w:hAnsi="宋体" w:eastAsia="宋体" w:cs="宋体"/>
          <w:spacing w:val="7"/>
          <w:sz w:val="24"/>
          <w:szCs w:val="24"/>
        </w:rPr>
        <w:t>1.3</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招标范围、计划工期和质量要求</w:t>
      </w:r>
    </w:p>
    <w:p>
      <w:pPr>
        <w:spacing w:before="140" w:line="228" w:lineRule="auto"/>
        <w:ind w:firstLine="472" w:firstLineChars="200"/>
        <w:rPr>
          <w:rFonts w:ascii="宋体" w:hAnsi="宋体" w:eastAsia="宋体" w:cs="宋体"/>
          <w:sz w:val="24"/>
          <w:szCs w:val="24"/>
        </w:rPr>
      </w:pPr>
      <w:r>
        <w:rPr>
          <w:rFonts w:hint="eastAsia" w:ascii="宋体" w:hAnsi="宋体" w:eastAsia="宋体" w:cs="宋体"/>
          <w:spacing w:val="-2"/>
          <w:sz w:val="24"/>
          <w:szCs w:val="24"/>
        </w:rPr>
        <w:t>1.3.1本次招标范围：见投标人须知前附表。</w:t>
      </w:r>
    </w:p>
    <w:p>
      <w:pPr>
        <w:spacing w:before="152" w:line="228" w:lineRule="auto"/>
        <w:ind w:firstLine="480" w:firstLineChars="200"/>
        <w:rPr>
          <w:rFonts w:ascii="宋体" w:hAnsi="宋体" w:eastAsia="宋体" w:cs="宋体"/>
          <w:sz w:val="24"/>
          <w:szCs w:val="24"/>
        </w:rPr>
      </w:pPr>
      <w:r>
        <w:rPr>
          <w:rFonts w:hint="eastAsia" w:ascii="宋体" w:hAnsi="宋体" w:eastAsia="宋体" w:cs="宋体"/>
          <w:sz w:val="24"/>
          <w:szCs w:val="24"/>
        </w:rPr>
        <w:t>1.3.2本标段的计划工期：见投标人须知前附表。</w:t>
      </w:r>
    </w:p>
    <w:p>
      <w:pPr>
        <w:spacing w:before="153" w:line="228" w:lineRule="auto"/>
        <w:ind w:firstLine="480" w:firstLineChars="200"/>
        <w:rPr>
          <w:rFonts w:ascii="宋体" w:hAnsi="宋体" w:eastAsia="宋体" w:cs="宋体"/>
          <w:sz w:val="24"/>
          <w:szCs w:val="24"/>
        </w:rPr>
      </w:pPr>
      <w:r>
        <w:rPr>
          <w:rFonts w:hint="eastAsia" w:ascii="宋体" w:hAnsi="宋体" w:eastAsia="宋体" w:cs="宋体"/>
          <w:sz w:val="24"/>
          <w:szCs w:val="24"/>
        </w:rPr>
        <w:t>1.3.3本标段的质量要求：见投标人须知前附表。</w:t>
      </w:r>
    </w:p>
    <w:p>
      <w:pPr>
        <w:spacing w:before="153" w:line="228" w:lineRule="auto"/>
        <w:ind w:firstLine="252" w:firstLineChars="100"/>
        <w:rPr>
          <w:rFonts w:hint="eastAsia" w:ascii="宋体" w:hAnsi="宋体" w:eastAsia="宋体" w:cs="宋体"/>
          <w:spacing w:val="6"/>
          <w:sz w:val="24"/>
          <w:szCs w:val="24"/>
        </w:rPr>
      </w:pPr>
      <w:r>
        <w:rPr>
          <w:rFonts w:hint="eastAsia" w:ascii="宋体" w:hAnsi="宋体" w:eastAsia="宋体" w:cs="宋体"/>
          <w:spacing w:val="6"/>
          <w:sz w:val="24"/>
          <w:szCs w:val="24"/>
        </w:rPr>
        <w:t>1.4</w:t>
      </w:r>
      <w:r>
        <w:rPr>
          <w:rFonts w:hint="eastAsia" w:ascii="宋体" w:hAnsi="宋体" w:eastAsia="宋体" w:cs="宋体"/>
          <w:spacing w:val="-25"/>
          <w:sz w:val="24"/>
          <w:szCs w:val="24"/>
        </w:rPr>
        <w:t xml:space="preserve"> </w:t>
      </w:r>
      <w:r>
        <w:rPr>
          <w:rFonts w:hint="eastAsia" w:ascii="宋体" w:hAnsi="宋体" w:eastAsia="宋体" w:cs="宋体"/>
          <w:spacing w:val="6"/>
          <w:sz w:val="24"/>
          <w:szCs w:val="24"/>
        </w:rPr>
        <w:t>投标人资格要求（适用于已进行资格预审）</w:t>
      </w:r>
    </w:p>
    <w:p>
      <w:pPr>
        <w:spacing w:before="153" w:line="228" w:lineRule="auto"/>
        <w:ind w:firstLine="516" w:firstLineChars="200"/>
        <w:rPr>
          <w:rFonts w:ascii="宋体" w:hAnsi="宋体" w:eastAsia="宋体" w:cs="宋体"/>
          <w:spacing w:val="9"/>
          <w:sz w:val="24"/>
          <w:szCs w:val="24"/>
        </w:rPr>
      </w:pPr>
      <w:r>
        <w:rPr>
          <w:rFonts w:hint="eastAsia" w:ascii="宋体" w:hAnsi="宋体" w:eastAsia="宋体" w:cs="宋体"/>
          <w:spacing w:val="9"/>
          <w:sz w:val="24"/>
          <w:szCs w:val="24"/>
        </w:rPr>
        <w:t>投标人应是收到招标人发出投标邀请书的单位。</w:t>
      </w:r>
    </w:p>
    <w:p>
      <w:pPr>
        <w:spacing w:before="153" w:line="228" w:lineRule="auto"/>
        <w:ind w:firstLine="504" w:firstLineChars="200"/>
        <w:rPr>
          <w:rFonts w:ascii="宋体" w:hAnsi="宋体" w:eastAsia="宋体" w:cs="宋体"/>
          <w:sz w:val="24"/>
          <w:szCs w:val="24"/>
        </w:rPr>
      </w:pPr>
      <w:r>
        <w:rPr>
          <w:rFonts w:hint="eastAsia" w:ascii="宋体" w:hAnsi="宋体" w:eastAsia="宋体" w:cs="宋体"/>
          <w:spacing w:val="6"/>
          <w:sz w:val="24"/>
          <w:szCs w:val="24"/>
        </w:rPr>
        <w:t>1.4.1投标人应具备承担本标段施工的资质条件、能力和信誉。</w:t>
      </w:r>
    </w:p>
    <w:p>
      <w:pPr>
        <w:spacing w:before="151" w:line="228" w:lineRule="auto"/>
        <w:ind w:firstLine="534"/>
        <w:rPr>
          <w:rFonts w:ascii="宋体" w:hAnsi="宋体" w:eastAsia="宋体" w:cs="宋体"/>
          <w:sz w:val="24"/>
          <w:szCs w:val="24"/>
        </w:rPr>
      </w:pPr>
      <w:r>
        <w:rPr>
          <w:rFonts w:hint="eastAsia" w:ascii="宋体" w:hAnsi="宋体" w:eastAsia="宋体" w:cs="宋体"/>
          <w:spacing w:val="-3"/>
          <w:sz w:val="24"/>
          <w:szCs w:val="24"/>
        </w:rPr>
        <w:t>（1）资质条件：见投标人须知前附表；</w:t>
      </w:r>
    </w:p>
    <w:p>
      <w:pPr>
        <w:spacing w:before="154" w:line="228" w:lineRule="auto"/>
        <w:ind w:firstLine="534"/>
        <w:rPr>
          <w:rFonts w:ascii="宋体" w:hAnsi="宋体" w:eastAsia="宋体" w:cs="宋体"/>
          <w:sz w:val="24"/>
          <w:szCs w:val="24"/>
        </w:rPr>
      </w:pPr>
      <w:r>
        <w:rPr>
          <w:rFonts w:hint="eastAsia" w:ascii="宋体" w:hAnsi="宋体" w:eastAsia="宋体" w:cs="宋体"/>
          <w:spacing w:val="-3"/>
          <w:sz w:val="24"/>
          <w:szCs w:val="24"/>
        </w:rPr>
        <w:t>（2）财务要求：见投标人须知前附表；</w:t>
      </w:r>
    </w:p>
    <w:p>
      <w:pPr>
        <w:spacing w:before="154" w:line="228" w:lineRule="auto"/>
        <w:ind w:firstLine="534"/>
        <w:rPr>
          <w:rFonts w:ascii="宋体" w:hAnsi="宋体" w:eastAsia="宋体" w:cs="宋体"/>
          <w:sz w:val="24"/>
          <w:szCs w:val="24"/>
        </w:rPr>
      </w:pPr>
      <w:r>
        <w:rPr>
          <w:rFonts w:hint="eastAsia" w:ascii="宋体" w:hAnsi="宋体" w:eastAsia="宋体" w:cs="宋体"/>
          <w:spacing w:val="-3"/>
          <w:sz w:val="24"/>
          <w:szCs w:val="24"/>
        </w:rPr>
        <w:t>（3）业绩要求：见投标人须知前附表；</w:t>
      </w:r>
    </w:p>
    <w:p>
      <w:pPr>
        <w:spacing w:before="151" w:line="228" w:lineRule="auto"/>
        <w:ind w:firstLine="534"/>
        <w:rPr>
          <w:rFonts w:ascii="宋体" w:hAnsi="宋体" w:eastAsia="宋体" w:cs="宋体"/>
          <w:sz w:val="24"/>
          <w:szCs w:val="24"/>
        </w:rPr>
      </w:pPr>
      <w:r>
        <w:rPr>
          <w:rFonts w:hint="eastAsia" w:ascii="宋体" w:hAnsi="宋体" w:eastAsia="宋体" w:cs="宋体"/>
          <w:spacing w:val="-3"/>
          <w:sz w:val="24"/>
          <w:szCs w:val="24"/>
        </w:rPr>
        <w:t>（4）信誉要求：见投标人须知前附表；</w:t>
      </w:r>
    </w:p>
    <w:p>
      <w:pPr>
        <w:spacing w:before="151" w:line="228" w:lineRule="auto"/>
        <w:ind w:firstLine="534"/>
        <w:rPr>
          <w:rFonts w:ascii="宋体" w:hAnsi="宋体" w:eastAsia="宋体" w:cs="宋体"/>
          <w:spacing w:val="-3"/>
          <w:sz w:val="24"/>
          <w:szCs w:val="24"/>
        </w:rPr>
      </w:pPr>
      <w:r>
        <w:rPr>
          <w:rFonts w:hint="eastAsia" w:ascii="宋体" w:hAnsi="宋体" w:eastAsia="宋体" w:cs="宋体"/>
          <w:spacing w:val="-3"/>
          <w:sz w:val="24"/>
          <w:szCs w:val="24"/>
        </w:rPr>
        <w:t>（5）项目经理资格：见投标人须知前附表；</w:t>
      </w:r>
    </w:p>
    <w:p>
      <w:pPr>
        <w:spacing w:before="151" w:line="228" w:lineRule="auto"/>
        <w:ind w:firstLine="534"/>
        <w:rPr>
          <w:rFonts w:ascii="宋体" w:hAnsi="宋体" w:eastAsia="宋体" w:cs="宋体"/>
          <w:spacing w:val="-3"/>
          <w:sz w:val="24"/>
          <w:szCs w:val="24"/>
        </w:rPr>
      </w:pPr>
      <w:r>
        <w:rPr>
          <w:rFonts w:hint="eastAsia" w:ascii="宋体" w:hAnsi="宋体" w:eastAsia="宋体" w:cs="宋体"/>
          <w:spacing w:val="-3"/>
          <w:sz w:val="24"/>
          <w:szCs w:val="24"/>
        </w:rPr>
        <w:t>（6）其他要求：见投标人须知前附表。</w:t>
      </w:r>
    </w:p>
    <w:p>
      <w:pPr>
        <w:spacing w:before="152" w:line="370" w:lineRule="auto"/>
        <w:ind w:firstLine="500" w:firstLineChars="200"/>
        <w:rPr>
          <w:rFonts w:ascii="宋体" w:hAnsi="宋体" w:eastAsia="宋体" w:cs="宋体"/>
          <w:sz w:val="24"/>
          <w:szCs w:val="24"/>
        </w:rPr>
      </w:pPr>
      <w:r>
        <w:rPr>
          <w:rFonts w:hint="eastAsia" w:ascii="宋体" w:hAnsi="宋体" w:eastAsia="宋体" w:cs="宋体"/>
          <w:spacing w:val="5"/>
          <w:sz w:val="24"/>
          <w:szCs w:val="24"/>
        </w:rPr>
        <w:t>1.4.2投标人须知前附表规定接受联合体投标的，除应符合本章第</w:t>
      </w:r>
      <w:r>
        <w:rPr>
          <w:rFonts w:hint="eastAsia" w:ascii="宋体" w:hAnsi="宋体" w:eastAsia="宋体" w:cs="宋体"/>
          <w:spacing w:val="-23"/>
          <w:sz w:val="24"/>
          <w:szCs w:val="24"/>
        </w:rPr>
        <w:t xml:space="preserve"> </w:t>
      </w:r>
      <w:r>
        <w:rPr>
          <w:rFonts w:hint="eastAsia" w:ascii="宋体" w:hAnsi="宋体" w:eastAsia="宋体" w:cs="宋体"/>
          <w:spacing w:val="5"/>
          <w:sz w:val="24"/>
          <w:szCs w:val="24"/>
        </w:rPr>
        <w:t>1.4.1项和投标人须知前</w:t>
      </w:r>
      <w:r>
        <w:rPr>
          <w:rFonts w:hint="eastAsia" w:ascii="宋体" w:hAnsi="宋体" w:eastAsia="宋体" w:cs="宋体"/>
          <w:spacing w:val="7"/>
          <w:sz w:val="24"/>
          <w:szCs w:val="24"/>
        </w:rPr>
        <w:t>附表的要求外，还应遵守以下规定：</w:t>
      </w:r>
    </w:p>
    <w:p>
      <w:pPr>
        <w:spacing w:before="154" w:line="360" w:lineRule="auto"/>
        <w:ind w:firstLine="534"/>
        <w:rPr>
          <w:rFonts w:ascii="宋体" w:hAnsi="宋体" w:eastAsia="宋体" w:cs="宋体"/>
          <w:spacing w:val="-3"/>
          <w:sz w:val="24"/>
          <w:szCs w:val="24"/>
        </w:rPr>
      </w:pPr>
      <w:r>
        <w:rPr>
          <w:rFonts w:hint="eastAsia" w:ascii="宋体" w:hAnsi="宋体" w:eastAsia="宋体" w:cs="宋体"/>
          <w:spacing w:val="-3"/>
          <w:sz w:val="24"/>
          <w:szCs w:val="24"/>
        </w:rPr>
        <w:t>（1）联合体各方应按招标文件提供的格式签订联合体协议书，明确联合体牵头人和各方权利义务；</w:t>
      </w:r>
    </w:p>
    <w:p>
      <w:pPr>
        <w:spacing w:before="154" w:line="228" w:lineRule="auto"/>
        <w:ind w:firstLine="534"/>
        <w:rPr>
          <w:rFonts w:ascii="宋体" w:hAnsi="宋体" w:eastAsia="宋体" w:cs="宋体"/>
          <w:spacing w:val="-3"/>
          <w:sz w:val="24"/>
          <w:szCs w:val="24"/>
        </w:rPr>
      </w:pPr>
      <w:r>
        <w:rPr>
          <w:rFonts w:hint="eastAsia" w:ascii="宋体" w:hAnsi="宋体" w:eastAsia="宋体" w:cs="宋体"/>
          <w:spacing w:val="-3"/>
          <w:sz w:val="24"/>
          <w:szCs w:val="24"/>
        </w:rPr>
        <w:t>（2)由同一专业的单位组成的联合体，按照资质等级较低的单位确定资质等级；</w:t>
      </w:r>
    </w:p>
    <w:p>
      <w:pPr>
        <w:spacing w:before="154" w:line="228" w:lineRule="auto"/>
        <w:ind w:firstLine="534"/>
        <w:rPr>
          <w:rFonts w:ascii="宋体" w:hAnsi="宋体" w:eastAsia="宋体" w:cs="宋体"/>
          <w:spacing w:val="-3"/>
          <w:sz w:val="24"/>
          <w:szCs w:val="24"/>
        </w:rPr>
      </w:pPr>
      <w:r>
        <w:rPr>
          <w:rFonts w:hint="eastAsia" w:ascii="宋体" w:hAnsi="宋体" w:eastAsia="宋体" w:cs="宋体"/>
          <w:spacing w:val="-3"/>
          <w:sz w:val="24"/>
          <w:szCs w:val="24"/>
        </w:rPr>
        <w:t>（3）联合体各方不得再以自己名义单独或参加其他联合体在同一标段中投标。</w:t>
      </w:r>
    </w:p>
    <w:p>
      <w:pPr>
        <w:spacing w:before="298" w:line="228" w:lineRule="auto"/>
        <w:ind w:firstLine="500" w:firstLineChars="200"/>
        <w:rPr>
          <w:rFonts w:ascii="宋体" w:hAnsi="宋体" w:eastAsia="宋体" w:cs="宋体"/>
          <w:sz w:val="24"/>
          <w:szCs w:val="24"/>
        </w:rPr>
      </w:pPr>
      <w:r>
        <w:rPr>
          <w:rFonts w:hint="eastAsia" w:ascii="宋体" w:hAnsi="宋体" w:eastAsia="宋体" w:cs="宋体"/>
          <w:spacing w:val="5"/>
          <w:sz w:val="24"/>
          <w:szCs w:val="24"/>
        </w:rPr>
        <w:t>1.4.3投标人不得存在下列情形之一：</w:t>
      </w:r>
    </w:p>
    <w:p>
      <w:pPr>
        <w:spacing w:before="154" w:line="228" w:lineRule="auto"/>
        <w:ind w:firstLine="430"/>
        <w:rPr>
          <w:rFonts w:ascii="宋体" w:hAnsi="宋体" w:eastAsia="宋体" w:cs="宋体"/>
          <w:spacing w:val="6"/>
          <w:sz w:val="24"/>
          <w:szCs w:val="24"/>
        </w:rPr>
      </w:pPr>
      <w:r>
        <w:rPr>
          <w:rFonts w:hint="eastAsia" w:ascii="宋体" w:hAnsi="宋体" w:eastAsia="宋体" w:cs="宋体"/>
          <w:spacing w:val="6"/>
          <w:sz w:val="24"/>
          <w:szCs w:val="24"/>
        </w:rPr>
        <w:t>（1）为招标人不具有独立法人资格的附属机构（单位）；</w:t>
      </w:r>
    </w:p>
    <w:p>
      <w:pPr>
        <w:spacing w:before="154" w:line="228" w:lineRule="auto"/>
        <w:ind w:firstLine="430"/>
        <w:rPr>
          <w:rFonts w:ascii="宋体" w:hAnsi="宋体" w:eastAsia="宋体" w:cs="宋体"/>
          <w:spacing w:val="6"/>
          <w:sz w:val="24"/>
          <w:szCs w:val="24"/>
        </w:rPr>
      </w:pPr>
      <w:r>
        <w:rPr>
          <w:rFonts w:hint="eastAsia" w:ascii="宋体" w:hAnsi="宋体" w:eastAsia="宋体" w:cs="宋体"/>
          <w:spacing w:val="6"/>
          <w:sz w:val="24"/>
          <w:szCs w:val="24"/>
        </w:rPr>
        <w:t>（2)为本标段前期准备提供设计或咨询服务的，但设计施工总承包的除外；</w:t>
      </w:r>
    </w:p>
    <w:p>
      <w:pPr>
        <w:spacing w:before="154" w:line="228" w:lineRule="auto"/>
        <w:ind w:firstLine="430"/>
        <w:rPr>
          <w:rFonts w:ascii="宋体" w:hAnsi="宋体" w:eastAsia="宋体" w:cs="宋体"/>
          <w:spacing w:val="6"/>
          <w:sz w:val="24"/>
          <w:szCs w:val="24"/>
        </w:rPr>
      </w:pPr>
      <w:r>
        <w:rPr>
          <w:rFonts w:hint="eastAsia" w:ascii="宋体" w:hAnsi="宋体" w:eastAsia="宋体" w:cs="宋体"/>
          <w:spacing w:val="6"/>
          <w:sz w:val="24"/>
          <w:szCs w:val="24"/>
        </w:rPr>
        <w:t>（3）为本标段的监理人；</w:t>
      </w:r>
    </w:p>
    <w:p>
      <w:pPr>
        <w:spacing w:before="154" w:line="228" w:lineRule="auto"/>
        <w:ind w:firstLine="430"/>
        <w:rPr>
          <w:rFonts w:ascii="宋体" w:hAnsi="宋体" w:eastAsia="宋体" w:cs="宋体"/>
          <w:spacing w:val="6"/>
          <w:sz w:val="24"/>
          <w:szCs w:val="24"/>
        </w:rPr>
      </w:pPr>
      <w:r>
        <w:rPr>
          <w:rFonts w:hint="eastAsia" w:ascii="宋体" w:hAnsi="宋体" w:eastAsia="宋体" w:cs="宋体"/>
          <w:spacing w:val="6"/>
          <w:sz w:val="24"/>
          <w:szCs w:val="24"/>
        </w:rPr>
        <w:t>（4）为本标段的代建人；</w:t>
      </w:r>
    </w:p>
    <w:p>
      <w:pPr>
        <w:spacing w:before="154" w:line="228" w:lineRule="auto"/>
        <w:ind w:firstLine="430"/>
        <w:rPr>
          <w:rFonts w:ascii="宋体" w:hAnsi="宋体" w:eastAsia="宋体" w:cs="宋体"/>
          <w:spacing w:val="6"/>
          <w:sz w:val="24"/>
          <w:szCs w:val="24"/>
        </w:rPr>
      </w:pPr>
      <w:r>
        <w:rPr>
          <w:rFonts w:hint="eastAsia" w:ascii="宋体" w:hAnsi="宋体" w:eastAsia="宋体" w:cs="宋体"/>
          <w:spacing w:val="6"/>
          <w:sz w:val="24"/>
          <w:szCs w:val="24"/>
        </w:rPr>
        <w:t>（5）为本标段提供招标代理服务的；</w:t>
      </w:r>
    </w:p>
    <w:p>
      <w:pPr>
        <w:spacing w:before="154" w:line="228" w:lineRule="auto"/>
        <w:ind w:firstLine="430"/>
        <w:rPr>
          <w:rFonts w:ascii="宋体" w:hAnsi="宋体" w:eastAsia="宋体" w:cs="宋体"/>
          <w:spacing w:val="6"/>
          <w:sz w:val="24"/>
          <w:szCs w:val="24"/>
        </w:rPr>
      </w:pPr>
      <w:r>
        <w:rPr>
          <w:rFonts w:hint="eastAsia" w:ascii="宋体" w:hAnsi="宋体" w:eastAsia="宋体" w:cs="宋体"/>
          <w:spacing w:val="6"/>
          <w:sz w:val="24"/>
          <w:szCs w:val="24"/>
        </w:rPr>
        <w:t>（6）与本标段的监理人或代建人或招标代理机构同为一个法定代表人的；</w:t>
      </w:r>
    </w:p>
    <w:p>
      <w:pPr>
        <w:spacing w:before="154" w:line="228" w:lineRule="auto"/>
        <w:ind w:firstLine="430"/>
        <w:rPr>
          <w:rFonts w:ascii="宋体" w:hAnsi="宋体" w:eastAsia="宋体" w:cs="宋体"/>
          <w:spacing w:val="6"/>
          <w:sz w:val="24"/>
          <w:szCs w:val="24"/>
        </w:rPr>
      </w:pPr>
      <w:r>
        <w:rPr>
          <w:rFonts w:hint="eastAsia" w:ascii="宋体" w:hAnsi="宋体" w:eastAsia="宋体" w:cs="宋体"/>
          <w:spacing w:val="6"/>
          <w:sz w:val="24"/>
          <w:szCs w:val="24"/>
        </w:rPr>
        <w:t>（7）与本标段的监理人或代建人或招标代理机构相互控股或参股的；</w:t>
      </w:r>
    </w:p>
    <w:p>
      <w:pPr>
        <w:spacing w:before="154" w:line="228" w:lineRule="auto"/>
        <w:ind w:firstLine="430"/>
        <w:rPr>
          <w:rFonts w:ascii="宋体" w:hAnsi="宋体" w:eastAsia="宋体" w:cs="宋体"/>
          <w:spacing w:val="6"/>
          <w:sz w:val="24"/>
          <w:szCs w:val="24"/>
        </w:rPr>
      </w:pPr>
      <w:r>
        <w:rPr>
          <w:rFonts w:hint="eastAsia" w:ascii="宋体" w:hAnsi="宋体" w:eastAsia="宋体" w:cs="宋体"/>
          <w:spacing w:val="6"/>
          <w:sz w:val="24"/>
          <w:szCs w:val="24"/>
        </w:rPr>
        <w:t>（8）与本标段的监理人或代建人或招标代理机构相互任职或工作的；</w:t>
      </w:r>
    </w:p>
    <w:p>
      <w:pPr>
        <w:spacing w:before="154" w:line="228" w:lineRule="auto"/>
        <w:ind w:firstLine="430"/>
        <w:rPr>
          <w:rFonts w:ascii="宋体" w:hAnsi="宋体" w:eastAsia="宋体" w:cs="宋体"/>
          <w:spacing w:val="6"/>
          <w:sz w:val="24"/>
          <w:szCs w:val="24"/>
        </w:rPr>
      </w:pPr>
      <w:r>
        <w:rPr>
          <w:rFonts w:hint="eastAsia" w:ascii="宋体" w:hAnsi="宋体" w:eastAsia="宋体" w:cs="宋体"/>
          <w:spacing w:val="6"/>
          <w:sz w:val="24"/>
          <w:szCs w:val="24"/>
        </w:rPr>
        <w:t>（9）被责令停业的；</w:t>
      </w:r>
    </w:p>
    <w:p>
      <w:pPr>
        <w:spacing w:before="154" w:line="228" w:lineRule="auto"/>
        <w:ind w:firstLine="430"/>
        <w:rPr>
          <w:rFonts w:ascii="宋体" w:hAnsi="宋体" w:eastAsia="宋体" w:cs="宋体"/>
          <w:spacing w:val="6"/>
          <w:sz w:val="24"/>
          <w:szCs w:val="24"/>
        </w:rPr>
      </w:pPr>
      <w:r>
        <w:rPr>
          <w:rFonts w:hint="eastAsia" w:ascii="宋体" w:hAnsi="宋体" w:eastAsia="宋体" w:cs="宋体"/>
          <w:spacing w:val="6"/>
          <w:sz w:val="24"/>
          <w:szCs w:val="24"/>
        </w:rPr>
        <w:t>（10）被暂停或取消投标资格的；</w:t>
      </w:r>
    </w:p>
    <w:p>
      <w:pPr>
        <w:spacing w:before="154" w:line="228" w:lineRule="auto"/>
        <w:ind w:firstLine="430"/>
        <w:rPr>
          <w:rFonts w:ascii="宋体" w:hAnsi="宋体" w:eastAsia="宋体" w:cs="宋体"/>
          <w:spacing w:val="6"/>
          <w:sz w:val="24"/>
          <w:szCs w:val="24"/>
        </w:rPr>
      </w:pPr>
      <w:r>
        <w:rPr>
          <w:rFonts w:hint="eastAsia" w:ascii="宋体" w:hAnsi="宋体" w:eastAsia="宋体" w:cs="宋体"/>
          <w:spacing w:val="6"/>
          <w:sz w:val="24"/>
          <w:szCs w:val="24"/>
        </w:rPr>
        <w:t>（11）财产被接管或冻结的；</w:t>
      </w:r>
    </w:p>
    <w:p>
      <w:pPr>
        <w:spacing w:before="154" w:line="228" w:lineRule="auto"/>
        <w:ind w:firstLine="430"/>
        <w:rPr>
          <w:rFonts w:ascii="宋体" w:hAnsi="宋体" w:eastAsia="宋体" w:cs="宋体"/>
          <w:sz w:val="24"/>
          <w:szCs w:val="24"/>
        </w:rPr>
      </w:pPr>
      <w:r>
        <w:rPr>
          <w:rFonts w:hint="eastAsia" w:ascii="宋体" w:hAnsi="宋体" w:eastAsia="宋体" w:cs="宋体"/>
          <w:spacing w:val="6"/>
          <w:sz w:val="24"/>
          <w:szCs w:val="24"/>
        </w:rPr>
        <w:t>（12）在最近三年</w:t>
      </w:r>
      <w:r>
        <w:rPr>
          <w:rFonts w:hint="eastAsia" w:ascii="宋体" w:hAnsi="宋体" w:eastAsia="宋体" w:cs="宋体"/>
          <w:spacing w:val="8"/>
          <w:sz w:val="24"/>
          <w:szCs w:val="24"/>
        </w:rPr>
        <w:t>内有骗取中标或严重违约或重大工程质量问题的。</w:t>
      </w:r>
    </w:p>
    <w:p>
      <w:pPr>
        <w:spacing w:before="127" w:line="230" w:lineRule="auto"/>
        <w:rPr>
          <w:rFonts w:ascii="宋体" w:hAnsi="宋体" w:eastAsia="宋体" w:cs="宋体"/>
          <w:sz w:val="24"/>
          <w:szCs w:val="24"/>
        </w:rPr>
      </w:pPr>
      <w:r>
        <w:rPr>
          <w:rFonts w:hint="eastAsia" w:ascii="宋体" w:hAnsi="宋体" w:eastAsia="宋体" w:cs="宋体"/>
          <w:spacing w:val="3"/>
          <w:sz w:val="24"/>
          <w:szCs w:val="24"/>
        </w:rPr>
        <w:t>1.5</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费用承担</w:t>
      </w:r>
    </w:p>
    <w:p>
      <w:pPr>
        <w:spacing w:before="139" w:line="229" w:lineRule="auto"/>
        <w:ind w:firstLine="423"/>
        <w:rPr>
          <w:rFonts w:ascii="宋体" w:hAnsi="宋体" w:eastAsia="宋体" w:cs="宋体"/>
          <w:sz w:val="24"/>
          <w:szCs w:val="24"/>
        </w:rPr>
      </w:pPr>
      <w:r>
        <w:rPr>
          <w:rFonts w:hint="eastAsia" w:ascii="宋体" w:hAnsi="宋体" w:eastAsia="宋体" w:cs="宋体"/>
          <w:spacing w:val="8"/>
          <w:sz w:val="24"/>
          <w:szCs w:val="24"/>
        </w:rPr>
        <w:t>投标人准备和参加投标活动发生的费用自理。</w:t>
      </w:r>
    </w:p>
    <w:p>
      <w:pPr>
        <w:spacing w:before="125" w:line="229" w:lineRule="auto"/>
        <w:rPr>
          <w:rFonts w:ascii="宋体" w:hAnsi="宋体" w:eastAsia="宋体" w:cs="宋体"/>
          <w:sz w:val="24"/>
          <w:szCs w:val="24"/>
        </w:rPr>
      </w:pPr>
      <w:r>
        <w:rPr>
          <w:rFonts w:hint="eastAsia" w:ascii="宋体" w:hAnsi="宋体" w:eastAsia="宋体" w:cs="宋体"/>
          <w:spacing w:val="1"/>
          <w:sz w:val="24"/>
          <w:szCs w:val="24"/>
        </w:rPr>
        <w:t>1.6</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保密</w:t>
      </w:r>
    </w:p>
    <w:p>
      <w:pPr>
        <w:spacing w:before="139" w:line="360" w:lineRule="auto"/>
        <w:rPr>
          <w:rFonts w:ascii="宋体" w:hAnsi="宋体" w:eastAsia="宋体" w:cs="宋体"/>
          <w:sz w:val="24"/>
          <w:szCs w:val="24"/>
        </w:rPr>
      </w:pPr>
      <w:r>
        <w:rPr>
          <w:rFonts w:hint="eastAsia" w:ascii="宋体" w:hAnsi="宋体" w:eastAsia="宋体" w:cs="宋体"/>
          <w:spacing w:val="8"/>
          <w:sz w:val="24"/>
          <w:szCs w:val="24"/>
        </w:rPr>
        <w:t>参与招标投标活动的各方应对招标文件和投标文件中的商业和技术等秘密保密，违者应对由此造成的后果承担法律责任。</w:t>
      </w:r>
    </w:p>
    <w:p>
      <w:pPr>
        <w:spacing w:before="127" w:line="230" w:lineRule="auto"/>
        <w:rPr>
          <w:rFonts w:ascii="宋体" w:hAnsi="宋体" w:eastAsia="宋体" w:cs="宋体"/>
          <w:sz w:val="24"/>
          <w:szCs w:val="24"/>
        </w:rPr>
      </w:pPr>
      <w:r>
        <w:rPr>
          <w:rFonts w:hint="eastAsia" w:ascii="宋体" w:hAnsi="宋体" w:eastAsia="宋体" w:cs="宋体"/>
          <w:spacing w:val="3"/>
          <w:sz w:val="24"/>
          <w:szCs w:val="24"/>
        </w:rPr>
        <w:t>1.7</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语言文字</w:t>
      </w:r>
    </w:p>
    <w:p>
      <w:pPr>
        <w:spacing w:before="139" w:line="344" w:lineRule="auto"/>
        <w:ind w:right="139"/>
        <w:rPr>
          <w:rFonts w:ascii="宋体" w:hAnsi="宋体" w:eastAsia="宋体" w:cs="宋体"/>
          <w:spacing w:val="8"/>
          <w:sz w:val="24"/>
          <w:szCs w:val="24"/>
        </w:rPr>
      </w:pPr>
      <w:r>
        <w:rPr>
          <w:rFonts w:hint="eastAsia" w:ascii="宋体" w:hAnsi="宋体" w:eastAsia="宋体" w:cs="宋体"/>
          <w:spacing w:val="8"/>
          <w:sz w:val="24"/>
          <w:szCs w:val="24"/>
        </w:rPr>
        <w:t xml:space="preserve">除专用术语外，与招标投标有关的语言均使用中文。必要时专用术语应附有中文注释。 </w:t>
      </w:r>
    </w:p>
    <w:p>
      <w:pPr>
        <w:spacing w:before="139" w:line="344" w:lineRule="auto"/>
        <w:ind w:right="139"/>
        <w:rPr>
          <w:rFonts w:ascii="宋体" w:hAnsi="宋体" w:eastAsia="宋体" w:cs="宋体"/>
          <w:sz w:val="24"/>
          <w:szCs w:val="24"/>
        </w:rPr>
      </w:pPr>
      <w:r>
        <w:rPr>
          <w:rFonts w:hint="eastAsia" w:ascii="宋体" w:hAnsi="宋体" w:eastAsia="宋体" w:cs="宋体"/>
          <w:spacing w:val="3"/>
          <w:sz w:val="24"/>
          <w:szCs w:val="24"/>
        </w:rPr>
        <w:t>1.8</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计量单位</w:t>
      </w:r>
    </w:p>
    <w:p>
      <w:pPr>
        <w:spacing w:before="1" w:line="227" w:lineRule="auto"/>
        <w:rPr>
          <w:rFonts w:ascii="宋体" w:hAnsi="宋体" w:eastAsia="宋体" w:cs="宋体"/>
          <w:sz w:val="24"/>
          <w:szCs w:val="24"/>
        </w:rPr>
      </w:pPr>
      <w:r>
        <w:rPr>
          <w:rFonts w:hint="eastAsia" w:ascii="宋体" w:hAnsi="宋体" w:eastAsia="宋体" w:cs="宋体"/>
          <w:spacing w:val="9"/>
          <w:sz w:val="24"/>
          <w:szCs w:val="24"/>
        </w:rPr>
        <w:t>所有计量均采用中华人民共和国法定计量单位。</w:t>
      </w:r>
    </w:p>
    <w:p>
      <w:pPr>
        <w:spacing w:before="127" w:line="230" w:lineRule="auto"/>
        <w:rPr>
          <w:rFonts w:ascii="宋体" w:hAnsi="宋体" w:eastAsia="宋体" w:cs="宋体"/>
          <w:sz w:val="24"/>
          <w:szCs w:val="24"/>
        </w:rPr>
      </w:pPr>
      <w:r>
        <w:rPr>
          <w:rFonts w:hint="eastAsia" w:ascii="宋体" w:hAnsi="宋体" w:eastAsia="宋体" w:cs="宋体"/>
          <w:spacing w:val="3"/>
          <w:sz w:val="24"/>
          <w:szCs w:val="24"/>
        </w:rPr>
        <w:t>1.9</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踏勘现场</w:t>
      </w:r>
    </w:p>
    <w:p>
      <w:pPr>
        <w:spacing w:before="138" w:line="369" w:lineRule="auto"/>
        <w:ind w:right="35" w:firstLine="254" w:firstLineChars="100"/>
        <w:rPr>
          <w:rFonts w:ascii="宋体" w:hAnsi="宋体" w:eastAsia="宋体" w:cs="宋体"/>
          <w:sz w:val="24"/>
          <w:szCs w:val="24"/>
        </w:rPr>
      </w:pPr>
      <w:r>
        <w:rPr>
          <w:rFonts w:hint="eastAsia" w:ascii="宋体" w:hAnsi="宋体" w:eastAsia="宋体" w:cs="宋体"/>
          <w:spacing w:val="6"/>
          <w:w w:val="101"/>
          <w:sz w:val="24"/>
          <w:szCs w:val="24"/>
        </w:rPr>
        <w:t>1.9.1投标人须知前附表规定组织踏勘现场的，招标人按投标人须知前附表规定的时间、</w:t>
      </w:r>
      <w:r>
        <w:rPr>
          <w:rFonts w:hint="eastAsia" w:ascii="宋体" w:hAnsi="宋体" w:eastAsia="宋体" w:cs="宋体"/>
          <w:spacing w:val="8"/>
          <w:sz w:val="24"/>
          <w:szCs w:val="24"/>
        </w:rPr>
        <w:t>地点组织投标人踏勘项目现场。</w:t>
      </w:r>
    </w:p>
    <w:p>
      <w:pPr>
        <w:spacing w:before="1" w:line="228" w:lineRule="auto"/>
        <w:ind w:firstLine="252" w:firstLineChars="100"/>
        <w:rPr>
          <w:rFonts w:ascii="宋体" w:hAnsi="宋体" w:eastAsia="宋体" w:cs="宋体"/>
          <w:sz w:val="24"/>
          <w:szCs w:val="24"/>
        </w:rPr>
      </w:pPr>
      <w:r>
        <w:rPr>
          <w:rFonts w:hint="eastAsia" w:ascii="宋体" w:hAnsi="宋体" w:eastAsia="宋体" w:cs="宋体"/>
          <w:spacing w:val="6"/>
          <w:sz w:val="24"/>
          <w:szCs w:val="24"/>
        </w:rPr>
        <w:t>1.9.2投标人踏勘现场发生的费用自理。</w:t>
      </w:r>
    </w:p>
    <w:p>
      <w:pPr>
        <w:spacing w:before="154" w:line="360" w:lineRule="auto"/>
        <w:ind w:firstLine="254" w:firstLineChars="100"/>
        <w:rPr>
          <w:rFonts w:ascii="宋体" w:hAnsi="宋体" w:eastAsia="宋体" w:cs="宋体"/>
          <w:sz w:val="24"/>
          <w:szCs w:val="24"/>
        </w:rPr>
      </w:pPr>
      <w:r>
        <w:rPr>
          <w:rFonts w:hint="eastAsia" w:ascii="宋体" w:hAnsi="宋体" w:eastAsia="宋体" w:cs="宋体"/>
          <w:spacing w:val="6"/>
          <w:w w:val="101"/>
          <w:sz w:val="24"/>
          <w:szCs w:val="24"/>
        </w:rPr>
        <w:t>1.9.3除招标人的原因外，投标人自行负责在踏勘现场中所发生的人员伤亡和财产损失。</w:t>
      </w:r>
    </w:p>
    <w:p>
      <w:pPr>
        <w:spacing w:before="138" w:line="369" w:lineRule="auto"/>
        <w:ind w:right="35" w:firstLine="256" w:firstLineChars="100"/>
        <w:rPr>
          <w:rFonts w:ascii="宋体" w:hAnsi="宋体" w:eastAsia="宋体" w:cs="宋体"/>
          <w:spacing w:val="4"/>
          <w:sz w:val="24"/>
          <w:szCs w:val="24"/>
        </w:rPr>
      </w:pPr>
      <w:r>
        <w:rPr>
          <w:rFonts w:hint="eastAsia" w:ascii="宋体" w:hAnsi="宋体" w:eastAsia="宋体" w:cs="宋体"/>
          <w:spacing w:val="8"/>
          <w:sz w:val="24"/>
          <w:szCs w:val="24"/>
        </w:rPr>
        <w:t>1.9.4 招标人在踏勘现场中介绍的工程场地和相关的周边环境情况，供投标人在编制投标文件时参考,招标人不对投标人据此作出的判断和决策负责。</w:t>
      </w:r>
      <w:r>
        <w:rPr>
          <w:rFonts w:hint="eastAsia" w:ascii="宋体" w:hAnsi="宋体" w:eastAsia="宋体" w:cs="宋体"/>
          <w:spacing w:val="4"/>
          <w:sz w:val="24"/>
          <w:szCs w:val="24"/>
        </w:rPr>
        <w:t>1.10</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投标预备会</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1.10.1投标人须知前附表规定召开投标预备会的，招标人按投标人须知前附表规定的时间和地点召开投标预备会,澄清投标人提出的问题。</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1.10.2投标人应在投标人须知前附表规定的时间前,以书面形式将提出的问题送达招标人,以便招标人在会议期间澄清。</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1.10.3投标预备会后，招标人在投标人须知前附表规定的时间内，将对投标人所提问题的澄清以书面方式通知所有购买招标文件的投标人。该澄清内容为招标文件的组成部分。</w:t>
      </w:r>
    </w:p>
    <w:p>
      <w:pPr>
        <w:spacing w:before="138" w:line="369" w:lineRule="auto"/>
        <w:ind w:right="35"/>
        <w:rPr>
          <w:rFonts w:ascii="宋体" w:hAnsi="宋体" w:eastAsia="宋体" w:cs="宋体"/>
          <w:spacing w:val="5"/>
          <w:sz w:val="24"/>
          <w:szCs w:val="24"/>
        </w:rPr>
      </w:pPr>
      <w:r>
        <w:rPr>
          <w:rFonts w:hint="eastAsia" w:ascii="宋体" w:hAnsi="宋体" w:eastAsia="宋体" w:cs="宋体"/>
          <w:spacing w:val="5"/>
          <w:sz w:val="24"/>
          <w:szCs w:val="24"/>
        </w:rPr>
        <w:t>1.11 分包</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投标人拟在中标后将中标项目的部分非主体、非关键性工作进行分包的，应符合投标人须知前附表规定的分包内容、分包金额和接受分包的第三人资质要求等限制性条件。</w:t>
      </w:r>
    </w:p>
    <w:p>
      <w:pPr>
        <w:spacing w:before="138" w:line="369" w:lineRule="auto"/>
        <w:ind w:right="35"/>
        <w:rPr>
          <w:rFonts w:ascii="宋体" w:hAnsi="宋体" w:eastAsia="宋体" w:cs="宋体"/>
          <w:spacing w:val="5"/>
          <w:sz w:val="24"/>
          <w:szCs w:val="24"/>
        </w:rPr>
      </w:pPr>
      <w:r>
        <w:rPr>
          <w:rFonts w:hint="eastAsia" w:ascii="宋体" w:hAnsi="宋体" w:eastAsia="宋体" w:cs="宋体"/>
          <w:spacing w:val="5"/>
          <w:sz w:val="24"/>
          <w:szCs w:val="24"/>
        </w:rPr>
        <w:t>1.12 偏离</w:t>
      </w:r>
    </w:p>
    <w:p>
      <w:pPr>
        <w:spacing w:before="138" w:line="369" w:lineRule="auto"/>
        <w:ind w:right="35" w:firstLine="250" w:firstLineChars="100"/>
        <w:rPr>
          <w:rFonts w:ascii="宋体" w:hAnsi="宋体" w:eastAsia="宋体" w:cs="宋体"/>
          <w:sz w:val="24"/>
          <w:szCs w:val="24"/>
        </w:rPr>
      </w:pPr>
      <w:r>
        <w:rPr>
          <w:rFonts w:hint="eastAsia" w:ascii="宋体" w:hAnsi="宋体" w:eastAsia="宋体" w:cs="宋体"/>
          <w:spacing w:val="5"/>
          <w:sz w:val="24"/>
          <w:szCs w:val="24"/>
        </w:rPr>
        <w:t>投标人须知前附表允许投标文件偏离招标文件某些要求的，偏离应当符合招标文件规定</w:t>
      </w:r>
      <w:r>
        <w:rPr>
          <w:rFonts w:hint="eastAsia" w:ascii="宋体" w:hAnsi="宋体" w:eastAsia="宋体" w:cs="宋体"/>
          <w:spacing w:val="6"/>
          <w:sz w:val="24"/>
          <w:szCs w:val="24"/>
        </w:rPr>
        <w:t>的偏离范围和幅度。</w:t>
      </w:r>
    </w:p>
    <w:p>
      <w:pPr>
        <w:spacing w:before="151" w:line="228" w:lineRule="auto"/>
        <w:outlineLvl w:val="3"/>
        <w:rPr>
          <w:rFonts w:ascii="宋体" w:hAnsi="宋体" w:eastAsia="宋体" w:cs="宋体"/>
          <w:spacing w:val="-3"/>
          <w:sz w:val="24"/>
          <w:szCs w:val="24"/>
        </w:rPr>
      </w:pPr>
      <w:bookmarkStart w:id="6" w:name="_Toc28130"/>
      <w:r>
        <w:rPr>
          <w:rFonts w:hint="eastAsia" w:ascii="宋体" w:hAnsi="宋体" w:eastAsia="宋体" w:cs="宋体"/>
          <w:spacing w:val="5"/>
          <w:sz w:val="24"/>
          <w:szCs w:val="24"/>
        </w:rPr>
        <w:t>2</w:t>
      </w:r>
      <w:r>
        <w:rPr>
          <w:rFonts w:hint="eastAsia" w:ascii="宋体" w:hAnsi="宋体" w:eastAsia="宋体" w:cs="宋体"/>
          <w:spacing w:val="-3"/>
          <w:sz w:val="24"/>
          <w:szCs w:val="24"/>
        </w:rPr>
        <w:t>.招标文件</w:t>
      </w:r>
      <w:bookmarkEnd w:id="6"/>
    </w:p>
    <w:p>
      <w:pPr>
        <w:spacing w:before="151" w:line="228" w:lineRule="auto"/>
        <w:ind w:firstLine="234" w:firstLineChars="100"/>
        <w:rPr>
          <w:rFonts w:ascii="宋体" w:hAnsi="宋体" w:eastAsia="宋体" w:cs="宋体"/>
          <w:spacing w:val="-3"/>
          <w:sz w:val="24"/>
          <w:szCs w:val="24"/>
        </w:rPr>
      </w:pPr>
      <w:r>
        <w:rPr>
          <w:rFonts w:hint="eastAsia" w:ascii="宋体" w:hAnsi="宋体" w:eastAsia="宋体" w:cs="宋体"/>
          <w:spacing w:val="-3"/>
          <w:sz w:val="24"/>
          <w:szCs w:val="24"/>
        </w:rPr>
        <w:t>2.1招标文件的组成 本招标文件包括：</w:t>
      </w:r>
    </w:p>
    <w:p>
      <w:pPr>
        <w:spacing w:before="151" w:line="228" w:lineRule="auto"/>
        <w:ind w:firstLine="534"/>
        <w:rPr>
          <w:rFonts w:ascii="宋体" w:hAnsi="宋体" w:eastAsia="宋体" w:cs="宋体"/>
          <w:spacing w:val="-3"/>
          <w:sz w:val="24"/>
          <w:szCs w:val="24"/>
        </w:rPr>
      </w:pPr>
      <w:r>
        <w:rPr>
          <w:rFonts w:hint="eastAsia" w:ascii="宋体" w:hAnsi="宋体" w:eastAsia="宋体" w:cs="宋体"/>
          <w:spacing w:val="-3"/>
          <w:sz w:val="24"/>
          <w:szCs w:val="24"/>
        </w:rPr>
        <w:t>（1）招标公告（或投标邀请书）；</w:t>
      </w:r>
    </w:p>
    <w:p>
      <w:pPr>
        <w:spacing w:before="151" w:line="228" w:lineRule="auto"/>
        <w:ind w:firstLine="534"/>
        <w:rPr>
          <w:rFonts w:ascii="宋体" w:hAnsi="宋体" w:eastAsia="宋体" w:cs="宋体"/>
          <w:spacing w:val="-3"/>
          <w:sz w:val="24"/>
          <w:szCs w:val="24"/>
        </w:rPr>
      </w:pPr>
      <w:r>
        <w:rPr>
          <w:rFonts w:hint="eastAsia" w:ascii="宋体" w:hAnsi="宋体" w:eastAsia="宋体" w:cs="宋体"/>
          <w:spacing w:val="-3"/>
          <w:sz w:val="24"/>
          <w:szCs w:val="24"/>
        </w:rPr>
        <w:t>（2）投标人须知；</w:t>
      </w:r>
    </w:p>
    <w:p>
      <w:pPr>
        <w:spacing w:before="151" w:line="228" w:lineRule="auto"/>
        <w:ind w:firstLine="534"/>
        <w:rPr>
          <w:rFonts w:ascii="宋体" w:hAnsi="宋体" w:eastAsia="宋体" w:cs="宋体"/>
          <w:spacing w:val="-3"/>
          <w:sz w:val="24"/>
          <w:szCs w:val="24"/>
        </w:rPr>
      </w:pPr>
      <w:r>
        <w:rPr>
          <w:rFonts w:hint="eastAsia" w:ascii="宋体" w:hAnsi="宋体" w:eastAsia="宋体" w:cs="宋体"/>
          <w:spacing w:val="-3"/>
          <w:sz w:val="24"/>
          <w:szCs w:val="24"/>
        </w:rPr>
        <w:t>（3）评标办法；</w:t>
      </w:r>
    </w:p>
    <w:p>
      <w:pPr>
        <w:spacing w:before="151" w:line="228" w:lineRule="auto"/>
        <w:ind w:firstLine="534"/>
        <w:rPr>
          <w:rFonts w:ascii="宋体" w:hAnsi="宋体" w:eastAsia="宋体" w:cs="宋体"/>
          <w:spacing w:val="-3"/>
          <w:sz w:val="24"/>
          <w:szCs w:val="24"/>
        </w:rPr>
      </w:pPr>
      <w:r>
        <w:rPr>
          <w:rFonts w:hint="eastAsia" w:ascii="宋体" w:hAnsi="宋体" w:eastAsia="宋体" w:cs="宋体"/>
          <w:spacing w:val="-3"/>
          <w:sz w:val="24"/>
          <w:szCs w:val="24"/>
        </w:rPr>
        <w:t>（4）合同条款及格式；</w:t>
      </w:r>
    </w:p>
    <w:p>
      <w:pPr>
        <w:spacing w:before="151" w:line="228" w:lineRule="auto"/>
        <w:ind w:firstLine="534"/>
        <w:rPr>
          <w:rFonts w:ascii="宋体" w:hAnsi="宋体" w:eastAsia="宋体" w:cs="宋体"/>
          <w:spacing w:val="-3"/>
          <w:sz w:val="24"/>
          <w:szCs w:val="24"/>
        </w:rPr>
      </w:pPr>
      <w:r>
        <w:rPr>
          <w:rFonts w:hint="eastAsia" w:ascii="宋体" w:hAnsi="宋体" w:eastAsia="宋体" w:cs="宋体"/>
          <w:spacing w:val="-3"/>
          <w:sz w:val="24"/>
          <w:szCs w:val="24"/>
        </w:rPr>
        <w:t>（5）工程量清单；</w:t>
      </w:r>
    </w:p>
    <w:p>
      <w:pPr>
        <w:spacing w:before="151" w:line="228" w:lineRule="auto"/>
        <w:ind w:firstLine="534"/>
        <w:rPr>
          <w:rFonts w:ascii="宋体" w:hAnsi="宋体" w:eastAsia="宋体" w:cs="宋体"/>
          <w:spacing w:val="-3"/>
          <w:sz w:val="24"/>
          <w:szCs w:val="24"/>
        </w:rPr>
      </w:pPr>
      <w:r>
        <w:rPr>
          <w:rFonts w:hint="eastAsia" w:ascii="宋体" w:hAnsi="宋体" w:eastAsia="宋体" w:cs="宋体"/>
          <w:spacing w:val="-3"/>
          <w:sz w:val="24"/>
          <w:szCs w:val="24"/>
        </w:rPr>
        <w:t>（6）图纸；</w:t>
      </w:r>
    </w:p>
    <w:p>
      <w:pPr>
        <w:spacing w:before="151" w:line="228" w:lineRule="auto"/>
        <w:ind w:firstLine="534"/>
        <w:rPr>
          <w:rFonts w:ascii="宋体" w:hAnsi="宋体" w:eastAsia="宋体" w:cs="宋体"/>
          <w:spacing w:val="-3"/>
          <w:sz w:val="24"/>
          <w:szCs w:val="24"/>
        </w:rPr>
      </w:pPr>
      <w:r>
        <w:rPr>
          <w:rFonts w:hint="eastAsia" w:ascii="宋体" w:hAnsi="宋体" w:eastAsia="宋体" w:cs="宋体"/>
          <w:spacing w:val="-3"/>
          <w:sz w:val="24"/>
          <w:szCs w:val="24"/>
        </w:rPr>
        <w:t>（7）技术标准和要求；</w:t>
      </w:r>
    </w:p>
    <w:p>
      <w:pPr>
        <w:spacing w:before="151" w:line="228" w:lineRule="auto"/>
        <w:ind w:firstLine="534"/>
        <w:rPr>
          <w:rFonts w:ascii="宋体" w:hAnsi="宋体" w:eastAsia="宋体" w:cs="宋体"/>
          <w:spacing w:val="-3"/>
          <w:sz w:val="24"/>
          <w:szCs w:val="24"/>
        </w:rPr>
      </w:pPr>
      <w:r>
        <w:rPr>
          <w:rFonts w:hint="eastAsia" w:ascii="宋体" w:hAnsi="宋体" w:eastAsia="宋体" w:cs="宋体"/>
          <w:spacing w:val="-3"/>
          <w:sz w:val="24"/>
          <w:szCs w:val="24"/>
        </w:rPr>
        <w:t>（8）投标文件格式；</w:t>
      </w:r>
    </w:p>
    <w:p>
      <w:pPr>
        <w:spacing w:before="151" w:line="228" w:lineRule="auto"/>
        <w:ind w:firstLine="534"/>
        <w:rPr>
          <w:rFonts w:ascii="宋体" w:hAnsi="宋体" w:eastAsia="宋体" w:cs="宋体"/>
          <w:spacing w:val="-3"/>
          <w:sz w:val="24"/>
          <w:szCs w:val="24"/>
        </w:rPr>
      </w:pPr>
      <w:r>
        <w:rPr>
          <w:rFonts w:hint="eastAsia" w:ascii="宋体" w:hAnsi="宋体" w:eastAsia="宋体" w:cs="宋体"/>
          <w:spacing w:val="-3"/>
          <w:sz w:val="24"/>
          <w:szCs w:val="24"/>
        </w:rPr>
        <w:t>（9）投标人须知前附表规定的其他材料。</w:t>
      </w:r>
    </w:p>
    <w:p>
      <w:pPr>
        <w:spacing w:before="138" w:line="369" w:lineRule="auto"/>
        <w:ind w:right="35" w:firstLine="234" w:firstLineChars="100"/>
        <w:rPr>
          <w:rFonts w:ascii="宋体" w:hAnsi="宋体" w:eastAsia="宋体" w:cs="宋体"/>
          <w:spacing w:val="5"/>
          <w:sz w:val="24"/>
          <w:szCs w:val="24"/>
        </w:rPr>
      </w:pPr>
      <w:r>
        <w:rPr>
          <w:rFonts w:hint="eastAsia" w:ascii="宋体" w:hAnsi="宋体" w:eastAsia="宋体" w:cs="宋体"/>
          <w:spacing w:val="-3"/>
          <w:sz w:val="24"/>
          <w:szCs w:val="24"/>
        </w:rPr>
        <w:t>根</w:t>
      </w:r>
      <w:r>
        <w:rPr>
          <w:rFonts w:hint="eastAsia" w:ascii="宋体" w:hAnsi="宋体" w:eastAsia="宋体" w:cs="宋体"/>
          <w:spacing w:val="5"/>
          <w:sz w:val="24"/>
          <w:szCs w:val="24"/>
        </w:rPr>
        <w:t>据本章第 1.10款、第2.2款和第2.3款对招标文件所作的澄清、修改，构成招标文件的组成部分。</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2.2 招标文件的澄清</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2.2.1投标人应仔细阅读和检查招标文件的全部内容。如发现缺页或附件不全,应及时向招标人提出,以便补齐。如有疑问，应在投标人须知前附表规定的时间前以书面形式（包括 信函、电报、传真等可以有形地表现所载内容的形式下同）,要求招标人对招标文件予以澄清。</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2.2.2招标文件的澄清将在投标人须知前附表规定的投标截止时间15天前以书面形式发给所有购买招标文件的投标人,但不指明澄清问题的来源。如果澄清发出的时间距投标截止时间不足15天,相应延长投标截止时间。</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2.2.3投标人在收到澄清后，应在投标人须知前附表规定的时间内以书面形式通知招标人，确认已收到该澄清。</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2.3招标文件的修改</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2.3.1在投标截止时间15天前，招标人可以书面形式修改招标文件,并通知所有已购买招标文件的投标人。如果修改招标文件的时间距投标截止时间不足 15 天，相应延长投标截止时间。</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2.3.2投标人收到修改内容后,应在投标人须知前附表规定的时间内以书面形式通知招标人，确认已收到该修改。</w:t>
      </w:r>
    </w:p>
    <w:p>
      <w:pPr>
        <w:spacing w:before="138" w:line="369" w:lineRule="auto"/>
        <w:ind w:right="35"/>
        <w:outlineLvl w:val="3"/>
        <w:rPr>
          <w:rFonts w:ascii="宋体" w:hAnsi="宋体" w:eastAsia="宋体" w:cs="宋体"/>
          <w:spacing w:val="5"/>
          <w:sz w:val="24"/>
          <w:szCs w:val="24"/>
        </w:rPr>
      </w:pPr>
      <w:bookmarkStart w:id="7" w:name="_Toc13208"/>
      <w:r>
        <w:rPr>
          <w:rFonts w:hint="eastAsia" w:ascii="宋体" w:hAnsi="宋体" w:eastAsia="宋体" w:cs="宋体"/>
          <w:spacing w:val="5"/>
          <w:sz w:val="24"/>
          <w:szCs w:val="24"/>
        </w:rPr>
        <w:t>3.投标文件</w:t>
      </w:r>
      <w:bookmarkEnd w:id="7"/>
    </w:p>
    <w:p>
      <w:pPr>
        <w:spacing w:before="151" w:line="228" w:lineRule="auto"/>
        <w:ind w:firstLine="234" w:firstLineChars="100"/>
        <w:rPr>
          <w:rFonts w:ascii="宋体" w:hAnsi="宋体" w:eastAsia="宋体" w:cs="宋体"/>
          <w:spacing w:val="-3"/>
          <w:sz w:val="24"/>
          <w:szCs w:val="24"/>
        </w:rPr>
      </w:pPr>
      <w:r>
        <w:rPr>
          <w:rFonts w:hint="eastAsia" w:ascii="宋体" w:hAnsi="宋体" w:eastAsia="宋体" w:cs="宋体"/>
          <w:spacing w:val="-3"/>
          <w:sz w:val="24"/>
          <w:szCs w:val="24"/>
        </w:rPr>
        <w:t>3.1投标文件的组成</w:t>
      </w:r>
    </w:p>
    <w:p>
      <w:pPr>
        <w:spacing w:before="151" w:line="228" w:lineRule="auto"/>
        <w:ind w:firstLine="234" w:firstLineChars="100"/>
        <w:rPr>
          <w:rFonts w:ascii="宋体" w:hAnsi="宋体" w:eastAsia="宋体" w:cs="宋体"/>
          <w:spacing w:val="-3"/>
          <w:sz w:val="24"/>
          <w:szCs w:val="24"/>
        </w:rPr>
      </w:pPr>
      <w:r>
        <w:rPr>
          <w:rFonts w:hint="eastAsia" w:ascii="宋体" w:hAnsi="宋体" w:eastAsia="宋体" w:cs="宋体"/>
          <w:spacing w:val="-3"/>
          <w:sz w:val="24"/>
          <w:szCs w:val="24"/>
        </w:rPr>
        <w:t>3.1.1投标文件应包括下列内容：</w:t>
      </w:r>
    </w:p>
    <w:p>
      <w:pPr>
        <w:spacing w:before="151" w:line="228" w:lineRule="auto"/>
        <w:ind w:firstLine="234" w:firstLineChars="100"/>
        <w:rPr>
          <w:rFonts w:ascii="宋体" w:hAnsi="宋体" w:eastAsia="宋体" w:cs="宋体"/>
          <w:spacing w:val="-3"/>
          <w:sz w:val="24"/>
          <w:szCs w:val="24"/>
        </w:rPr>
      </w:pPr>
      <w:r>
        <w:rPr>
          <w:rFonts w:hint="eastAsia" w:ascii="宋体" w:hAnsi="宋体" w:eastAsia="宋体" w:cs="宋体"/>
          <w:spacing w:val="-3"/>
          <w:sz w:val="24"/>
          <w:szCs w:val="24"/>
        </w:rPr>
        <w:t>（1）投标函及投标函附录；</w:t>
      </w:r>
    </w:p>
    <w:p>
      <w:pPr>
        <w:spacing w:before="151" w:line="228" w:lineRule="auto"/>
        <w:ind w:firstLine="234" w:firstLineChars="100"/>
        <w:rPr>
          <w:rFonts w:ascii="宋体" w:hAnsi="宋体" w:eastAsia="宋体" w:cs="宋体"/>
          <w:spacing w:val="-3"/>
          <w:sz w:val="24"/>
          <w:szCs w:val="24"/>
        </w:rPr>
      </w:pPr>
      <w:r>
        <w:rPr>
          <w:rFonts w:hint="eastAsia" w:ascii="宋体" w:hAnsi="宋体" w:eastAsia="宋体" w:cs="宋体"/>
          <w:spacing w:val="-3"/>
          <w:sz w:val="24"/>
          <w:szCs w:val="24"/>
        </w:rPr>
        <w:t>（2）法定代表人身份证明或附有法定代表人身份证明的授权委托书；</w:t>
      </w:r>
    </w:p>
    <w:p>
      <w:pPr>
        <w:spacing w:before="151" w:line="228" w:lineRule="auto"/>
        <w:ind w:firstLine="234" w:firstLineChars="100"/>
        <w:rPr>
          <w:rFonts w:ascii="宋体" w:hAnsi="宋体" w:eastAsia="宋体" w:cs="宋体"/>
          <w:spacing w:val="-3"/>
          <w:sz w:val="24"/>
          <w:szCs w:val="24"/>
        </w:rPr>
      </w:pPr>
      <w:r>
        <w:rPr>
          <w:rFonts w:hint="eastAsia" w:ascii="宋体" w:hAnsi="宋体" w:eastAsia="宋体" w:cs="宋体"/>
          <w:spacing w:val="-3"/>
          <w:sz w:val="24"/>
          <w:szCs w:val="24"/>
        </w:rPr>
        <w:t>（3）联合体协议书；</w:t>
      </w:r>
    </w:p>
    <w:p>
      <w:pPr>
        <w:spacing w:before="151" w:line="228" w:lineRule="auto"/>
        <w:ind w:firstLine="234" w:firstLineChars="100"/>
        <w:rPr>
          <w:rFonts w:ascii="宋体" w:hAnsi="宋体" w:eastAsia="宋体" w:cs="宋体"/>
          <w:spacing w:val="-3"/>
          <w:sz w:val="24"/>
          <w:szCs w:val="24"/>
        </w:rPr>
      </w:pPr>
      <w:r>
        <w:rPr>
          <w:rFonts w:hint="eastAsia" w:ascii="宋体" w:hAnsi="宋体" w:eastAsia="宋体" w:cs="宋体"/>
          <w:spacing w:val="-3"/>
          <w:sz w:val="24"/>
          <w:szCs w:val="24"/>
        </w:rPr>
        <w:t>（4）投标保证金；</w:t>
      </w:r>
    </w:p>
    <w:p>
      <w:pPr>
        <w:spacing w:before="151" w:line="228" w:lineRule="auto"/>
        <w:ind w:firstLine="234" w:firstLineChars="100"/>
        <w:rPr>
          <w:rFonts w:ascii="宋体" w:hAnsi="宋体" w:eastAsia="宋体" w:cs="宋体"/>
          <w:spacing w:val="-3"/>
          <w:sz w:val="24"/>
          <w:szCs w:val="24"/>
        </w:rPr>
      </w:pPr>
      <w:r>
        <w:rPr>
          <w:rFonts w:hint="eastAsia" w:ascii="宋体" w:hAnsi="宋体" w:eastAsia="宋体" w:cs="宋体"/>
          <w:spacing w:val="-3"/>
          <w:sz w:val="24"/>
          <w:szCs w:val="24"/>
        </w:rPr>
        <w:t>（5）已标价工程量清单；</w:t>
      </w:r>
    </w:p>
    <w:p>
      <w:pPr>
        <w:spacing w:before="151" w:line="228" w:lineRule="auto"/>
        <w:ind w:firstLine="234" w:firstLineChars="100"/>
        <w:rPr>
          <w:rFonts w:ascii="宋体" w:hAnsi="宋体" w:eastAsia="宋体" w:cs="宋体"/>
          <w:spacing w:val="-3"/>
          <w:sz w:val="24"/>
          <w:szCs w:val="24"/>
        </w:rPr>
      </w:pPr>
      <w:r>
        <w:rPr>
          <w:rFonts w:hint="eastAsia" w:ascii="宋体" w:hAnsi="宋体" w:eastAsia="宋体" w:cs="宋体"/>
          <w:spacing w:val="-3"/>
          <w:sz w:val="24"/>
          <w:szCs w:val="24"/>
        </w:rPr>
        <w:t>（6）施工组织设计；</w:t>
      </w:r>
    </w:p>
    <w:p>
      <w:pPr>
        <w:spacing w:before="151" w:line="228" w:lineRule="auto"/>
        <w:ind w:firstLine="234" w:firstLineChars="100"/>
        <w:rPr>
          <w:rFonts w:ascii="宋体" w:hAnsi="宋体" w:eastAsia="宋体" w:cs="宋体"/>
          <w:spacing w:val="-3"/>
          <w:sz w:val="24"/>
          <w:szCs w:val="24"/>
        </w:rPr>
      </w:pPr>
      <w:r>
        <w:rPr>
          <w:rFonts w:hint="eastAsia" w:ascii="宋体" w:hAnsi="宋体" w:eastAsia="宋体" w:cs="宋体"/>
          <w:spacing w:val="-3"/>
          <w:sz w:val="24"/>
          <w:szCs w:val="24"/>
        </w:rPr>
        <w:t>（7）项目管理机构；</w:t>
      </w:r>
    </w:p>
    <w:p>
      <w:pPr>
        <w:spacing w:before="151" w:line="228" w:lineRule="auto"/>
        <w:ind w:firstLine="234" w:firstLineChars="100"/>
        <w:rPr>
          <w:rFonts w:ascii="宋体" w:hAnsi="宋体" w:eastAsia="宋体" w:cs="宋体"/>
          <w:spacing w:val="-3"/>
          <w:sz w:val="24"/>
          <w:szCs w:val="24"/>
        </w:rPr>
      </w:pPr>
      <w:r>
        <w:rPr>
          <w:rFonts w:hint="eastAsia" w:ascii="宋体" w:hAnsi="宋体" w:eastAsia="宋体" w:cs="宋体"/>
          <w:spacing w:val="-3"/>
          <w:sz w:val="24"/>
          <w:szCs w:val="24"/>
        </w:rPr>
        <w:t>（8）拟分包项目情况表；</w:t>
      </w:r>
    </w:p>
    <w:p>
      <w:pPr>
        <w:spacing w:before="151" w:line="228" w:lineRule="auto"/>
        <w:ind w:firstLine="234" w:firstLineChars="100"/>
        <w:rPr>
          <w:rFonts w:ascii="宋体" w:hAnsi="宋体" w:eastAsia="宋体" w:cs="宋体"/>
          <w:spacing w:val="-3"/>
          <w:sz w:val="24"/>
          <w:szCs w:val="24"/>
        </w:rPr>
      </w:pPr>
      <w:r>
        <w:rPr>
          <w:rFonts w:hint="eastAsia" w:ascii="宋体" w:hAnsi="宋体" w:eastAsia="宋体" w:cs="宋体"/>
          <w:spacing w:val="-3"/>
          <w:sz w:val="24"/>
          <w:szCs w:val="24"/>
        </w:rPr>
        <w:t>（9）资格审查资料；</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（10)投标人须知前附表规定的其他材料。</w:t>
      </w:r>
    </w:p>
    <w:p>
      <w:pPr>
        <w:spacing w:before="138" w:line="369" w:lineRule="auto"/>
        <w:ind w:right="35"/>
        <w:rPr>
          <w:rFonts w:ascii="宋体" w:hAnsi="宋体" w:eastAsia="宋体" w:cs="宋体"/>
          <w:spacing w:val="5"/>
          <w:sz w:val="24"/>
          <w:szCs w:val="24"/>
        </w:rPr>
      </w:pPr>
      <w:r>
        <w:rPr>
          <w:rFonts w:hint="eastAsia" w:ascii="宋体" w:hAnsi="宋体" w:eastAsia="宋体" w:cs="宋体"/>
          <w:spacing w:val="5"/>
          <w:sz w:val="24"/>
          <w:szCs w:val="24"/>
        </w:rPr>
        <w:t>3.1.2投标人须知前附表规定不接受联合体投标的，或投标人没有组成联合体的，投标文件不包括本章第3.1.1（3）目所指的联合体协议书。</w:t>
      </w:r>
    </w:p>
    <w:p>
      <w:pPr>
        <w:spacing w:before="138" w:line="369" w:lineRule="auto"/>
        <w:ind w:right="35"/>
        <w:rPr>
          <w:rFonts w:ascii="宋体" w:hAnsi="宋体" w:eastAsia="宋体" w:cs="宋体"/>
          <w:spacing w:val="5"/>
          <w:sz w:val="24"/>
          <w:szCs w:val="24"/>
        </w:rPr>
      </w:pPr>
      <w:r>
        <w:rPr>
          <w:rFonts w:hint="eastAsia" w:ascii="宋体" w:hAnsi="宋体" w:eastAsia="宋体" w:cs="宋体"/>
          <w:spacing w:val="5"/>
          <w:sz w:val="24"/>
          <w:szCs w:val="24"/>
        </w:rPr>
        <w:t>3.2投标报价</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3.2.1投标人应按第五章“工程量清单”的要求填写相应表格。</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3.2.2投标人在投标截止时间前修改投标函中的投标总报价，应同时修改第五章“工程量清单”中的相应报价。此修改须符合本章第 4.3 款的有关要求。</w:t>
      </w:r>
    </w:p>
    <w:p>
      <w:pPr>
        <w:spacing w:before="138" w:line="369" w:lineRule="auto"/>
        <w:ind w:right="35"/>
        <w:rPr>
          <w:rFonts w:ascii="宋体" w:hAnsi="宋体" w:eastAsia="宋体" w:cs="宋体"/>
          <w:spacing w:val="5"/>
          <w:sz w:val="24"/>
          <w:szCs w:val="24"/>
        </w:rPr>
      </w:pPr>
      <w:r>
        <w:rPr>
          <w:rFonts w:hint="eastAsia" w:ascii="宋体" w:hAnsi="宋体" w:eastAsia="宋体" w:cs="宋体"/>
          <w:spacing w:val="5"/>
          <w:sz w:val="24"/>
          <w:szCs w:val="24"/>
        </w:rPr>
        <w:t>3.3投标有效期</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3.3.1在投标人须知前附表规定的投标有效期内，投标人不得要求撤销或修改其投标文件。</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3.3.2出现特殊情况需要延长投标有效期的，招标人以书面形式通知所有投标人延长投标有效期。投标人同意延长的，应相应延长其投标保证金的有效期，但不得要求或被允许修改或撤销其投标文件； 投标人拒绝延长的，其投标失效，但投标人有权收回其投标保证金。</w:t>
      </w:r>
    </w:p>
    <w:p>
      <w:pPr>
        <w:spacing w:before="138" w:line="369" w:lineRule="auto"/>
        <w:ind w:right="35"/>
        <w:rPr>
          <w:rFonts w:ascii="宋体" w:hAnsi="宋体" w:eastAsia="宋体" w:cs="宋体"/>
          <w:spacing w:val="5"/>
          <w:sz w:val="24"/>
          <w:szCs w:val="24"/>
        </w:rPr>
      </w:pPr>
      <w:r>
        <w:rPr>
          <w:rFonts w:hint="eastAsia" w:ascii="宋体" w:hAnsi="宋体" w:eastAsia="宋体" w:cs="宋体"/>
          <w:spacing w:val="5"/>
          <w:sz w:val="24"/>
          <w:szCs w:val="24"/>
        </w:rPr>
        <w:t>3.4投标保证金</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3.4.1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3.4.2投标人不按本章第3.4.1项要求提交投标保证金的，其投标文件作废标处理。</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3.4.3招标人与中标人签订合同后5个工作日内，向未中标的投标人和中标人退还投标保 证金。</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3.4.4有下列情形之一的，投标保证金将不予退还：</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（1）投标人在规定的投标有效期内撤销或修改其投标文件；</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（2）中标人在收到中标通知书后，无正当理由拒签合同协议书或未按招标文件规定提交履约担保。</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3.5资格审查资料（适用于已进行资格预审的）</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投标人在编制投标文件时，应按新情况更新或补充其在申请资格预审时提供的资料，以证实其各项资格条件仍能继续满足资格预审文件的要求，具备承担本标段施工的资质条件、能力和信誉。</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3.5.1“投标人基本情况表”应附投标人营业执照副本及其年检合格的证明材料、资质证 书副本和安全生产许可证等材料的复印件。</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3.5.2“近年财务状况表”应附经会计师事务所或审计机构审计的财务会计报表，包括资 产负债表、现金流量表、利润表和财务情况说明书的复印件，具体年份要求见投标人须知前 附表。</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3.5.3“近年完成的类似项目情况表”应附中标通知书和（或）合同协议书、工程接收证书（工程竣工验收证书）的复印件，具体年份要求见投标人须知前附表。每张表格只填写一个项目，并标明序号。</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3.5.4“正在施工和新承接的项目情况表”应附中标通知书和（或）合同协议书复印件。每张表格只填写一个项目，并标明序号。</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3.5.5“近年发生的诉讼及仲裁情况”应说明相关情况，并附法院或仲裁机构作出的判决、裁决等有关法律文书复印件，具体年份要求见投标人须知前附表。</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3.5.6投标人须知前附表规定接受联合体投标的，本章第3.5.1项至第3.5.5项规定的表格和资料应包括联合体各方相关情况。</w:t>
      </w:r>
    </w:p>
    <w:p>
      <w:pPr>
        <w:spacing w:before="138" w:line="369" w:lineRule="auto"/>
        <w:ind w:right="35"/>
        <w:rPr>
          <w:rFonts w:ascii="宋体" w:hAnsi="宋体" w:eastAsia="宋体" w:cs="宋体"/>
          <w:spacing w:val="5"/>
          <w:sz w:val="24"/>
          <w:szCs w:val="24"/>
        </w:rPr>
      </w:pPr>
      <w:r>
        <w:rPr>
          <w:rFonts w:hint="eastAsia" w:ascii="宋体" w:hAnsi="宋体" w:eastAsia="宋体" w:cs="宋体"/>
          <w:spacing w:val="5"/>
          <w:sz w:val="24"/>
          <w:szCs w:val="24"/>
        </w:rPr>
        <w:t>3.6备选投标方案</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除投标人须知前附表另有规定外，投标人不得递交备选投标方案。允许投标人递交备选 投标方案的，只有中标人所递交的备选投标方案方可予以考虑。评标委员会认为中标人的备选投标方案优于其按照招标文件要求编制的投标方案的，招标人可以接受该备选投标方案。</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3.7投标文件的编制</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3.7.2投标文件应当对招标文件有关工期、投标有效期、质量要求、技术标准和要求、招标范围等实质性内容作出响应。</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before="138" w:line="369" w:lineRule="auto"/>
        <w:ind w:right="35"/>
        <w:outlineLvl w:val="3"/>
        <w:rPr>
          <w:rFonts w:ascii="宋体" w:hAnsi="宋体" w:eastAsia="宋体" w:cs="宋体"/>
          <w:spacing w:val="5"/>
          <w:sz w:val="24"/>
          <w:szCs w:val="24"/>
        </w:rPr>
      </w:pPr>
      <w:bookmarkStart w:id="8" w:name="_Toc20469"/>
      <w:r>
        <w:rPr>
          <w:rFonts w:hint="eastAsia" w:ascii="宋体" w:hAnsi="宋体" w:eastAsia="宋体" w:cs="宋体"/>
          <w:spacing w:val="5"/>
          <w:sz w:val="24"/>
          <w:szCs w:val="24"/>
        </w:rPr>
        <w:t>4.投标</w:t>
      </w:r>
      <w:bookmarkEnd w:id="8"/>
    </w:p>
    <w:p>
      <w:pPr>
        <w:spacing w:before="138" w:line="369" w:lineRule="auto"/>
        <w:ind w:right="35"/>
        <w:rPr>
          <w:rFonts w:ascii="宋体" w:hAnsi="宋体" w:eastAsia="宋体" w:cs="宋体"/>
          <w:spacing w:val="5"/>
          <w:sz w:val="24"/>
          <w:szCs w:val="24"/>
        </w:rPr>
      </w:pPr>
      <w:r>
        <w:rPr>
          <w:rFonts w:hint="eastAsia" w:ascii="宋体" w:hAnsi="宋体" w:eastAsia="宋体" w:cs="宋体"/>
          <w:spacing w:val="5"/>
          <w:sz w:val="24"/>
          <w:szCs w:val="24"/>
        </w:rPr>
        <w:t>4.1投标文件的密封和标记</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4.1.1投标人应当按照招标文件和电子招标投标交易平台的要求加密投标文件，具体要求见投标人须知前附表。</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4.2投标文件的递交</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4.2.1投标人应在本章第 2.2.2 项规定的投标截止时间前递交投标文件。</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4.2.2投标人递交投标文件的地点：见投标人须知前附表。</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4.2.3除投标人须知前附表另有规定外，投标人所递交的投标文件不予退还。</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4.2.4招标人收到投标文件后，向投标人出具签收凭证。</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4.2.5逾期送达的或者未送达指定地点的投标文件，招标人不予受理。</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4.3投标文件的修改与撤回</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4.3.1在本章第 2.2.2 项规定的投标截止时间前，投标人可以修改或撤回已递交的投标文件，但应以书面形式通知招标人。</w:t>
      </w:r>
    </w:p>
    <w:p>
      <w:pPr>
        <w:spacing w:before="138" w:line="369" w:lineRule="auto"/>
        <w:ind w:right="35" w:firstLine="250" w:firstLineChars="100"/>
        <w:outlineLvl w:val="3"/>
        <w:rPr>
          <w:rFonts w:ascii="宋体" w:hAnsi="宋体" w:eastAsia="宋体" w:cs="宋体"/>
          <w:spacing w:val="5"/>
          <w:sz w:val="24"/>
          <w:szCs w:val="24"/>
        </w:rPr>
      </w:pPr>
      <w:bookmarkStart w:id="9" w:name="_Toc20184"/>
      <w:r>
        <w:rPr>
          <w:rFonts w:hint="eastAsia" w:ascii="宋体" w:hAnsi="宋体" w:eastAsia="宋体" w:cs="宋体"/>
          <w:spacing w:val="5"/>
          <w:sz w:val="24"/>
          <w:szCs w:val="24"/>
        </w:rPr>
        <w:t>5.开标</w:t>
      </w:r>
      <w:bookmarkEnd w:id="9"/>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5.1开标时间和地点</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招标人在本章第 2.2.2 项规定的投标截止时间（开标时间）和投标人须知前附表规定的地点公开开标，并邀请所有投标人的法定代表人或其委托代理人准时参加。</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5.2开标程序</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主持人按下列程序进行开标：</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（1）宣布开标纪律；</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（2）公布在投标截止时间前递交投标文件的投标人名称，并点名确认投标人是否派人到场；</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（3）宣布开标人、唱标人、记录人、监标人等有关人员姓名；</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（4）按照投标人须知前附表规定检查投标文件的密封情况；</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（5）按照投标人须知前附表的规定确定并宣布投标文件开标顺序；</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（6）设有标底的，公布标底；</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（7）按照宣布的开标顺序当众开标，公布投标人名称、标段名称、投标保证金的递交情况、投标报价、质量目标、工期及其他内容，并记录在案；</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（8）投标人代表、招标人代表、监标人、记录人等有关人员在开标记录上签字确认；</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（9）开标结束。</w:t>
      </w:r>
    </w:p>
    <w:p>
      <w:pPr>
        <w:spacing w:before="138" w:line="369" w:lineRule="auto"/>
        <w:ind w:right="35" w:firstLine="250" w:firstLineChars="100"/>
        <w:outlineLvl w:val="3"/>
        <w:rPr>
          <w:rFonts w:ascii="宋体" w:hAnsi="宋体" w:eastAsia="宋体" w:cs="宋体"/>
          <w:spacing w:val="5"/>
          <w:sz w:val="24"/>
          <w:szCs w:val="24"/>
        </w:rPr>
      </w:pPr>
      <w:bookmarkStart w:id="10" w:name="_Toc16620"/>
      <w:r>
        <w:rPr>
          <w:rFonts w:hint="eastAsia" w:ascii="宋体" w:hAnsi="宋体" w:eastAsia="宋体" w:cs="宋体"/>
          <w:spacing w:val="5"/>
          <w:sz w:val="24"/>
          <w:szCs w:val="24"/>
        </w:rPr>
        <w:t>6.评标</w:t>
      </w:r>
      <w:bookmarkEnd w:id="10"/>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6.1评标委员会</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6.1.2评标委员会成员有下列情形之一的，应当回避：</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（1）招标人或投标人的主要负责人的近亲属；</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（2 ）项目主管部门或者行政监督部门的人员；</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（3）与投标人有经济利益关系，可能影响对投标公正评审的；</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（4）曾因在招标、评标以及其他与招标投标有关活动中从事违法行为而受过行政处罚或刑事处罚的。</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6.2评标原则</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评标活动遵循公平、公正、科学和择优的原则。</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6.3评标</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评标委员会按照第三章“评标办法”规定的方法、评审因素、标准和程序对投标文件进行评审。第三章“评标办法”没有规定的方法、评审因素和标准，不作为评标依据。</w:t>
      </w:r>
    </w:p>
    <w:p>
      <w:pPr>
        <w:spacing w:before="138" w:line="369" w:lineRule="auto"/>
        <w:ind w:right="35" w:firstLine="250" w:firstLineChars="100"/>
        <w:outlineLvl w:val="3"/>
        <w:rPr>
          <w:rFonts w:ascii="宋体" w:hAnsi="宋体" w:eastAsia="宋体" w:cs="宋体"/>
          <w:spacing w:val="5"/>
          <w:sz w:val="24"/>
          <w:szCs w:val="24"/>
        </w:rPr>
      </w:pPr>
      <w:bookmarkStart w:id="11" w:name="_Toc7779"/>
      <w:r>
        <w:rPr>
          <w:rFonts w:hint="eastAsia" w:ascii="宋体" w:hAnsi="宋体" w:eastAsia="宋体" w:cs="宋体"/>
          <w:spacing w:val="5"/>
          <w:sz w:val="24"/>
          <w:szCs w:val="24"/>
        </w:rPr>
        <w:t>7.合同授予</w:t>
      </w:r>
      <w:bookmarkEnd w:id="11"/>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7.1定标方式</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除投标人须知前附表规定评标委员会直接确定中标人外，招标人依据评标委员会推荐的中标候选人确定中标人，评标委员会推荐中标候选人的人数见投标人须知前附表。</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7.2中标通知</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在本章第3.3款规定的投标有效期内，招标人以书面形式向中标人发出中标通知书同时将中标结果通知未中标的投标人。</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7.3履约担保</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7.3.1在签订合同前，中标人应按投标人须知前附表规定的金额、担保形式和招标文件第 四章“合同条款及格式”规定的履约担保格式向招标人提交履约担保。联合体中标的，其履约担保由牵头人递交，并应符合投标人须知前附表规定的金额、担保形式和招标文件第四章 “合同条款及格式”规定的履约担保格式要求。</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7.3.2中标人不能按本章第 7.3.1项要求提交履约担保的，视为放弃中标，其投标保证金不予退还，给招标人造成的损失超过投标保证金数额的，中标人还应当对超过部分予以赔偿。</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7.4签订合同</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7.4.2发出中标通知书后，招标人无正当理由拒签合同的，招标人向中标人退还投标保证金；给中标人造成损失的，还应当赔偿损失。</w:t>
      </w:r>
    </w:p>
    <w:p>
      <w:pPr>
        <w:spacing w:before="138" w:line="369" w:lineRule="auto"/>
        <w:ind w:right="35" w:firstLine="250" w:firstLineChars="100"/>
        <w:outlineLvl w:val="3"/>
        <w:rPr>
          <w:rFonts w:ascii="宋体" w:hAnsi="宋体" w:eastAsia="宋体" w:cs="宋体"/>
          <w:spacing w:val="5"/>
          <w:sz w:val="24"/>
          <w:szCs w:val="24"/>
        </w:rPr>
      </w:pPr>
      <w:bookmarkStart w:id="12" w:name="_Toc11032"/>
      <w:r>
        <w:rPr>
          <w:rFonts w:hint="eastAsia" w:ascii="宋体" w:hAnsi="宋体" w:eastAsia="宋体" w:cs="宋体"/>
          <w:spacing w:val="5"/>
          <w:sz w:val="24"/>
          <w:szCs w:val="24"/>
        </w:rPr>
        <w:t>8.重新招标和不再招标</w:t>
      </w:r>
      <w:bookmarkEnd w:id="12"/>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8.1重新招标</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有下列情形之一的，招标人将重新招标：</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（1）投标截止时间止，投标人少于3个的；</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（2）经评标委员会评审后否决所有投标的。</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8.2不再招标</w:t>
      </w:r>
    </w:p>
    <w:p>
      <w:pPr>
        <w:spacing w:before="138" w:line="369" w:lineRule="auto"/>
        <w:ind w:right="35" w:firstLine="250" w:firstLineChars="100"/>
        <w:rPr>
          <w:rFonts w:ascii="宋体" w:hAnsi="宋体" w:eastAsia="宋体" w:cs="宋体"/>
          <w:spacing w:val="5"/>
          <w:sz w:val="24"/>
          <w:szCs w:val="24"/>
        </w:rPr>
      </w:pPr>
      <w:r>
        <w:rPr>
          <w:rFonts w:ascii="宋体" w:hAnsi="宋体" w:eastAsia="宋体" w:cs="宋体"/>
          <w:spacing w:val="5"/>
          <w:sz w:val="24"/>
          <w:szCs w:val="24"/>
        </w:rPr>
        <mc:AlternateContent>
          <mc:Choice Requires="wps">
            <w:drawing>
              <wp:anchor distT="0" distB="0" distL="114300" distR="114300" simplePos="0" relativeHeight="251672576" behindDoc="0" locked="0" layoutInCell="1" allowOverlap="1">
                <wp:simplePos x="0" y="0"/>
                <wp:positionH relativeFrom="column">
                  <wp:posOffset>-1164590</wp:posOffset>
                </wp:positionH>
                <wp:positionV relativeFrom="paragraph">
                  <wp:posOffset>403225</wp:posOffset>
                </wp:positionV>
                <wp:extent cx="438150" cy="327025"/>
                <wp:effectExtent l="0" t="0" r="0" b="0"/>
                <wp:wrapNone/>
                <wp:docPr id="13" name="文本框 2"/>
                <wp:cNvGraphicFramePr/>
                <a:graphic xmlns:a="http://schemas.openxmlformats.org/drawingml/2006/main">
                  <a:graphicData uri="http://schemas.microsoft.com/office/word/2010/wordprocessingShape">
                    <wps:wsp>
                      <wps:cNvSpPr txBox="1"/>
                      <wps:spPr>
                        <a:xfrm>
                          <a:off x="0" y="0"/>
                          <a:ext cx="438150" cy="327025"/>
                        </a:xfrm>
                        <a:prstGeom prst="rect">
                          <a:avLst/>
                        </a:prstGeom>
                        <a:noFill/>
                        <a:ln>
                          <a:noFill/>
                        </a:ln>
                        <a:effectLst/>
                      </wps:spPr>
                      <wps:txbx>
                        <w:txbxContent>
                          <w:p>
                            <w:pPr>
                              <w:spacing w:before="20" w:line="229" w:lineRule="auto"/>
                              <w:ind w:firstLine="20"/>
                              <w:rPr>
                                <w:rFonts w:ascii="宋体" w:hAnsi="宋体" w:eastAsia="宋体" w:cs="宋体"/>
                                <w:sz w:val="20"/>
                                <w:szCs w:val="20"/>
                              </w:rPr>
                            </w:pPr>
                          </w:p>
                        </w:txbxContent>
                      </wps:txbx>
                      <wps:bodyPr lIns="0" tIns="0" rIns="0" bIns="0" upright="1"/>
                    </wps:wsp>
                  </a:graphicData>
                </a:graphic>
              </wp:anchor>
            </w:drawing>
          </mc:Choice>
          <mc:Fallback>
            <w:pict>
              <v:shape id="文本框 2" o:spid="_x0000_s1026" o:spt="202" type="#_x0000_t202" style="position:absolute;left:0pt;margin-left:-91.7pt;margin-top:31.75pt;height:25.75pt;width:34.5pt;z-index:251672576;mso-width-relative:page;mso-height-relative:page;" filled="f" stroked="f" coordsize="21600,21600" o:gfxdata="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KAhK/aAAAADAEAAA8AAAAAAAAAAQAgAAAAIgAAAGRycy9kb3ducmV2Lnht&#10;bFBLAQIUABQAAAAIAIdO4kAKMpC8vgEAAIADAAAOAAAAAAAAAAEAIAAAACkBAABkcnMvZTJvRG9j&#10;LnhtbFBLBQYAAAAABgAGAFkBAABZBQAAAAA=&#10;">
                <v:fill on="f" focussize="0,0"/>
                <v:stroke on="f"/>
                <v:imagedata o:title=""/>
                <o:lock v:ext="edit" aspectratio="f"/>
                <v:textbox inset="0mm,0mm,0mm,0mm">
                  <w:txbxContent>
                    <w:p>
                      <w:pPr>
                        <w:spacing w:before="20" w:line="229" w:lineRule="auto"/>
                        <w:ind w:firstLine="20"/>
                        <w:rPr>
                          <w:rFonts w:ascii="宋体" w:hAnsi="宋体" w:eastAsia="宋体" w:cs="宋体"/>
                          <w:sz w:val="20"/>
                          <w:szCs w:val="20"/>
                        </w:rPr>
                      </w:pPr>
                    </w:p>
                  </w:txbxContent>
                </v:textbox>
              </v:shape>
            </w:pict>
          </mc:Fallback>
        </mc:AlternateContent>
      </w:r>
      <w:r>
        <w:rPr>
          <w:rFonts w:hint="eastAsia" w:ascii="宋体" w:hAnsi="宋体" w:eastAsia="宋体" w:cs="宋体"/>
          <w:spacing w:val="5"/>
          <w:sz w:val="24"/>
          <w:szCs w:val="24"/>
        </w:rPr>
        <w:t>重新招标后投标人仍少于3个或者所有投标被否决的，属于必须审批或核准的工程建设项目，经原审批或核准部门批准后不再进行招标。</w:t>
      </w:r>
    </w:p>
    <w:p>
      <w:pPr>
        <w:spacing w:before="138" w:line="369" w:lineRule="auto"/>
        <w:ind w:right="35" w:firstLine="250" w:firstLineChars="100"/>
        <w:outlineLvl w:val="3"/>
        <w:rPr>
          <w:rFonts w:ascii="宋体" w:hAnsi="宋体" w:eastAsia="宋体" w:cs="宋体"/>
          <w:spacing w:val="5"/>
          <w:sz w:val="24"/>
          <w:szCs w:val="24"/>
        </w:rPr>
      </w:pPr>
      <w:bookmarkStart w:id="13" w:name="_Toc5407"/>
      <w:r>
        <w:rPr>
          <w:rFonts w:hint="eastAsia" w:ascii="宋体" w:hAnsi="宋体" w:eastAsia="宋体" w:cs="宋体"/>
          <w:spacing w:val="5"/>
          <w:sz w:val="24"/>
          <w:szCs w:val="24"/>
        </w:rPr>
        <w:t>9.纪律和监督</w:t>
      </w:r>
      <w:bookmarkEnd w:id="13"/>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9.1对招标人的纪律要求</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招标人不得泄漏招标投标活动中应当保密的情况和资料，不得与投标人串通损害国家利益、社会公共利益或者他人合法权益。</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9.2对投标人的纪律要求</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投标人不得相互串通投标或者与招标人串通投标，不得向招标人或者评标委员会成员行贿谋取中标，不得以他人名义投标或者以其他方式弄虚作假骗取中标； 投标人不得以任何方式干扰、影响评标工作。</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9.3对评标委员会成员的纪律要求</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9.4对与评标活动有关的工作人员的纪律要求</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9.5投诉</w:t>
      </w:r>
    </w:p>
    <w:p>
      <w:pPr>
        <w:spacing w:before="138" w:line="369" w:lineRule="auto"/>
        <w:ind w:right="35" w:firstLine="250" w:firstLineChars="100"/>
        <w:rPr>
          <w:rFonts w:ascii="宋体" w:hAnsi="宋体" w:eastAsia="宋体" w:cs="宋体"/>
          <w:spacing w:val="5"/>
          <w:sz w:val="24"/>
          <w:szCs w:val="24"/>
        </w:rPr>
      </w:pPr>
      <w:r>
        <w:rPr>
          <w:rFonts w:hint="eastAsia" w:ascii="宋体" w:hAnsi="宋体" w:eastAsia="宋体" w:cs="宋体"/>
          <w:spacing w:val="5"/>
          <w:sz w:val="24"/>
          <w:szCs w:val="24"/>
        </w:rPr>
        <w:t>投标人和其他利害关系人认为本次招标活动违反法律、法规和规章规定的，有权向有关行政监督部门投诉。</w:t>
      </w:r>
    </w:p>
    <w:p>
      <w:pPr>
        <w:spacing w:before="138" w:line="369" w:lineRule="auto"/>
        <w:ind w:right="35" w:firstLine="250" w:firstLineChars="100"/>
        <w:outlineLvl w:val="3"/>
        <w:rPr>
          <w:rFonts w:ascii="宋体" w:hAnsi="宋体" w:eastAsia="宋体" w:cs="宋体"/>
          <w:spacing w:val="5"/>
          <w:sz w:val="24"/>
          <w:szCs w:val="24"/>
        </w:rPr>
      </w:pPr>
      <w:bookmarkStart w:id="14" w:name="_Toc26699"/>
      <w:r>
        <w:rPr>
          <w:rFonts w:hint="eastAsia" w:ascii="宋体" w:hAnsi="宋体" w:eastAsia="宋体" w:cs="宋体"/>
          <w:spacing w:val="5"/>
          <w:sz w:val="24"/>
          <w:szCs w:val="24"/>
        </w:rPr>
        <w:t>10.需要补充的其他内容</w:t>
      </w:r>
      <w:bookmarkEnd w:id="14"/>
    </w:p>
    <w:p>
      <w:pPr>
        <w:spacing w:before="138" w:line="369" w:lineRule="auto"/>
        <w:ind w:right="35" w:firstLine="250" w:firstLineChars="100"/>
        <w:rPr>
          <w:rFonts w:ascii="宋体" w:hAnsi="宋体" w:eastAsia="宋体" w:cs="宋体"/>
          <w:spacing w:val="5"/>
          <w:sz w:val="24"/>
          <w:szCs w:val="24"/>
        </w:rPr>
        <w:sectPr>
          <w:footerReference r:id="rId3" w:type="default"/>
          <w:pgSz w:w="11906" w:h="16839"/>
          <w:pgMar w:top="1431" w:right="1701" w:bottom="999" w:left="1708" w:header="0" w:footer="848" w:gutter="0"/>
          <w:cols w:space="720" w:num="1"/>
        </w:sectPr>
      </w:pPr>
      <w:r>
        <w:rPr>
          <w:rFonts w:hint="eastAsia" w:ascii="宋体" w:hAnsi="宋体" w:eastAsia="宋体" w:cs="宋体"/>
          <w:spacing w:val="5"/>
          <w:sz w:val="24"/>
          <w:szCs w:val="24"/>
        </w:rPr>
        <w:t>需要补充的其他内容：见投标人须知前附表</w:t>
      </w:r>
    </w:p>
    <w:p>
      <w:pPr>
        <w:spacing w:before="271" w:line="230" w:lineRule="auto"/>
        <w:rPr>
          <w:rFonts w:ascii="宋体" w:hAnsi="宋体" w:eastAsia="宋体" w:cs="宋体"/>
          <w:b/>
          <w:bCs/>
          <w:sz w:val="24"/>
          <w:szCs w:val="24"/>
        </w:rPr>
      </w:pPr>
      <w:bookmarkStart w:id="15" w:name="_Toc8163"/>
      <w:r>
        <w:rPr>
          <w:rFonts w:hint="eastAsia" w:ascii="宋体" w:hAnsi="宋体" w:eastAsia="宋体" w:cs="宋体"/>
          <w:b/>
          <w:bCs/>
          <w:spacing w:val="7"/>
          <w:sz w:val="24"/>
          <w:szCs w:val="24"/>
        </w:rPr>
        <w:t>附表一：开标记录表</w:t>
      </w:r>
      <w:bookmarkEnd w:id="15"/>
    </w:p>
    <w:p>
      <w:pPr>
        <w:spacing w:line="298" w:lineRule="auto"/>
        <w:rPr>
          <w:rFonts w:ascii="宋体" w:hAnsi="宋体" w:eastAsia="宋体" w:cs="宋体"/>
          <w:b/>
          <w:bCs/>
          <w:sz w:val="24"/>
          <w:szCs w:val="24"/>
        </w:rPr>
      </w:pPr>
    </w:p>
    <w:p>
      <w:pPr>
        <w:tabs>
          <w:tab w:val="left" w:pos="3142"/>
        </w:tabs>
        <w:spacing w:before="91" w:line="222" w:lineRule="auto"/>
        <w:ind w:firstLine="1991"/>
        <w:rPr>
          <w:rFonts w:ascii="宋体" w:hAnsi="宋体" w:eastAsia="宋体" w:cs="宋体"/>
          <w:b/>
          <w:bCs/>
          <w:sz w:val="24"/>
          <w:szCs w:val="24"/>
        </w:rPr>
      </w:pPr>
      <w:r>
        <w:rPr>
          <w:rFonts w:hint="eastAsia" w:ascii="宋体" w:hAnsi="宋体" w:eastAsia="宋体" w:cs="宋体"/>
          <w:b/>
          <w:bCs/>
          <w:sz w:val="24"/>
          <w:szCs w:val="24"/>
          <w:u w:val="single"/>
        </w:rPr>
        <w:tab/>
      </w:r>
      <w:r>
        <w:rPr>
          <w:rFonts w:hint="eastAsia" w:ascii="宋体" w:hAnsi="宋体" w:eastAsia="宋体" w:cs="宋体"/>
          <w:b/>
          <w:bCs/>
          <w:spacing w:val="-21"/>
          <w:sz w:val="24"/>
          <w:szCs w:val="24"/>
        </w:rPr>
        <w:t>（项目名称）</w:t>
      </w:r>
      <w:r>
        <w:rPr>
          <w:rFonts w:hint="eastAsia" w:ascii="宋体" w:hAnsi="宋体" w:eastAsia="宋体" w:cs="宋体"/>
          <w:b/>
          <w:bCs/>
          <w:spacing w:val="1"/>
          <w:sz w:val="24"/>
          <w:szCs w:val="24"/>
          <w:u w:val="single"/>
        </w:rPr>
        <w:t xml:space="preserve">    </w:t>
      </w:r>
      <w:r>
        <w:rPr>
          <w:rFonts w:hint="eastAsia" w:ascii="宋体" w:hAnsi="宋体" w:eastAsia="宋体" w:cs="宋体"/>
          <w:b/>
          <w:bCs/>
          <w:spacing w:val="-21"/>
          <w:sz w:val="24"/>
          <w:szCs w:val="24"/>
        </w:rPr>
        <w:t>标段施工开标记录表</w:t>
      </w:r>
    </w:p>
    <w:p>
      <w:pPr>
        <w:spacing w:line="367" w:lineRule="auto"/>
        <w:rPr>
          <w:rFonts w:ascii="宋体" w:hAnsi="宋体" w:eastAsia="宋体" w:cs="宋体"/>
          <w:sz w:val="24"/>
          <w:szCs w:val="24"/>
        </w:rPr>
      </w:pPr>
    </w:p>
    <w:p>
      <w:pPr>
        <w:spacing w:before="65" w:line="231" w:lineRule="auto"/>
        <w:ind w:firstLine="148"/>
        <w:rPr>
          <w:rFonts w:ascii="宋体" w:hAnsi="宋体" w:eastAsia="宋体" w:cs="宋体"/>
          <w:sz w:val="24"/>
          <w:szCs w:val="24"/>
        </w:rPr>
      </w:pPr>
      <w:r>
        <w:rPr>
          <w:rFonts w:hint="eastAsia" w:ascii="宋体" w:hAnsi="宋体" w:eastAsia="宋体" w:cs="宋体"/>
          <w:spacing w:val="-15"/>
          <w:sz w:val="24"/>
          <w:szCs w:val="24"/>
        </w:rPr>
        <w:t>开标时间：</w:t>
      </w:r>
      <w:r>
        <w:rPr>
          <w:rFonts w:hint="eastAsia" w:ascii="宋体" w:hAnsi="宋体" w:eastAsia="宋体" w:cs="宋体"/>
          <w:spacing w:val="12"/>
          <w:sz w:val="24"/>
          <w:szCs w:val="24"/>
          <w:u w:val="single"/>
        </w:rPr>
        <w:t xml:space="preserve">       </w:t>
      </w:r>
      <w:r>
        <w:rPr>
          <w:rFonts w:hint="eastAsia" w:ascii="宋体" w:hAnsi="宋体" w:eastAsia="宋体" w:cs="宋体"/>
          <w:spacing w:val="-15"/>
          <w:sz w:val="24"/>
          <w:szCs w:val="24"/>
        </w:rPr>
        <w:t>年</w:t>
      </w:r>
      <w:r>
        <w:rPr>
          <w:rFonts w:hint="eastAsia" w:ascii="宋体" w:hAnsi="宋体" w:eastAsia="宋体" w:cs="宋体"/>
          <w:spacing w:val="9"/>
          <w:sz w:val="24"/>
          <w:szCs w:val="24"/>
          <w:u w:val="single"/>
        </w:rPr>
        <w:t xml:space="preserve">    </w:t>
      </w:r>
      <w:r>
        <w:rPr>
          <w:rFonts w:hint="eastAsia" w:ascii="宋体" w:hAnsi="宋体" w:eastAsia="宋体" w:cs="宋体"/>
          <w:spacing w:val="-15"/>
          <w:sz w:val="24"/>
          <w:szCs w:val="24"/>
        </w:rPr>
        <w:t>月</w:t>
      </w:r>
      <w:r>
        <w:rPr>
          <w:rFonts w:hint="eastAsia" w:ascii="宋体" w:hAnsi="宋体" w:eastAsia="宋体" w:cs="宋体"/>
          <w:spacing w:val="4"/>
          <w:sz w:val="24"/>
          <w:szCs w:val="24"/>
          <w:u w:val="single"/>
        </w:rPr>
        <w:t xml:space="preserve">    </w:t>
      </w:r>
      <w:r>
        <w:rPr>
          <w:rFonts w:hint="eastAsia" w:ascii="宋体" w:hAnsi="宋体" w:eastAsia="宋体" w:cs="宋体"/>
          <w:spacing w:val="-55"/>
          <w:sz w:val="24"/>
          <w:szCs w:val="24"/>
        </w:rPr>
        <w:t xml:space="preserve"> </w:t>
      </w:r>
      <w:r>
        <w:rPr>
          <w:rFonts w:hint="eastAsia" w:ascii="宋体" w:hAnsi="宋体" w:eastAsia="宋体" w:cs="宋体"/>
          <w:spacing w:val="-15"/>
          <w:sz w:val="24"/>
          <w:szCs w:val="24"/>
        </w:rPr>
        <w:t>日</w:t>
      </w:r>
      <w:r>
        <w:rPr>
          <w:rFonts w:hint="eastAsia" w:ascii="宋体" w:hAnsi="宋体" w:eastAsia="宋体" w:cs="宋体"/>
          <w:spacing w:val="9"/>
          <w:sz w:val="24"/>
          <w:szCs w:val="24"/>
          <w:u w:val="single"/>
        </w:rPr>
        <w:t xml:space="preserve">    </w:t>
      </w:r>
      <w:r>
        <w:rPr>
          <w:rFonts w:hint="eastAsia" w:ascii="宋体" w:hAnsi="宋体" w:eastAsia="宋体" w:cs="宋体"/>
          <w:spacing w:val="-15"/>
          <w:sz w:val="24"/>
          <w:szCs w:val="24"/>
        </w:rPr>
        <w:t>时</w:t>
      </w:r>
      <w:r>
        <w:rPr>
          <w:rFonts w:hint="eastAsia" w:ascii="宋体" w:hAnsi="宋体" w:eastAsia="宋体" w:cs="宋体"/>
          <w:spacing w:val="5"/>
          <w:sz w:val="24"/>
          <w:szCs w:val="24"/>
          <w:u w:val="single"/>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15"/>
          <w:sz w:val="24"/>
          <w:szCs w:val="24"/>
        </w:rPr>
        <w:t>分</w:t>
      </w:r>
    </w:p>
    <w:p>
      <w:pPr>
        <w:spacing w:before="151" w:line="231" w:lineRule="auto"/>
        <w:ind w:firstLine="148"/>
        <w:rPr>
          <w:rFonts w:ascii="宋体" w:hAnsi="宋体" w:eastAsia="宋体" w:cs="宋体"/>
          <w:sz w:val="24"/>
          <w:szCs w:val="24"/>
        </w:rPr>
      </w:pPr>
      <w:r>
        <w:rPr>
          <w:rFonts w:hint="eastAsia" w:ascii="宋体" w:hAnsi="宋体" w:eastAsia="宋体" w:cs="宋体"/>
          <w:spacing w:val="-15"/>
          <w:sz w:val="24"/>
          <w:szCs w:val="24"/>
        </w:rPr>
        <w:t xml:space="preserve">开标地点：     </w:t>
      </w:r>
      <w:r>
        <w:rPr>
          <w:rFonts w:hint="eastAsia" w:ascii="宋体" w:hAnsi="宋体" w:eastAsia="宋体" w:cs="宋体"/>
          <w:sz w:val="24"/>
          <w:szCs w:val="24"/>
          <w:u w:val="single"/>
        </w:rPr>
        <w:t xml:space="preserve">                               </w:t>
      </w:r>
    </w:p>
    <w:p>
      <w:pPr>
        <w:spacing w:before="58" w:line="230" w:lineRule="auto"/>
        <w:ind w:firstLine="59"/>
        <w:rPr>
          <w:rFonts w:ascii="宋体" w:hAnsi="宋体" w:eastAsia="宋体" w:cs="宋体"/>
          <w:sz w:val="24"/>
          <w:szCs w:val="24"/>
        </w:rPr>
      </w:pPr>
      <w:r>
        <w:rPr>
          <w:rFonts w:hint="eastAsia" w:ascii="宋体" w:hAnsi="宋体" w:eastAsia="宋体" w:cs="宋体"/>
          <w:spacing w:val="6"/>
          <w:sz w:val="24"/>
          <w:szCs w:val="24"/>
        </w:rPr>
        <w:t>（一）唱标记录</w:t>
      </w:r>
    </w:p>
    <w:p>
      <w:pPr>
        <w:spacing w:line="133" w:lineRule="auto"/>
        <w:rPr>
          <w:rFonts w:ascii="宋体" w:hAnsi="宋体" w:eastAsia="宋体" w:cs="宋体"/>
          <w:sz w:val="24"/>
          <w:szCs w:val="24"/>
        </w:rPr>
      </w:pPr>
    </w:p>
    <w:tbl>
      <w:tblPr>
        <w:tblStyle w:val="20"/>
        <w:tblW w:w="9093" w:type="dxa"/>
        <w:tblInd w:w="-4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922"/>
        <w:gridCol w:w="1077"/>
        <w:gridCol w:w="1261"/>
        <w:gridCol w:w="1389"/>
        <w:gridCol w:w="1104"/>
        <w:gridCol w:w="748"/>
        <w:gridCol w:w="750"/>
        <w:gridCol w:w="7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88" w:type="dxa"/>
            <w:vAlign w:val="center"/>
          </w:tcPr>
          <w:p>
            <w:pPr>
              <w:spacing w:before="123" w:line="231" w:lineRule="auto"/>
              <w:ind w:firstLine="130"/>
              <w:jc w:val="center"/>
              <w:rPr>
                <w:rFonts w:ascii="宋体" w:hAnsi="宋体" w:eastAsia="宋体" w:cs="宋体"/>
                <w:sz w:val="24"/>
                <w:szCs w:val="24"/>
              </w:rPr>
            </w:pPr>
            <w:r>
              <w:rPr>
                <w:rFonts w:hint="eastAsia" w:ascii="宋体" w:hAnsi="宋体" w:eastAsia="宋体" w:cs="宋体"/>
                <w:spacing w:val="4"/>
                <w:sz w:val="24"/>
                <w:szCs w:val="24"/>
              </w:rPr>
              <w:t>序号</w:t>
            </w:r>
          </w:p>
        </w:tc>
        <w:tc>
          <w:tcPr>
            <w:tcW w:w="922" w:type="dxa"/>
            <w:vAlign w:val="center"/>
          </w:tcPr>
          <w:p>
            <w:pPr>
              <w:spacing w:before="122" w:line="231" w:lineRule="auto"/>
              <w:ind w:firstLine="147"/>
              <w:jc w:val="center"/>
              <w:rPr>
                <w:rFonts w:ascii="宋体" w:hAnsi="宋体" w:eastAsia="宋体" w:cs="宋体"/>
                <w:sz w:val="24"/>
                <w:szCs w:val="24"/>
              </w:rPr>
            </w:pPr>
            <w:r>
              <w:rPr>
                <w:rFonts w:hint="eastAsia" w:ascii="宋体" w:hAnsi="宋体" w:eastAsia="宋体" w:cs="宋体"/>
                <w:spacing w:val="7"/>
                <w:sz w:val="24"/>
                <w:szCs w:val="24"/>
              </w:rPr>
              <w:t>投标人</w:t>
            </w:r>
          </w:p>
        </w:tc>
        <w:tc>
          <w:tcPr>
            <w:tcW w:w="1077" w:type="dxa"/>
            <w:vAlign w:val="center"/>
          </w:tcPr>
          <w:p>
            <w:pPr>
              <w:spacing w:before="123" w:line="229" w:lineRule="auto"/>
              <w:ind w:firstLine="122"/>
              <w:jc w:val="center"/>
              <w:rPr>
                <w:rFonts w:ascii="宋体" w:hAnsi="宋体" w:eastAsia="宋体" w:cs="宋体"/>
                <w:sz w:val="24"/>
                <w:szCs w:val="24"/>
              </w:rPr>
            </w:pPr>
            <w:r>
              <w:rPr>
                <w:rFonts w:hint="eastAsia" w:ascii="宋体" w:hAnsi="宋体" w:eastAsia="宋体" w:cs="宋体"/>
                <w:spacing w:val="7"/>
                <w:sz w:val="24"/>
                <w:szCs w:val="24"/>
              </w:rPr>
              <w:t>密封情况</w:t>
            </w:r>
          </w:p>
        </w:tc>
        <w:tc>
          <w:tcPr>
            <w:tcW w:w="1261" w:type="dxa"/>
            <w:vAlign w:val="center"/>
          </w:tcPr>
          <w:p>
            <w:pPr>
              <w:spacing w:before="122" w:line="231" w:lineRule="auto"/>
              <w:ind w:firstLine="109"/>
              <w:jc w:val="center"/>
              <w:rPr>
                <w:rFonts w:ascii="宋体" w:hAnsi="宋体" w:eastAsia="宋体" w:cs="宋体"/>
                <w:sz w:val="24"/>
                <w:szCs w:val="24"/>
              </w:rPr>
            </w:pPr>
            <w:r>
              <w:rPr>
                <w:rFonts w:hint="eastAsia" w:ascii="宋体" w:hAnsi="宋体" w:eastAsia="宋体" w:cs="宋体"/>
                <w:spacing w:val="8"/>
                <w:sz w:val="24"/>
                <w:szCs w:val="24"/>
              </w:rPr>
              <w:t>投标保证金</w:t>
            </w:r>
          </w:p>
        </w:tc>
        <w:tc>
          <w:tcPr>
            <w:tcW w:w="1389" w:type="dxa"/>
            <w:vAlign w:val="center"/>
          </w:tcPr>
          <w:p>
            <w:pPr>
              <w:spacing w:before="122" w:line="230" w:lineRule="auto"/>
              <w:ind w:firstLine="31"/>
              <w:jc w:val="center"/>
              <w:rPr>
                <w:rFonts w:ascii="宋体" w:hAnsi="宋体" w:eastAsia="宋体" w:cs="宋体"/>
                <w:sz w:val="24"/>
                <w:szCs w:val="24"/>
              </w:rPr>
            </w:pPr>
            <w:r>
              <w:rPr>
                <w:rFonts w:hint="eastAsia" w:ascii="宋体" w:hAnsi="宋体" w:eastAsia="宋体" w:cs="宋体"/>
                <w:spacing w:val="-7"/>
                <w:sz w:val="24"/>
                <w:szCs w:val="24"/>
              </w:rPr>
              <w:t>投标报价（元）</w:t>
            </w:r>
          </w:p>
        </w:tc>
        <w:tc>
          <w:tcPr>
            <w:tcW w:w="1104" w:type="dxa"/>
            <w:vAlign w:val="center"/>
          </w:tcPr>
          <w:p>
            <w:pPr>
              <w:spacing w:before="122" w:line="231" w:lineRule="auto"/>
              <w:ind w:firstLine="140"/>
              <w:jc w:val="center"/>
              <w:rPr>
                <w:rFonts w:ascii="宋体" w:hAnsi="宋体" w:eastAsia="宋体" w:cs="宋体"/>
                <w:sz w:val="24"/>
                <w:szCs w:val="24"/>
              </w:rPr>
            </w:pPr>
            <w:r>
              <w:rPr>
                <w:rFonts w:hint="eastAsia" w:ascii="宋体" w:hAnsi="宋体" w:eastAsia="宋体" w:cs="宋体"/>
                <w:spacing w:val="6"/>
                <w:sz w:val="24"/>
                <w:szCs w:val="24"/>
              </w:rPr>
              <w:t>质量目标</w:t>
            </w:r>
          </w:p>
        </w:tc>
        <w:tc>
          <w:tcPr>
            <w:tcW w:w="748" w:type="dxa"/>
            <w:vAlign w:val="center"/>
          </w:tcPr>
          <w:p>
            <w:pPr>
              <w:spacing w:before="123" w:line="232" w:lineRule="auto"/>
              <w:ind w:firstLine="173"/>
              <w:jc w:val="center"/>
              <w:rPr>
                <w:rFonts w:ascii="宋体" w:hAnsi="宋体" w:eastAsia="宋体" w:cs="宋体"/>
                <w:sz w:val="24"/>
                <w:szCs w:val="24"/>
              </w:rPr>
            </w:pPr>
            <w:r>
              <w:rPr>
                <w:rFonts w:hint="eastAsia" w:ascii="宋体" w:hAnsi="宋体" w:eastAsia="宋体" w:cs="宋体"/>
                <w:spacing w:val="4"/>
                <w:sz w:val="24"/>
                <w:szCs w:val="24"/>
              </w:rPr>
              <w:t>工期</w:t>
            </w:r>
          </w:p>
        </w:tc>
        <w:tc>
          <w:tcPr>
            <w:tcW w:w="750" w:type="dxa"/>
            <w:vAlign w:val="center"/>
          </w:tcPr>
          <w:p>
            <w:pPr>
              <w:spacing w:before="122" w:line="230" w:lineRule="auto"/>
              <w:ind w:firstLine="173"/>
              <w:jc w:val="center"/>
              <w:rPr>
                <w:rFonts w:ascii="宋体" w:hAnsi="宋体" w:eastAsia="宋体" w:cs="宋体"/>
                <w:sz w:val="24"/>
                <w:szCs w:val="24"/>
              </w:rPr>
            </w:pPr>
            <w:r>
              <w:rPr>
                <w:rFonts w:hint="eastAsia" w:ascii="宋体" w:hAnsi="宋体" w:eastAsia="宋体" w:cs="宋体"/>
                <w:spacing w:val="4"/>
                <w:sz w:val="24"/>
                <w:szCs w:val="24"/>
              </w:rPr>
              <w:t>备注</w:t>
            </w:r>
          </w:p>
        </w:tc>
        <w:tc>
          <w:tcPr>
            <w:tcW w:w="754" w:type="dxa"/>
            <w:vAlign w:val="center"/>
          </w:tcPr>
          <w:p>
            <w:pPr>
              <w:spacing w:before="122" w:line="231" w:lineRule="auto"/>
              <w:ind w:firstLine="172"/>
              <w:jc w:val="center"/>
              <w:rPr>
                <w:rFonts w:ascii="宋体" w:hAnsi="宋体" w:eastAsia="宋体" w:cs="宋体"/>
                <w:sz w:val="24"/>
                <w:szCs w:val="24"/>
              </w:rPr>
            </w:pPr>
            <w:r>
              <w:rPr>
                <w:rFonts w:hint="eastAsia" w:ascii="宋体" w:hAnsi="宋体" w:eastAsia="宋体" w:cs="宋体"/>
                <w:spacing w:val="4"/>
                <w:sz w:val="24"/>
                <w:szCs w:val="24"/>
              </w:rPr>
              <w:t>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88" w:type="dxa"/>
          </w:tcPr>
          <w:p>
            <w:pPr>
              <w:rPr>
                <w:rFonts w:ascii="宋体" w:hAnsi="宋体" w:eastAsia="宋体" w:cs="宋体"/>
                <w:sz w:val="24"/>
                <w:szCs w:val="24"/>
              </w:rPr>
            </w:pPr>
          </w:p>
        </w:tc>
        <w:tc>
          <w:tcPr>
            <w:tcW w:w="922" w:type="dxa"/>
          </w:tcPr>
          <w:p>
            <w:pPr>
              <w:rPr>
                <w:rFonts w:ascii="宋体" w:hAnsi="宋体" w:eastAsia="宋体" w:cs="宋体"/>
                <w:sz w:val="24"/>
                <w:szCs w:val="24"/>
              </w:rPr>
            </w:pPr>
          </w:p>
        </w:tc>
        <w:tc>
          <w:tcPr>
            <w:tcW w:w="1077" w:type="dxa"/>
          </w:tcPr>
          <w:p>
            <w:pPr>
              <w:rPr>
                <w:rFonts w:ascii="宋体" w:hAnsi="宋体" w:eastAsia="宋体" w:cs="宋体"/>
                <w:sz w:val="24"/>
                <w:szCs w:val="24"/>
              </w:rPr>
            </w:pPr>
          </w:p>
        </w:tc>
        <w:tc>
          <w:tcPr>
            <w:tcW w:w="1261" w:type="dxa"/>
          </w:tcPr>
          <w:p>
            <w:pPr>
              <w:rPr>
                <w:rFonts w:ascii="宋体" w:hAnsi="宋体" w:eastAsia="宋体" w:cs="宋体"/>
                <w:sz w:val="24"/>
                <w:szCs w:val="24"/>
              </w:rPr>
            </w:pPr>
          </w:p>
        </w:tc>
        <w:tc>
          <w:tcPr>
            <w:tcW w:w="1389" w:type="dxa"/>
          </w:tcPr>
          <w:p>
            <w:pPr>
              <w:rPr>
                <w:rFonts w:ascii="宋体" w:hAnsi="宋体" w:eastAsia="宋体" w:cs="宋体"/>
                <w:sz w:val="24"/>
                <w:szCs w:val="24"/>
              </w:rPr>
            </w:pPr>
          </w:p>
        </w:tc>
        <w:tc>
          <w:tcPr>
            <w:tcW w:w="1104" w:type="dxa"/>
          </w:tcPr>
          <w:p>
            <w:pPr>
              <w:rPr>
                <w:rFonts w:ascii="宋体" w:hAnsi="宋体" w:eastAsia="宋体" w:cs="宋体"/>
                <w:sz w:val="24"/>
                <w:szCs w:val="24"/>
              </w:rPr>
            </w:pPr>
          </w:p>
        </w:tc>
        <w:tc>
          <w:tcPr>
            <w:tcW w:w="748" w:type="dxa"/>
          </w:tcPr>
          <w:p>
            <w:pPr>
              <w:rPr>
                <w:rFonts w:ascii="宋体" w:hAnsi="宋体" w:eastAsia="宋体" w:cs="宋体"/>
                <w:sz w:val="24"/>
                <w:szCs w:val="24"/>
              </w:rPr>
            </w:pPr>
          </w:p>
        </w:tc>
        <w:tc>
          <w:tcPr>
            <w:tcW w:w="750" w:type="dxa"/>
          </w:tcPr>
          <w:p>
            <w:pPr>
              <w:rPr>
                <w:rFonts w:ascii="宋体" w:hAnsi="宋体" w:eastAsia="宋体" w:cs="宋体"/>
                <w:sz w:val="24"/>
                <w:szCs w:val="24"/>
              </w:rPr>
            </w:pPr>
          </w:p>
        </w:tc>
        <w:tc>
          <w:tcPr>
            <w:tcW w:w="75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088" w:type="dxa"/>
          </w:tcPr>
          <w:p>
            <w:pPr>
              <w:rPr>
                <w:rFonts w:ascii="宋体" w:hAnsi="宋体" w:eastAsia="宋体" w:cs="宋体"/>
                <w:sz w:val="24"/>
                <w:szCs w:val="24"/>
              </w:rPr>
            </w:pPr>
          </w:p>
        </w:tc>
        <w:tc>
          <w:tcPr>
            <w:tcW w:w="922" w:type="dxa"/>
          </w:tcPr>
          <w:p>
            <w:pPr>
              <w:rPr>
                <w:rFonts w:ascii="宋体" w:hAnsi="宋体" w:eastAsia="宋体" w:cs="宋体"/>
                <w:sz w:val="24"/>
                <w:szCs w:val="24"/>
              </w:rPr>
            </w:pPr>
          </w:p>
        </w:tc>
        <w:tc>
          <w:tcPr>
            <w:tcW w:w="1077" w:type="dxa"/>
          </w:tcPr>
          <w:p>
            <w:pPr>
              <w:rPr>
                <w:rFonts w:ascii="宋体" w:hAnsi="宋体" w:eastAsia="宋体" w:cs="宋体"/>
                <w:sz w:val="24"/>
                <w:szCs w:val="24"/>
              </w:rPr>
            </w:pPr>
          </w:p>
        </w:tc>
        <w:tc>
          <w:tcPr>
            <w:tcW w:w="1261" w:type="dxa"/>
          </w:tcPr>
          <w:p>
            <w:pPr>
              <w:rPr>
                <w:rFonts w:ascii="宋体" w:hAnsi="宋体" w:eastAsia="宋体" w:cs="宋体"/>
                <w:sz w:val="24"/>
                <w:szCs w:val="24"/>
              </w:rPr>
            </w:pPr>
          </w:p>
        </w:tc>
        <w:tc>
          <w:tcPr>
            <w:tcW w:w="1389" w:type="dxa"/>
          </w:tcPr>
          <w:p>
            <w:pPr>
              <w:rPr>
                <w:rFonts w:ascii="宋体" w:hAnsi="宋体" w:eastAsia="宋体" w:cs="宋体"/>
                <w:sz w:val="24"/>
                <w:szCs w:val="24"/>
              </w:rPr>
            </w:pPr>
          </w:p>
        </w:tc>
        <w:tc>
          <w:tcPr>
            <w:tcW w:w="1104" w:type="dxa"/>
          </w:tcPr>
          <w:p>
            <w:pPr>
              <w:rPr>
                <w:rFonts w:ascii="宋体" w:hAnsi="宋体" w:eastAsia="宋体" w:cs="宋体"/>
                <w:sz w:val="24"/>
                <w:szCs w:val="24"/>
              </w:rPr>
            </w:pPr>
          </w:p>
        </w:tc>
        <w:tc>
          <w:tcPr>
            <w:tcW w:w="748" w:type="dxa"/>
          </w:tcPr>
          <w:p>
            <w:pPr>
              <w:rPr>
                <w:rFonts w:ascii="宋体" w:hAnsi="宋体" w:eastAsia="宋体" w:cs="宋体"/>
                <w:sz w:val="24"/>
                <w:szCs w:val="24"/>
              </w:rPr>
            </w:pPr>
          </w:p>
        </w:tc>
        <w:tc>
          <w:tcPr>
            <w:tcW w:w="750" w:type="dxa"/>
          </w:tcPr>
          <w:p>
            <w:pPr>
              <w:rPr>
                <w:rFonts w:ascii="宋体" w:hAnsi="宋体" w:eastAsia="宋体" w:cs="宋体"/>
                <w:sz w:val="24"/>
                <w:szCs w:val="24"/>
              </w:rPr>
            </w:pPr>
          </w:p>
        </w:tc>
        <w:tc>
          <w:tcPr>
            <w:tcW w:w="75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088" w:type="dxa"/>
          </w:tcPr>
          <w:p>
            <w:pPr>
              <w:rPr>
                <w:rFonts w:ascii="宋体" w:hAnsi="宋体" w:eastAsia="宋体" w:cs="宋体"/>
                <w:sz w:val="24"/>
                <w:szCs w:val="24"/>
              </w:rPr>
            </w:pPr>
          </w:p>
        </w:tc>
        <w:tc>
          <w:tcPr>
            <w:tcW w:w="922" w:type="dxa"/>
          </w:tcPr>
          <w:p>
            <w:pPr>
              <w:rPr>
                <w:rFonts w:ascii="宋体" w:hAnsi="宋体" w:eastAsia="宋体" w:cs="宋体"/>
                <w:sz w:val="24"/>
                <w:szCs w:val="24"/>
              </w:rPr>
            </w:pPr>
          </w:p>
        </w:tc>
        <w:tc>
          <w:tcPr>
            <w:tcW w:w="1077" w:type="dxa"/>
          </w:tcPr>
          <w:p>
            <w:pPr>
              <w:rPr>
                <w:rFonts w:ascii="宋体" w:hAnsi="宋体" w:eastAsia="宋体" w:cs="宋体"/>
                <w:sz w:val="24"/>
                <w:szCs w:val="24"/>
              </w:rPr>
            </w:pPr>
          </w:p>
        </w:tc>
        <w:tc>
          <w:tcPr>
            <w:tcW w:w="1261" w:type="dxa"/>
          </w:tcPr>
          <w:p>
            <w:pPr>
              <w:rPr>
                <w:rFonts w:ascii="宋体" w:hAnsi="宋体" w:eastAsia="宋体" w:cs="宋体"/>
                <w:sz w:val="24"/>
                <w:szCs w:val="24"/>
              </w:rPr>
            </w:pPr>
          </w:p>
        </w:tc>
        <w:tc>
          <w:tcPr>
            <w:tcW w:w="1389" w:type="dxa"/>
          </w:tcPr>
          <w:p>
            <w:pPr>
              <w:rPr>
                <w:rFonts w:ascii="宋体" w:hAnsi="宋体" w:eastAsia="宋体" w:cs="宋体"/>
                <w:sz w:val="24"/>
                <w:szCs w:val="24"/>
              </w:rPr>
            </w:pPr>
          </w:p>
        </w:tc>
        <w:tc>
          <w:tcPr>
            <w:tcW w:w="1104" w:type="dxa"/>
          </w:tcPr>
          <w:p>
            <w:pPr>
              <w:rPr>
                <w:rFonts w:ascii="宋体" w:hAnsi="宋体" w:eastAsia="宋体" w:cs="宋体"/>
                <w:sz w:val="24"/>
                <w:szCs w:val="24"/>
              </w:rPr>
            </w:pPr>
          </w:p>
        </w:tc>
        <w:tc>
          <w:tcPr>
            <w:tcW w:w="748" w:type="dxa"/>
          </w:tcPr>
          <w:p>
            <w:pPr>
              <w:rPr>
                <w:rFonts w:ascii="宋体" w:hAnsi="宋体" w:eastAsia="宋体" w:cs="宋体"/>
                <w:sz w:val="24"/>
                <w:szCs w:val="24"/>
              </w:rPr>
            </w:pPr>
          </w:p>
        </w:tc>
        <w:tc>
          <w:tcPr>
            <w:tcW w:w="750" w:type="dxa"/>
          </w:tcPr>
          <w:p>
            <w:pPr>
              <w:rPr>
                <w:rFonts w:ascii="宋体" w:hAnsi="宋体" w:eastAsia="宋体" w:cs="宋体"/>
                <w:sz w:val="24"/>
                <w:szCs w:val="24"/>
              </w:rPr>
            </w:pPr>
          </w:p>
        </w:tc>
        <w:tc>
          <w:tcPr>
            <w:tcW w:w="75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088" w:type="dxa"/>
          </w:tcPr>
          <w:p>
            <w:pPr>
              <w:rPr>
                <w:rFonts w:ascii="宋体" w:hAnsi="宋体" w:eastAsia="宋体" w:cs="宋体"/>
                <w:sz w:val="24"/>
                <w:szCs w:val="24"/>
              </w:rPr>
            </w:pPr>
          </w:p>
        </w:tc>
        <w:tc>
          <w:tcPr>
            <w:tcW w:w="922" w:type="dxa"/>
          </w:tcPr>
          <w:p>
            <w:pPr>
              <w:rPr>
                <w:rFonts w:ascii="宋体" w:hAnsi="宋体" w:eastAsia="宋体" w:cs="宋体"/>
                <w:sz w:val="24"/>
                <w:szCs w:val="24"/>
              </w:rPr>
            </w:pPr>
          </w:p>
        </w:tc>
        <w:tc>
          <w:tcPr>
            <w:tcW w:w="1077" w:type="dxa"/>
          </w:tcPr>
          <w:p>
            <w:pPr>
              <w:rPr>
                <w:rFonts w:ascii="宋体" w:hAnsi="宋体" w:eastAsia="宋体" w:cs="宋体"/>
                <w:sz w:val="24"/>
                <w:szCs w:val="24"/>
              </w:rPr>
            </w:pPr>
          </w:p>
        </w:tc>
        <w:tc>
          <w:tcPr>
            <w:tcW w:w="1261" w:type="dxa"/>
          </w:tcPr>
          <w:p>
            <w:pPr>
              <w:rPr>
                <w:rFonts w:ascii="宋体" w:hAnsi="宋体" w:eastAsia="宋体" w:cs="宋体"/>
                <w:sz w:val="24"/>
                <w:szCs w:val="24"/>
              </w:rPr>
            </w:pPr>
          </w:p>
        </w:tc>
        <w:tc>
          <w:tcPr>
            <w:tcW w:w="1389" w:type="dxa"/>
          </w:tcPr>
          <w:p>
            <w:pPr>
              <w:rPr>
                <w:rFonts w:ascii="宋体" w:hAnsi="宋体" w:eastAsia="宋体" w:cs="宋体"/>
                <w:sz w:val="24"/>
                <w:szCs w:val="24"/>
              </w:rPr>
            </w:pPr>
          </w:p>
        </w:tc>
        <w:tc>
          <w:tcPr>
            <w:tcW w:w="1104" w:type="dxa"/>
          </w:tcPr>
          <w:p>
            <w:pPr>
              <w:rPr>
                <w:rFonts w:ascii="宋体" w:hAnsi="宋体" w:eastAsia="宋体" w:cs="宋体"/>
                <w:sz w:val="24"/>
                <w:szCs w:val="24"/>
              </w:rPr>
            </w:pPr>
          </w:p>
        </w:tc>
        <w:tc>
          <w:tcPr>
            <w:tcW w:w="748" w:type="dxa"/>
          </w:tcPr>
          <w:p>
            <w:pPr>
              <w:rPr>
                <w:rFonts w:ascii="宋体" w:hAnsi="宋体" w:eastAsia="宋体" w:cs="宋体"/>
                <w:sz w:val="24"/>
                <w:szCs w:val="24"/>
              </w:rPr>
            </w:pPr>
          </w:p>
        </w:tc>
        <w:tc>
          <w:tcPr>
            <w:tcW w:w="750" w:type="dxa"/>
          </w:tcPr>
          <w:p>
            <w:pPr>
              <w:rPr>
                <w:rFonts w:ascii="宋体" w:hAnsi="宋体" w:eastAsia="宋体" w:cs="宋体"/>
                <w:sz w:val="24"/>
                <w:szCs w:val="24"/>
              </w:rPr>
            </w:pPr>
          </w:p>
        </w:tc>
        <w:tc>
          <w:tcPr>
            <w:tcW w:w="75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088" w:type="dxa"/>
          </w:tcPr>
          <w:p>
            <w:pPr>
              <w:rPr>
                <w:rFonts w:ascii="宋体" w:hAnsi="宋体" w:eastAsia="宋体" w:cs="宋体"/>
                <w:sz w:val="24"/>
                <w:szCs w:val="24"/>
              </w:rPr>
            </w:pPr>
          </w:p>
        </w:tc>
        <w:tc>
          <w:tcPr>
            <w:tcW w:w="922" w:type="dxa"/>
          </w:tcPr>
          <w:p>
            <w:pPr>
              <w:rPr>
                <w:rFonts w:ascii="宋体" w:hAnsi="宋体" w:eastAsia="宋体" w:cs="宋体"/>
                <w:sz w:val="24"/>
                <w:szCs w:val="24"/>
              </w:rPr>
            </w:pPr>
          </w:p>
        </w:tc>
        <w:tc>
          <w:tcPr>
            <w:tcW w:w="1077" w:type="dxa"/>
          </w:tcPr>
          <w:p>
            <w:pPr>
              <w:rPr>
                <w:rFonts w:ascii="宋体" w:hAnsi="宋体" w:eastAsia="宋体" w:cs="宋体"/>
                <w:sz w:val="24"/>
                <w:szCs w:val="24"/>
              </w:rPr>
            </w:pPr>
          </w:p>
        </w:tc>
        <w:tc>
          <w:tcPr>
            <w:tcW w:w="1261" w:type="dxa"/>
          </w:tcPr>
          <w:p>
            <w:pPr>
              <w:rPr>
                <w:rFonts w:ascii="宋体" w:hAnsi="宋体" w:eastAsia="宋体" w:cs="宋体"/>
                <w:sz w:val="24"/>
                <w:szCs w:val="24"/>
              </w:rPr>
            </w:pPr>
          </w:p>
        </w:tc>
        <w:tc>
          <w:tcPr>
            <w:tcW w:w="1389" w:type="dxa"/>
          </w:tcPr>
          <w:p>
            <w:pPr>
              <w:rPr>
                <w:rFonts w:ascii="宋体" w:hAnsi="宋体" w:eastAsia="宋体" w:cs="宋体"/>
                <w:sz w:val="24"/>
                <w:szCs w:val="24"/>
              </w:rPr>
            </w:pPr>
          </w:p>
        </w:tc>
        <w:tc>
          <w:tcPr>
            <w:tcW w:w="1104" w:type="dxa"/>
          </w:tcPr>
          <w:p>
            <w:pPr>
              <w:rPr>
                <w:rFonts w:ascii="宋体" w:hAnsi="宋体" w:eastAsia="宋体" w:cs="宋体"/>
                <w:sz w:val="24"/>
                <w:szCs w:val="24"/>
              </w:rPr>
            </w:pPr>
          </w:p>
        </w:tc>
        <w:tc>
          <w:tcPr>
            <w:tcW w:w="748" w:type="dxa"/>
          </w:tcPr>
          <w:p>
            <w:pPr>
              <w:rPr>
                <w:rFonts w:ascii="宋体" w:hAnsi="宋体" w:eastAsia="宋体" w:cs="宋体"/>
                <w:sz w:val="24"/>
                <w:szCs w:val="24"/>
              </w:rPr>
            </w:pPr>
          </w:p>
        </w:tc>
        <w:tc>
          <w:tcPr>
            <w:tcW w:w="750" w:type="dxa"/>
          </w:tcPr>
          <w:p>
            <w:pPr>
              <w:rPr>
                <w:rFonts w:ascii="宋体" w:hAnsi="宋体" w:eastAsia="宋体" w:cs="宋体"/>
                <w:sz w:val="24"/>
                <w:szCs w:val="24"/>
              </w:rPr>
            </w:pPr>
          </w:p>
        </w:tc>
        <w:tc>
          <w:tcPr>
            <w:tcW w:w="75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088" w:type="dxa"/>
          </w:tcPr>
          <w:p>
            <w:pPr>
              <w:rPr>
                <w:rFonts w:ascii="宋体" w:hAnsi="宋体" w:eastAsia="宋体" w:cs="宋体"/>
                <w:sz w:val="24"/>
                <w:szCs w:val="24"/>
              </w:rPr>
            </w:pPr>
          </w:p>
        </w:tc>
        <w:tc>
          <w:tcPr>
            <w:tcW w:w="922" w:type="dxa"/>
          </w:tcPr>
          <w:p>
            <w:pPr>
              <w:rPr>
                <w:rFonts w:ascii="宋体" w:hAnsi="宋体" w:eastAsia="宋体" w:cs="宋体"/>
                <w:sz w:val="24"/>
                <w:szCs w:val="24"/>
              </w:rPr>
            </w:pPr>
          </w:p>
        </w:tc>
        <w:tc>
          <w:tcPr>
            <w:tcW w:w="1077" w:type="dxa"/>
          </w:tcPr>
          <w:p>
            <w:pPr>
              <w:rPr>
                <w:rFonts w:ascii="宋体" w:hAnsi="宋体" w:eastAsia="宋体" w:cs="宋体"/>
                <w:sz w:val="24"/>
                <w:szCs w:val="24"/>
              </w:rPr>
            </w:pPr>
          </w:p>
        </w:tc>
        <w:tc>
          <w:tcPr>
            <w:tcW w:w="1261" w:type="dxa"/>
          </w:tcPr>
          <w:p>
            <w:pPr>
              <w:rPr>
                <w:rFonts w:ascii="宋体" w:hAnsi="宋体" w:eastAsia="宋体" w:cs="宋体"/>
                <w:sz w:val="24"/>
                <w:szCs w:val="24"/>
              </w:rPr>
            </w:pPr>
          </w:p>
        </w:tc>
        <w:tc>
          <w:tcPr>
            <w:tcW w:w="1389" w:type="dxa"/>
          </w:tcPr>
          <w:p>
            <w:pPr>
              <w:rPr>
                <w:rFonts w:ascii="宋体" w:hAnsi="宋体" w:eastAsia="宋体" w:cs="宋体"/>
                <w:sz w:val="24"/>
                <w:szCs w:val="24"/>
              </w:rPr>
            </w:pPr>
          </w:p>
        </w:tc>
        <w:tc>
          <w:tcPr>
            <w:tcW w:w="1104" w:type="dxa"/>
          </w:tcPr>
          <w:p>
            <w:pPr>
              <w:rPr>
                <w:rFonts w:ascii="宋体" w:hAnsi="宋体" w:eastAsia="宋体" w:cs="宋体"/>
                <w:sz w:val="24"/>
                <w:szCs w:val="24"/>
              </w:rPr>
            </w:pPr>
          </w:p>
        </w:tc>
        <w:tc>
          <w:tcPr>
            <w:tcW w:w="748" w:type="dxa"/>
          </w:tcPr>
          <w:p>
            <w:pPr>
              <w:rPr>
                <w:rFonts w:ascii="宋体" w:hAnsi="宋体" w:eastAsia="宋体" w:cs="宋体"/>
                <w:sz w:val="24"/>
                <w:szCs w:val="24"/>
              </w:rPr>
            </w:pPr>
          </w:p>
        </w:tc>
        <w:tc>
          <w:tcPr>
            <w:tcW w:w="750" w:type="dxa"/>
          </w:tcPr>
          <w:p>
            <w:pPr>
              <w:rPr>
                <w:rFonts w:ascii="宋体" w:hAnsi="宋体" w:eastAsia="宋体" w:cs="宋体"/>
                <w:sz w:val="24"/>
                <w:szCs w:val="24"/>
              </w:rPr>
            </w:pPr>
          </w:p>
        </w:tc>
        <w:tc>
          <w:tcPr>
            <w:tcW w:w="75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088" w:type="dxa"/>
          </w:tcPr>
          <w:p>
            <w:pPr>
              <w:rPr>
                <w:rFonts w:ascii="宋体" w:hAnsi="宋体" w:eastAsia="宋体" w:cs="宋体"/>
                <w:sz w:val="24"/>
                <w:szCs w:val="24"/>
              </w:rPr>
            </w:pPr>
          </w:p>
        </w:tc>
        <w:tc>
          <w:tcPr>
            <w:tcW w:w="922" w:type="dxa"/>
          </w:tcPr>
          <w:p>
            <w:pPr>
              <w:rPr>
                <w:rFonts w:ascii="宋体" w:hAnsi="宋体" w:eastAsia="宋体" w:cs="宋体"/>
                <w:sz w:val="24"/>
                <w:szCs w:val="24"/>
              </w:rPr>
            </w:pPr>
          </w:p>
        </w:tc>
        <w:tc>
          <w:tcPr>
            <w:tcW w:w="1077" w:type="dxa"/>
          </w:tcPr>
          <w:p>
            <w:pPr>
              <w:rPr>
                <w:rFonts w:ascii="宋体" w:hAnsi="宋体" w:eastAsia="宋体" w:cs="宋体"/>
                <w:sz w:val="24"/>
                <w:szCs w:val="24"/>
              </w:rPr>
            </w:pPr>
          </w:p>
        </w:tc>
        <w:tc>
          <w:tcPr>
            <w:tcW w:w="1261" w:type="dxa"/>
          </w:tcPr>
          <w:p>
            <w:pPr>
              <w:rPr>
                <w:rFonts w:ascii="宋体" w:hAnsi="宋体" w:eastAsia="宋体" w:cs="宋体"/>
                <w:sz w:val="24"/>
                <w:szCs w:val="24"/>
              </w:rPr>
            </w:pPr>
          </w:p>
        </w:tc>
        <w:tc>
          <w:tcPr>
            <w:tcW w:w="1389" w:type="dxa"/>
          </w:tcPr>
          <w:p>
            <w:pPr>
              <w:rPr>
                <w:rFonts w:ascii="宋体" w:hAnsi="宋体" w:eastAsia="宋体" w:cs="宋体"/>
                <w:sz w:val="24"/>
                <w:szCs w:val="24"/>
              </w:rPr>
            </w:pPr>
          </w:p>
        </w:tc>
        <w:tc>
          <w:tcPr>
            <w:tcW w:w="1104" w:type="dxa"/>
          </w:tcPr>
          <w:p>
            <w:pPr>
              <w:rPr>
                <w:rFonts w:ascii="宋体" w:hAnsi="宋体" w:eastAsia="宋体" w:cs="宋体"/>
                <w:sz w:val="24"/>
                <w:szCs w:val="24"/>
              </w:rPr>
            </w:pPr>
          </w:p>
        </w:tc>
        <w:tc>
          <w:tcPr>
            <w:tcW w:w="748" w:type="dxa"/>
          </w:tcPr>
          <w:p>
            <w:pPr>
              <w:rPr>
                <w:rFonts w:ascii="宋体" w:hAnsi="宋体" w:eastAsia="宋体" w:cs="宋体"/>
                <w:sz w:val="24"/>
                <w:szCs w:val="24"/>
              </w:rPr>
            </w:pPr>
          </w:p>
        </w:tc>
        <w:tc>
          <w:tcPr>
            <w:tcW w:w="750" w:type="dxa"/>
          </w:tcPr>
          <w:p>
            <w:pPr>
              <w:rPr>
                <w:rFonts w:ascii="宋体" w:hAnsi="宋体" w:eastAsia="宋体" w:cs="宋体"/>
                <w:sz w:val="24"/>
                <w:szCs w:val="24"/>
              </w:rPr>
            </w:pPr>
          </w:p>
        </w:tc>
        <w:tc>
          <w:tcPr>
            <w:tcW w:w="75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088" w:type="dxa"/>
          </w:tcPr>
          <w:p>
            <w:pPr>
              <w:rPr>
                <w:rFonts w:ascii="宋体" w:hAnsi="宋体" w:eastAsia="宋体" w:cs="宋体"/>
                <w:sz w:val="24"/>
                <w:szCs w:val="24"/>
              </w:rPr>
            </w:pPr>
          </w:p>
        </w:tc>
        <w:tc>
          <w:tcPr>
            <w:tcW w:w="922" w:type="dxa"/>
          </w:tcPr>
          <w:p>
            <w:pPr>
              <w:rPr>
                <w:rFonts w:ascii="宋体" w:hAnsi="宋体" w:eastAsia="宋体" w:cs="宋体"/>
                <w:sz w:val="24"/>
                <w:szCs w:val="24"/>
              </w:rPr>
            </w:pPr>
          </w:p>
        </w:tc>
        <w:tc>
          <w:tcPr>
            <w:tcW w:w="1077" w:type="dxa"/>
          </w:tcPr>
          <w:p>
            <w:pPr>
              <w:rPr>
                <w:rFonts w:ascii="宋体" w:hAnsi="宋体" w:eastAsia="宋体" w:cs="宋体"/>
                <w:sz w:val="24"/>
                <w:szCs w:val="24"/>
              </w:rPr>
            </w:pPr>
          </w:p>
        </w:tc>
        <w:tc>
          <w:tcPr>
            <w:tcW w:w="1261" w:type="dxa"/>
          </w:tcPr>
          <w:p>
            <w:pPr>
              <w:rPr>
                <w:rFonts w:ascii="宋体" w:hAnsi="宋体" w:eastAsia="宋体" w:cs="宋体"/>
                <w:sz w:val="24"/>
                <w:szCs w:val="24"/>
              </w:rPr>
            </w:pPr>
          </w:p>
        </w:tc>
        <w:tc>
          <w:tcPr>
            <w:tcW w:w="1389" w:type="dxa"/>
          </w:tcPr>
          <w:p>
            <w:pPr>
              <w:rPr>
                <w:rFonts w:ascii="宋体" w:hAnsi="宋体" w:eastAsia="宋体" w:cs="宋体"/>
                <w:sz w:val="24"/>
                <w:szCs w:val="24"/>
              </w:rPr>
            </w:pPr>
          </w:p>
        </w:tc>
        <w:tc>
          <w:tcPr>
            <w:tcW w:w="1104" w:type="dxa"/>
          </w:tcPr>
          <w:p>
            <w:pPr>
              <w:rPr>
                <w:rFonts w:ascii="宋体" w:hAnsi="宋体" w:eastAsia="宋体" w:cs="宋体"/>
                <w:sz w:val="24"/>
                <w:szCs w:val="24"/>
              </w:rPr>
            </w:pPr>
          </w:p>
        </w:tc>
        <w:tc>
          <w:tcPr>
            <w:tcW w:w="748" w:type="dxa"/>
          </w:tcPr>
          <w:p>
            <w:pPr>
              <w:rPr>
                <w:rFonts w:ascii="宋体" w:hAnsi="宋体" w:eastAsia="宋体" w:cs="宋体"/>
                <w:sz w:val="24"/>
                <w:szCs w:val="24"/>
              </w:rPr>
            </w:pPr>
          </w:p>
        </w:tc>
        <w:tc>
          <w:tcPr>
            <w:tcW w:w="750" w:type="dxa"/>
          </w:tcPr>
          <w:p>
            <w:pPr>
              <w:rPr>
                <w:rFonts w:ascii="宋体" w:hAnsi="宋体" w:eastAsia="宋体" w:cs="宋体"/>
                <w:sz w:val="24"/>
                <w:szCs w:val="24"/>
              </w:rPr>
            </w:pPr>
          </w:p>
        </w:tc>
        <w:tc>
          <w:tcPr>
            <w:tcW w:w="75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088" w:type="dxa"/>
          </w:tcPr>
          <w:p>
            <w:pPr>
              <w:rPr>
                <w:rFonts w:ascii="宋体" w:hAnsi="宋体" w:eastAsia="宋体" w:cs="宋体"/>
                <w:sz w:val="24"/>
                <w:szCs w:val="24"/>
              </w:rPr>
            </w:pPr>
          </w:p>
        </w:tc>
        <w:tc>
          <w:tcPr>
            <w:tcW w:w="922" w:type="dxa"/>
          </w:tcPr>
          <w:p>
            <w:pPr>
              <w:rPr>
                <w:rFonts w:ascii="宋体" w:hAnsi="宋体" w:eastAsia="宋体" w:cs="宋体"/>
                <w:sz w:val="24"/>
                <w:szCs w:val="24"/>
              </w:rPr>
            </w:pPr>
          </w:p>
        </w:tc>
        <w:tc>
          <w:tcPr>
            <w:tcW w:w="1077" w:type="dxa"/>
          </w:tcPr>
          <w:p>
            <w:pPr>
              <w:rPr>
                <w:rFonts w:ascii="宋体" w:hAnsi="宋体" w:eastAsia="宋体" w:cs="宋体"/>
                <w:sz w:val="24"/>
                <w:szCs w:val="24"/>
              </w:rPr>
            </w:pPr>
          </w:p>
        </w:tc>
        <w:tc>
          <w:tcPr>
            <w:tcW w:w="1261" w:type="dxa"/>
          </w:tcPr>
          <w:p>
            <w:pPr>
              <w:rPr>
                <w:rFonts w:ascii="宋体" w:hAnsi="宋体" w:eastAsia="宋体" w:cs="宋体"/>
                <w:sz w:val="24"/>
                <w:szCs w:val="24"/>
              </w:rPr>
            </w:pPr>
          </w:p>
        </w:tc>
        <w:tc>
          <w:tcPr>
            <w:tcW w:w="1389" w:type="dxa"/>
          </w:tcPr>
          <w:p>
            <w:pPr>
              <w:rPr>
                <w:rFonts w:ascii="宋体" w:hAnsi="宋体" w:eastAsia="宋体" w:cs="宋体"/>
                <w:sz w:val="24"/>
                <w:szCs w:val="24"/>
              </w:rPr>
            </w:pPr>
          </w:p>
        </w:tc>
        <w:tc>
          <w:tcPr>
            <w:tcW w:w="1104" w:type="dxa"/>
          </w:tcPr>
          <w:p>
            <w:pPr>
              <w:rPr>
                <w:rFonts w:ascii="宋体" w:hAnsi="宋体" w:eastAsia="宋体" w:cs="宋体"/>
                <w:sz w:val="24"/>
                <w:szCs w:val="24"/>
              </w:rPr>
            </w:pPr>
          </w:p>
        </w:tc>
        <w:tc>
          <w:tcPr>
            <w:tcW w:w="748" w:type="dxa"/>
          </w:tcPr>
          <w:p>
            <w:pPr>
              <w:rPr>
                <w:rFonts w:ascii="宋体" w:hAnsi="宋体" w:eastAsia="宋体" w:cs="宋体"/>
                <w:sz w:val="24"/>
                <w:szCs w:val="24"/>
              </w:rPr>
            </w:pPr>
          </w:p>
        </w:tc>
        <w:tc>
          <w:tcPr>
            <w:tcW w:w="750" w:type="dxa"/>
          </w:tcPr>
          <w:p>
            <w:pPr>
              <w:rPr>
                <w:rFonts w:ascii="宋体" w:hAnsi="宋体" w:eastAsia="宋体" w:cs="宋体"/>
                <w:sz w:val="24"/>
                <w:szCs w:val="24"/>
              </w:rPr>
            </w:pPr>
          </w:p>
        </w:tc>
        <w:tc>
          <w:tcPr>
            <w:tcW w:w="75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3087" w:type="dxa"/>
            <w:gridSpan w:val="3"/>
            <w:vAlign w:val="center"/>
          </w:tcPr>
          <w:p>
            <w:pPr>
              <w:spacing w:before="162" w:line="228" w:lineRule="auto"/>
              <w:ind w:firstLine="37"/>
              <w:jc w:val="center"/>
              <w:rPr>
                <w:rFonts w:ascii="宋体" w:hAnsi="宋体" w:eastAsia="宋体" w:cs="宋体"/>
                <w:sz w:val="24"/>
                <w:szCs w:val="24"/>
              </w:rPr>
            </w:pPr>
            <w:r>
              <w:rPr>
                <w:rFonts w:hint="eastAsia" w:ascii="宋体" w:hAnsi="宋体" w:eastAsia="宋体" w:cs="宋体"/>
                <w:spacing w:val="2"/>
                <w:sz w:val="24"/>
                <w:szCs w:val="24"/>
              </w:rPr>
              <w:t>招标人编制的标底（如果有）</w:t>
            </w:r>
          </w:p>
        </w:tc>
        <w:tc>
          <w:tcPr>
            <w:tcW w:w="6006" w:type="dxa"/>
            <w:gridSpan w:val="6"/>
            <w:vAlign w:val="center"/>
          </w:tcPr>
          <w:p>
            <w:pPr>
              <w:jc w:val="center"/>
              <w:rPr>
                <w:rFonts w:ascii="宋体" w:hAnsi="宋体" w:eastAsia="宋体" w:cs="宋体"/>
                <w:sz w:val="24"/>
                <w:szCs w:val="24"/>
              </w:rPr>
            </w:pPr>
          </w:p>
        </w:tc>
      </w:tr>
    </w:tbl>
    <w:p>
      <w:pPr>
        <w:spacing w:before="140" w:line="230" w:lineRule="auto"/>
        <w:ind w:firstLine="59"/>
        <w:rPr>
          <w:rFonts w:ascii="宋体" w:hAnsi="宋体" w:eastAsia="宋体" w:cs="宋体"/>
          <w:sz w:val="24"/>
          <w:szCs w:val="24"/>
        </w:rPr>
      </w:pPr>
      <w:r>
        <w:rPr>
          <w:rFonts w:hint="eastAsia" w:ascii="宋体" w:hAnsi="宋体" w:eastAsia="宋体" w:cs="宋体"/>
          <w:spacing w:val="8"/>
          <w:sz w:val="24"/>
          <w:szCs w:val="24"/>
        </w:rPr>
        <w:t>（二）开标过程中的其他事项记录</w:t>
      </w:r>
    </w:p>
    <w:p>
      <w:pPr>
        <w:rPr>
          <w:rFonts w:ascii="宋体" w:hAnsi="宋体" w:eastAsia="宋体" w:cs="宋体"/>
          <w:sz w:val="24"/>
          <w:szCs w:val="24"/>
        </w:rPr>
      </w:pPr>
    </w:p>
    <w:p>
      <w:pPr>
        <w:spacing w:line="107" w:lineRule="exact"/>
        <w:rPr>
          <w:rFonts w:ascii="宋体" w:hAnsi="宋体" w:eastAsia="宋体" w:cs="宋体"/>
          <w:sz w:val="24"/>
          <w:szCs w:val="24"/>
        </w:rPr>
      </w:pPr>
    </w:p>
    <w:tbl>
      <w:tblPr>
        <w:tblStyle w:val="20"/>
        <w:tblW w:w="8083" w:type="dxa"/>
        <w:tblInd w:w="32"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083"/>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9" w:hRule="atLeast"/>
        </w:trPr>
        <w:tc>
          <w:tcPr>
            <w:tcW w:w="8083" w:type="dxa"/>
            <w:tcBorders>
              <w:top w:val="single" w:color="000000" w:sz="2" w:space="0"/>
              <w:bottom w:val="single" w:color="000000" w:sz="2" w:space="0"/>
            </w:tcBorders>
          </w:tcPr>
          <w:p>
            <w:pPr>
              <w:rPr>
                <w:rFonts w:ascii="宋体" w:hAnsi="宋体" w:eastAsia="宋体" w:cs="宋体"/>
                <w:sz w:val="24"/>
                <w:szCs w:val="24"/>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2" w:hRule="atLeast"/>
        </w:trPr>
        <w:tc>
          <w:tcPr>
            <w:tcW w:w="8083" w:type="dxa"/>
            <w:tcBorders>
              <w:top w:val="single" w:color="000000" w:sz="2" w:space="0"/>
              <w:bottom w:val="single" w:color="000000" w:sz="2" w:space="0"/>
            </w:tcBorders>
          </w:tcPr>
          <w:p>
            <w:pPr>
              <w:rPr>
                <w:rFonts w:ascii="宋体" w:hAnsi="宋体" w:eastAsia="宋体" w:cs="宋体"/>
                <w:sz w:val="24"/>
                <w:szCs w:val="24"/>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5" w:hRule="atLeast"/>
        </w:trPr>
        <w:tc>
          <w:tcPr>
            <w:tcW w:w="8083" w:type="dxa"/>
            <w:tcBorders>
              <w:top w:val="single" w:color="000000" w:sz="2" w:space="0"/>
              <w:bottom w:val="single" w:color="000000" w:sz="2" w:space="0"/>
            </w:tcBorders>
          </w:tcPr>
          <w:p>
            <w:pPr>
              <w:rPr>
                <w:rFonts w:ascii="宋体" w:hAnsi="宋体" w:eastAsia="宋体" w:cs="宋体"/>
                <w:sz w:val="24"/>
                <w:szCs w:val="24"/>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9" w:hRule="atLeast"/>
        </w:trPr>
        <w:tc>
          <w:tcPr>
            <w:tcW w:w="8083" w:type="dxa"/>
            <w:tcBorders>
              <w:top w:val="single" w:color="000000" w:sz="2" w:space="0"/>
              <w:bottom w:val="single" w:color="000000" w:sz="2" w:space="0"/>
            </w:tcBorders>
          </w:tcPr>
          <w:p>
            <w:pPr>
              <w:rPr>
                <w:rFonts w:ascii="宋体" w:hAnsi="宋体" w:eastAsia="宋体" w:cs="宋体"/>
                <w:sz w:val="24"/>
                <w:szCs w:val="24"/>
              </w:rPr>
            </w:pPr>
          </w:p>
        </w:tc>
      </w:tr>
    </w:tbl>
    <w:p>
      <w:pPr>
        <w:spacing w:before="140" w:line="230" w:lineRule="auto"/>
        <w:ind w:firstLine="59"/>
        <w:rPr>
          <w:rFonts w:ascii="宋体" w:hAnsi="宋体" w:eastAsia="宋体" w:cs="宋体"/>
          <w:spacing w:val="8"/>
          <w:sz w:val="24"/>
          <w:szCs w:val="24"/>
        </w:rPr>
      </w:pPr>
      <w:r>
        <w:rPr>
          <w:rFonts w:hint="eastAsia" w:ascii="宋体" w:hAnsi="宋体" w:eastAsia="宋体" w:cs="宋体"/>
          <w:spacing w:val="8"/>
          <w:sz w:val="24"/>
          <w:szCs w:val="24"/>
        </w:rPr>
        <w:t>（三） 出席开标会的单位和人员（附签到表）</w:t>
      </w:r>
    </w:p>
    <w:p>
      <w:pPr>
        <w:spacing w:before="140" w:line="230" w:lineRule="auto"/>
        <w:ind w:firstLine="59"/>
        <w:rPr>
          <w:rFonts w:ascii="宋体" w:hAnsi="宋体" w:eastAsia="宋体" w:cs="宋体"/>
          <w:spacing w:val="8"/>
          <w:sz w:val="24"/>
          <w:szCs w:val="24"/>
        </w:rPr>
      </w:pPr>
    </w:p>
    <w:p>
      <w:pPr>
        <w:spacing w:before="140" w:line="230" w:lineRule="auto"/>
        <w:rPr>
          <w:rFonts w:ascii="宋体" w:hAnsi="宋体" w:eastAsia="宋体" w:cs="宋体"/>
          <w:spacing w:val="8"/>
          <w:sz w:val="24"/>
          <w:szCs w:val="24"/>
        </w:rPr>
      </w:pPr>
      <w:r>
        <w:rPr>
          <w:rFonts w:hint="eastAsia" w:ascii="宋体" w:hAnsi="宋体" w:eastAsia="宋体" w:cs="宋体"/>
          <w:spacing w:val="8"/>
          <w:sz w:val="24"/>
          <w:szCs w:val="24"/>
        </w:rPr>
        <w:t xml:space="preserve">招标人代表：                  记录人：                   监标人：                  </w:t>
      </w:r>
    </w:p>
    <w:p>
      <w:pPr>
        <w:spacing w:before="140" w:line="230" w:lineRule="auto"/>
        <w:ind w:firstLine="59"/>
        <w:rPr>
          <w:rFonts w:ascii="宋体" w:hAnsi="宋体" w:eastAsia="宋体" w:cs="宋体"/>
          <w:spacing w:val="8"/>
          <w:sz w:val="24"/>
          <w:szCs w:val="24"/>
        </w:rPr>
      </w:pPr>
    </w:p>
    <w:p>
      <w:pPr>
        <w:spacing w:before="140" w:line="230" w:lineRule="auto"/>
        <w:ind w:firstLine="59"/>
        <w:rPr>
          <w:rFonts w:ascii="宋体" w:hAnsi="宋体" w:eastAsia="宋体" w:cs="宋体"/>
          <w:spacing w:val="8"/>
          <w:sz w:val="24"/>
          <w:szCs w:val="24"/>
        </w:rPr>
      </w:pPr>
    </w:p>
    <w:p>
      <w:pPr>
        <w:spacing w:before="140" w:line="230" w:lineRule="auto"/>
        <w:ind w:firstLine="59"/>
        <w:jc w:val="right"/>
        <w:rPr>
          <w:rFonts w:ascii="宋体" w:hAnsi="宋体" w:eastAsia="宋体" w:cs="宋体"/>
          <w:spacing w:val="8"/>
          <w:sz w:val="24"/>
          <w:szCs w:val="24"/>
        </w:rPr>
      </w:pPr>
      <w:r>
        <w:rPr>
          <w:rFonts w:hint="eastAsia" w:ascii="宋体" w:hAnsi="宋体" w:eastAsia="宋体" w:cs="宋体"/>
          <w:spacing w:val="8"/>
          <w:sz w:val="24"/>
          <w:szCs w:val="24"/>
        </w:rPr>
        <w:tab/>
      </w:r>
      <w:r>
        <w:rPr>
          <w:rFonts w:hint="eastAsia" w:ascii="宋体" w:hAnsi="宋体" w:eastAsia="宋体" w:cs="宋体"/>
          <w:spacing w:val="8"/>
          <w:sz w:val="24"/>
          <w:szCs w:val="24"/>
        </w:rPr>
        <w:t>年       月       日</w:t>
      </w:r>
    </w:p>
    <w:p>
      <w:pPr>
        <w:spacing w:before="140" w:line="230" w:lineRule="auto"/>
        <w:ind w:firstLine="59"/>
        <w:rPr>
          <w:rFonts w:ascii="宋体" w:hAnsi="宋体" w:eastAsia="宋体" w:cs="宋体"/>
          <w:spacing w:val="8"/>
          <w:sz w:val="24"/>
          <w:szCs w:val="24"/>
        </w:rPr>
        <w:sectPr>
          <w:footerReference r:id="rId4" w:type="default"/>
          <w:pgSz w:w="11906" w:h="16839"/>
          <w:pgMar w:top="1431" w:right="1557" w:bottom="999" w:left="1668" w:header="0" w:footer="848" w:gutter="0"/>
          <w:cols w:space="720" w:num="1"/>
        </w:sectPr>
      </w:pPr>
    </w:p>
    <w:p>
      <w:pPr>
        <w:spacing w:line="297" w:lineRule="auto"/>
        <w:rPr>
          <w:sz w:val="24"/>
          <w:szCs w:val="24"/>
        </w:rPr>
      </w:pPr>
    </w:p>
    <w:p>
      <w:pPr>
        <w:spacing w:before="75" w:line="230" w:lineRule="auto"/>
        <w:rPr>
          <w:rFonts w:ascii="宋体" w:hAnsi="宋体" w:eastAsia="宋体" w:cs="宋体"/>
          <w:sz w:val="24"/>
          <w:szCs w:val="24"/>
        </w:rPr>
      </w:pPr>
      <w:bookmarkStart w:id="16" w:name="_Toc632"/>
      <w:r>
        <w:rPr>
          <w:rFonts w:hint="eastAsia" w:ascii="宋体" w:hAnsi="宋体" w:eastAsia="宋体" w:cs="宋体"/>
          <w:spacing w:val="7"/>
          <w:sz w:val="24"/>
          <w:szCs w:val="24"/>
        </w:rPr>
        <w:t>附表二：问题澄清通知</w:t>
      </w:r>
      <w:bookmarkEnd w:id="16"/>
    </w:p>
    <w:p>
      <w:pPr>
        <w:spacing w:line="295" w:lineRule="auto"/>
        <w:rPr>
          <w:sz w:val="24"/>
          <w:szCs w:val="24"/>
        </w:rPr>
      </w:pPr>
    </w:p>
    <w:p>
      <w:pPr>
        <w:spacing w:before="91" w:line="223" w:lineRule="auto"/>
        <w:ind w:firstLine="3437"/>
        <w:rPr>
          <w:rFonts w:ascii="黑体" w:hAnsi="黑体" w:eastAsia="黑体" w:cs="黑体"/>
          <w:sz w:val="24"/>
          <w:szCs w:val="24"/>
        </w:rPr>
      </w:pPr>
      <w:r>
        <w:rPr>
          <w:rFonts w:ascii="黑体" w:hAnsi="黑体" w:eastAsia="黑体" w:cs="黑体"/>
          <w:spacing w:val="-5"/>
          <w:sz w:val="24"/>
          <w:szCs w:val="24"/>
        </w:rPr>
        <w:t>问题澄清通知</w:t>
      </w:r>
    </w:p>
    <w:p>
      <w:pPr>
        <w:spacing w:line="369" w:lineRule="auto"/>
        <w:rPr>
          <w:sz w:val="24"/>
          <w:szCs w:val="24"/>
        </w:rPr>
      </w:pPr>
    </w:p>
    <w:p>
      <w:pPr>
        <w:spacing w:before="65" w:line="228" w:lineRule="auto"/>
        <w:ind w:firstLine="5364"/>
        <w:rPr>
          <w:rFonts w:ascii="宋体" w:hAnsi="宋体" w:eastAsia="宋体" w:cs="宋体"/>
          <w:sz w:val="24"/>
          <w:szCs w:val="24"/>
        </w:rPr>
      </w:pPr>
      <w:r>
        <w:rPr>
          <w:rFonts w:hint="eastAsia" w:ascii="宋体" w:hAnsi="宋体" w:eastAsia="宋体" w:cs="宋体"/>
          <w:spacing w:val="2"/>
          <w:sz w:val="24"/>
          <w:szCs w:val="24"/>
        </w:rPr>
        <w:t>编号：</w:t>
      </w:r>
      <w:r>
        <w:rPr>
          <w:rFonts w:hint="eastAsia" w:ascii="宋体" w:hAnsi="宋体" w:eastAsia="宋体" w:cs="宋体"/>
          <w:spacing w:val="2"/>
          <w:sz w:val="24"/>
          <w:szCs w:val="24"/>
          <w:u w:val="single"/>
        </w:rPr>
        <w:t xml:space="preserve">       </w:t>
      </w:r>
      <w:r>
        <w:rPr>
          <w:rFonts w:hint="eastAsia" w:ascii="宋体" w:hAnsi="宋体" w:eastAsia="宋体" w:cs="宋体"/>
          <w:sz w:val="24"/>
          <w:szCs w:val="24"/>
          <w:u w:val="single"/>
        </w:rPr>
        <w:t xml:space="preserve">              </w:t>
      </w:r>
    </w:p>
    <w:p>
      <w:pPr>
        <w:tabs>
          <w:tab w:val="left" w:pos="3372"/>
        </w:tabs>
        <w:spacing w:before="215" w:line="229" w:lineRule="auto"/>
        <w:ind w:firstLine="420"/>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11"/>
          <w:sz w:val="24"/>
          <w:szCs w:val="24"/>
        </w:rPr>
        <w:t>（投标人名称</w:t>
      </w:r>
      <w:r>
        <w:rPr>
          <w:rFonts w:hint="eastAsia" w:ascii="宋体" w:hAnsi="宋体" w:eastAsia="宋体" w:cs="宋体"/>
          <w:spacing w:val="-51"/>
          <w:sz w:val="24"/>
          <w:szCs w:val="24"/>
        </w:rPr>
        <w:t>）：</w:t>
      </w:r>
    </w:p>
    <w:p>
      <w:pPr>
        <w:tabs>
          <w:tab w:val="left" w:pos="1901"/>
        </w:tabs>
        <w:spacing w:before="232" w:line="443" w:lineRule="auto"/>
        <w:ind w:left="8" w:firstLine="411"/>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2"/>
          <w:sz w:val="24"/>
          <w:szCs w:val="24"/>
        </w:rPr>
        <w:t>（项目名称）</w:t>
      </w:r>
      <w:r>
        <w:rPr>
          <w:rFonts w:hint="eastAsia" w:ascii="宋体" w:hAnsi="宋体" w:eastAsia="宋体" w:cs="宋体"/>
          <w:spacing w:val="5"/>
          <w:sz w:val="24"/>
          <w:szCs w:val="24"/>
          <w:u w:val="single"/>
        </w:rPr>
        <w:t xml:space="preserve">         </w:t>
      </w:r>
      <w:r>
        <w:rPr>
          <w:rFonts w:hint="eastAsia" w:ascii="宋体" w:hAnsi="宋体" w:eastAsia="宋体" w:cs="宋体"/>
          <w:spacing w:val="2"/>
          <w:sz w:val="24"/>
          <w:szCs w:val="24"/>
        </w:rPr>
        <w:t>标段施工招标的评标委员会，对你方的投标文件进</w:t>
      </w:r>
      <w:r>
        <w:rPr>
          <w:rFonts w:hint="eastAsia" w:ascii="宋体" w:hAnsi="宋体" w:eastAsia="宋体" w:cs="宋体"/>
          <w:sz w:val="24"/>
          <w:szCs w:val="24"/>
        </w:rPr>
        <w:t xml:space="preserve"> </w:t>
      </w:r>
      <w:r>
        <w:rPr>
          <w:rFonts w:hint="eastAsia" w:ascii="宋体" w:hAnsi="宋体" w:eastAsia="宋体" w:cs="宋体"/>
          <w:spacing w:val="12"/>
          <w:sz w:val="24"/>
          <w:szCs w:val="24"/>
        </w:rPr>
        <w:t>行了仔细的审查，现需你方对本通知所附质疑问卷中的问题以书面形式予以澄清、说明或者</w:t>
      </w:r>
      <w:r>
        <w:rPr>
          <w:rFonts w:hint="eastAsia" w:ascii="宋体" w:hAnsi="宋体" w:eastAsia="宋体" w:cs="宋体"/>
          <w:spacing w:val="14"/>
          <w:sz w:val="24"/>
          <w:szCs w:val="24"/>
        </w:rPr>
        <w:t xml:space="preserve"> </w:t>
      </w:r>
      <w:r>
        <w:rPr>
          <w:rFonts w:hint="eastAsia" w:ascii="宋体" w:hAnsi="宋体" w:eastAsia="宋体" w:cs="宋体"/>
          <w:spacing w:val="4"/>
          <w:sz w:val="24"/>
          <w:szCs w:val="24"/>
        </w:rPr>
        <w:t>补正。</w:t>
      </w:r>
    </w:p>
    <w:p>
      <w:pPr>
        <w:tabs>
          <w:tab w:val="left" w:pos="540"/>
        </w:tabs>
        <w:spacing w:before="1" w:line="446" w:lineRule="auto"/>
        <w:ind w:firstLine="427"/>
        <w:rPr>
          <w:rFonts w:ascii="宋体" w:hAnsi="宋体" w:eastAsia="宋体" w:cs="宋体"/>
          <w:sz w:val="24"/>
          <w:szCs w:val="24"/>
        </w:rPr>
      </w:pPr>
      <w:r>
        <w:rPr>
          <w:rFonts w:hint="eastAsia" w:ascii="宋体" w:hAnsi="宋体" w:eastAsia="宋体" w:cs="宋体"/>
          <w:spacing w:val="6"/>
          <w:sz w:val="24"/>
          <w:szCs w:val="24"/>
        </w:rPr>
        <w:t>请将上述问题的澄清、说明或者补正于</w:t>
      </w:r>
      <w:r>
        <w:rPr>
          <w:rFonts w:hint="eastAsia" w:ascii="宋体" w:hAnsi="宋体" w:eastAsia="宋体" w:cs="宋体"/>
          <w:spacing w:val="8"/>
          <w:sz w:val="24"/>
          <w:szCs w:val="24"/>
          <w:u w:val="single"/>
        </w:rPr>
        <w:t xml:space="preserve">      </w:t>
      </w:r>
      <w:r>
        <w:rPr>
          <w:rFonts w:hint="eastAsia" w:ascii="宋体" w:hAnsi="宋体" w:eastAsia="宋体" w:cs="宋体"/>
          <w:spacing w:val="6"/>
          <w:sz w:val="24"/>
          <w:szCs w:val="24"/>
        </w:rPr>
        <w:t>年</w:t>
      </w:r>
      <w:r>
        <w:rPr>
          <w:rFonts w:hint="eastAsia" w:ascii="宋体" w:hAnsi="宋体" w:eastAsia="宋体" w:cs="宋体"/>
          <w:spacing w:val="7"/>
          <w:sz w:val="24"/>
          <w:szCs w:val="24"/>
          <w:u w:val="single"/>
        </w:rPr>
        <w:t xml:space="preserve">      </w:t>
      </w:r>
      <w:r>
        <w:rPr>
          <w:rFonts w:hint="eastAsia" w:ascii="宋体" w:hAnsi="宋体" w:eastAsia="宋体" w:cs="宋体"/>
          <w:spacing w:val="6"/>
          <w:sz w:val="24"/>
          <w:szCs w:val="24"/>
        </w:rPr>
        <w:t>月</w:t>
      </w:r>
      <w:r>
        <w:rPr>
          <w:rFonts w:hint="eastAsia" w:ascii="宋体" w:hAnsi="宋体" w:eastAsia="宋体" w:cs="宋体"/>
          <w:spacing w:val="13"/>
          <w:sz w:val="24"/>
          <w:szCs w:val="24"/>
          <w:u w:val="single"/>
        </w:rPr>
        <w:t xml:space="preserve">      </w:t>
      </w:r>
      <w:r>
        <w:rPr>
          <w:rFonts w:hint="eastAsia" w:ascii="宋体" w:hAnsi="宋体" w:eastAsia="宋体" w:cs="宋体"/>
          <w:spacing w:val="6"/>
          <w:sz w:val="24"/>
          <w:szCs w:val="24"/>
        </w:rPr>
        <w:t>日</w:t>
      </w:r>
      <w:r>
        <w:rPr>
          <w:rFonts w:hint="eastAsia" w:ascii="宋体" w:hAnsi="宋体" w:eastAsia="宋体" w:cs="宋体"/>
          <w:spacing w:val="9"/>
          <w:sz w:val="24"/>
          <w:szCs w:val="24"/>
          <w:u w:val="single"/>
        </w:rPr>
        <w:t xml:space="preserve">     </w:t>
      </w:r>
      <w:r>
        <w:rPr>
          <w:rFonts w:hint="eastAsia" w:ascii="宋体" w:hAnsi="宋体" w:eastAsia="宋体" w:cs="宋体"/>
          <w:spacing w:val="6"/>
          <w:sz w:val="24"/>
          <w:szCs w:val="24"/>
        </w:rPr>
        <w:t>时前密封递交至</w:t>
      </w:r>
      <w:r>
        <w:rPr>
          <w:rFonts w:hint="eastAsia" w:ascii="宋体" w:hAnsi="宋体" w:eastAsia="宋体" w:cs="宋体"/>
          <w:spacing w:val="1"/>
          <w:sz w:val="24"/>
          <w:szCs w:val="24"/>
        </w:rPr>
        <w:t xml:space="preserve"> </w:t>
      </w:r>
      <w:r>
        <w:rPr>
          <w:rFonts w:hint="eastAsia" w:ascii="宋体" w:hAnsi="宋体" w:eastAsia="宋体" w:cs="宋体"/>
          <w:spacing w:val="-5"/>
          <w:sz w:val="24"/>
          <w:szCs w:val="24"/>
        </w:rPr>
        <w:t>（详细地址）或传真至</w:t>
      </w:r>
      <w:r>
        <w:rPr>
          <w:rFonts w:hint="eastAsia" w:ascii="宋体" w:hAnsi="宋体" w:eastAsia="宋体" w:cs="宋体"/>
          <w:spacing w:val="17"/>
          <w:sz w:val="24"/>
          <w:szCs w:val="24"/>
          <w:u w:val="single"/>
        </w:rPr>
        <w:t xml:space="preserve">     </w:t>
      </w:r>
      <w:r>
        <w:rPr>
          <w:rFonts w:hint="eastAsia" w:ascii="宋体" w:hAnsi="宋体" w:eastAsia="宋体" w:cs="宋体"/>
          <w:spacing w:val="-5"/>
          <w:sz w:val="24"/>
          <w:szCs w:val="24"/>
        </w:rPr>
        <w:t>（传真号码）。采用传真方式的，应在</w:t>
      </w:r>
      <w:r>
        <w:rPr>
          <w:rFonts w:hint="eastAsia" w:ascii="宋体" w:hAnsi="宋体" w:eastAsia="宋体" w:cs="宋体"/>
          <w:spacing w:val="7"/>
          <w:sz w:val="24"/>
          <w:szCs w:val="24"/>
          <w:u w:val="single"/>
        </w:rPr>
        <w:t xml:space="preserve">      </w:t>
      </w:r>
      <w:r>
        <w:rPr>
          <w:rFonts w:hint="eastAsia" w:ascii="宋体" w:hAnsi="宋体" w:eastAsia="宋体" w:cs="宋体"/>
          <w:spacing w:val="-5"/>
          <w:sz w:val="24"/>
          <w:szCs w:val="24"/>
        </w:rPr>
        <w:t>年</w:t>
      </w:r>
      <w:r>
        <w:rPr>
          <w:rFonts w:hint="eastAsia" w:ascii="宋体" w:hAnsi="宋体" w:eastAsia="宋体" w:cs="宋体"/>
          <w:spacing w:val="5"/>
          <w:sz w:val="24"/>
          <w:szCs w:val="24"/>
          <w:u w:val="single"/>
        </w:rPr>
        <w:t xml:space="preserve">      </w:t>
      </w:r>
      <w:r>
        <w:rPr>
          <w:rFonts w:hint="eastAsia" w:ascii="宋体" w:hAnsi="宋体" w:eastAsia="宋体" w:cs="宋体"/>
          <w:spacing w:val="-84"/>
          <w:sz w:val="24"/>
          <w:szCs w:val="24"/>
        </w:rPr>
        <w:t xml:space="preserve"> </w:t>
      </w:r>
      <w:r>
        <w:rPr>
          <w:rFonts w:hint="eastAsia" w:ascii="宋体" w:hAnsi="宋体" w:eastAsia="宋体" w:cs="宋体"/>
          <w:spacing w:val="-5"/>
          <w:sz w:val="24"/>
          <w:szCs w:val="24"/>
        </w:rPr>
        <w:t>月</w:t>
      </w:r>
      <w:r>
        <w:rPr>
          <w:rFonts w:hint="eastAsia" w:ascii="宋体" w:hAnsi="宋体" w:eastAsia="宋体" w:cs="宋体"/>
          <w:spacing w:val="5"/>
          <w:sz w:val="24"/>
          <w:szCs w:val="24"/>
          <w:u w:val="single"/>
        </w:rPr>
        <w:t xml:space="preserve">       </w:t>
      </w:r>
      <w:r>
        <w:rPr>
          <w:rFonts w:hint="eastAsia" w:ascii="宋体" w:hAnsi="宋体" w:eastAsia="宋体" w:cs="宋体"/>
          <w:spacing w:val="-55"/>
          <w:sz w:val="24"/>
          <w:szCs w:val="24"/>
        </w:rPr>
        <w:t xml:space="preserve"> </w:t>
      </w:r>
      <w:r>
        <w:rPr>
          <w:rFonts w:hint="eastAsia" w:ascii="宋体" w:hAnsi="宋体" w:eastAsia="宋体" w:cs="宋体"/>
          <w:spacing w:val="-5"/>
          <w:sz w:val="24"/>
          <w:szCs w:val="24"/>
        </w:rPr>
        <w:t>日</w:t>
      </w:r>
      <w:r>
        <w:rPr>
          <w:rFonts w:hint="eastAsia" w:ascii="宋体" w:hAnsi="宋体" w:eastAsia="宋体" w:cs="宋体"/>
          <w:sz w:val="24"/>
          <w:szCs w:val="24"/>
        </w:rPr>
        <w:t xml:space="preserve"> </w:t>
      </w:r>
      <w:r>
        <w:rPr>
          <w:rFonts w:hint="eastAsia" w:ascii="宋体" w:hAnsi="宋体" w:eastAsia="宋体" w:cs="宋体"/>
          <w:sz w:val="24"/>
          <w:szCs w:val="24"/>
          <w:u w:val="single"/>
        </w:rPr>
        <w:tab/>
      </w:r>
      <w:r>
        <w:rPr>
          <w:rFonts w:hint="eastAsia" w:ascii="宋体" w:hAnsi="宋体" w:eastAsia="宋体" w:cs="宋体"/>
          <w:spacing w:val="1"/>
          <w:sz w:val="24"/>
          <w:szCs w:val="24"/>
        </w:rPr>
        <w:t>时前将原件递交至</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（详细地址）。</w:t>
      </w:r>
    </w:p>
    <w:p>
      <w:pPr>
        <w:spacing w:line="401" w:lineRule="auto"/>
        <w:rPr>
          <w:rFonts w:ascii="宋体" w:hAnsi="宋体" w:eastAsia="宋体" w:cs="宋体"/>
          <w:sz w:val="24"/>
          <w:szCs w:val="24"/>
        </w:rPr>
      </w:pPr>
    </w:p>
    <w:p>
      <w:pPr>
        <w:spacing w:before="65" w:line="228" w:lineRule="auto"/>
        <w:ind w:firstLine="25"/>
        <w:rPr>
          <w:rFonts w:ascii="宋体" w:hAnsi="宋体" w:eastAsia="宋体" w:cs="宋体"/>
          <w:sz w:val="24"/>
          <w:szCs w:val="24"/>
        </w:rPr>
      </w:pPr>
      <w:r>
        <w:rPr>
          <w:rFonts w:hint="eastAsia" w:ascii="宋体" w:hAnsi="宋体" w:eastAsia="宋体" w:cs="宋体"/>
          <w:spacing w:val="-16"/>
          <w:sz w:val="24"/>
          <w:szCs w:val="24"/>
        </w:rPr>
        <w:t>附件：</w:t>
      </w:r>
      <w:r>
        <w:rPr>
          <w:rFonts w:hint="eastAsia" w:ascii="宋体" w:hAnsi="宋体" w:eastAsia="宋体" w:cs="宋体"/>
          <w:spacing w:val="56"/>
          <w:sz w:val="24"/>
          <w:szCs w:val="24"/>
        </w:rPr>
        <w:t xml:space="preserve"> </w:t>
      </w:r>
      <w:r>
        <w:rPr>
          <w:rFonts w:hint="eastAsia" w:ascii="宋体" w:hAnsi="宋体" w:eastAsia="宋体" w:cs="宋体"/>
          <w:spacing w:val="-16"/>
          <w:sz w:val="24"/>
          <w:szCs w:val="24"/>
        </w:rPr>
        <w:t>质疑问卷</w:t>
      </w:r>
    </w:p>
    <w:p>
      <w:pPr>
        <w:tabs>
          <w:tab w:val="left" w:pos="4422"/>
        </w:tabs>
        <w:spacing w:before="80" w:line="434" w:lineRule="auto"/>
        <w:ind w:left="2853" w:firstLine="821"/>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3"/>
          <w:sz w:val="24"/>
          <w:szCs w:val="24"/>
        </w:rPr>
        <w:t>（项目名称）</w:t>
      </w:r>
      <w:r>
        <w:rPr>
          <w:rFonts w:hint="eastAsia" w:ascii="宋体" w:hAnsi="宋体" w:eastAsia="宋体" w:cs="宋体"/>
          <w:spacing w:val="4"/>
          <w:sz w:val="24"/>
          <w:szCs w:val="24"/>
          <w:u w:val="single"/>
        </w:rPr>
        <w:t xml:space="preserve">       </w:t>
      </w:r>
      <w:r>
        <w:rPr>
          <w:rFonts w:hint="eastAsia" w:ascii="宋体" w:hAnsi="宋体" w:eastAsia="宋体" w:cs="宋体"/>
          <w:spacing w:val="-3"/>
          <w:sz w:val="24"/>
          <w:szCs w:val="24"/>
        </w:rPr>
        <w:t>标段施工招标评标委员会</w:t>
      </w:r>
      <w:r>
        <w:rPr>
          <w:rFonts w:hint="eastAsia" w:ascii="宋体" w:hAnsi="宋体" w:eastAsia="宋体" w:cs="宋体"/>
          <w:spacing w:val="4"/>
          <w:sz w:val="24"/>
          <w:szCs w:val="24"/>
        </w:rPr>
        <w:t xml:space="preserve"> </w:t>
      </w:r>
      <w:r>
        <w:rPr>
          <w:rFonts w:hint="eastAsia" w:ascii="宋体" w:hAnsi="宋体" w:eastAsia="宋体" w:cs="宋体"/>
          <w:spacing w:val="8"/>
          <w:sz w:val="24"/>
          <w:szCs w:val="24"/>
        </w:rPr>
        <w:t>（经评标委员会授权的招标人代表签字或招标人加盖单位章）</w:t>
      </w:r>
    </w:p>
    <w:p>
      <w:pPr>
        <w:tabs>
          <w:tab w:val="left" w:pos="5257"/>
        </w:tabs>
        <w:spacing w:before="6" w:line="228" w:lineRule="auto"/>
        <w:ind w:firstLine="4619"/>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2"/>
          <w:sz w:val="24"/>
          <w:szCs w:val="24"/>
        </w:rPr>
        <w:t>年</w:t>
      </w:r>
      <w:r>
        <w:rPr>
          <w:rFonts w:hint="eastAsia" w:ascii="宋体" w:hAnsi="宋体" w:eastAsia="宋体" w:cs="宋体"/>
          <w:spacing w:val="7"/>
          <w:sz w:val="24"/>
          <w:szCs w:val="24"/>
          <w:u w:val="single"/>
        </w:rPr>
        <w:t xml:space="preserve">       </w:t>
      </w:r>
      <w:r>
        <w:rPr>
          <w:rFonts w:hint="eastAsia" w:ascii="宋体" w:hAnsi="宋体" w:eastAsia="宋体" w:cs="宋体"/>
          <w:spacing w:val="-2"/>
          <w:sz w:val="24"/>
          <w:szCs w:val="24"/>
        </w:rPr>
        <w:t>月</w:t>
      </w:r>
      <w:r>
        <w:rPr>
          <w:rFonts w:hint="eastAsia" w:ascii="宋体" w:hAnsi="宋体" w:eastAsia="宋体" w:cs="宋体"/>
          <w:spacing w:val="5"/>
          <w:sz w:val="24"/>
          <w:szCs w:val="24"/>
          <w:u w:val="single"/>
        </w:rPr>
        <w:t xml:space="preserve">       </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日</w:t>
      </w:r>
    </w:p>
    <w:p>
      <w:pPr>
        <w:rPr>
          <w:rFonts w:ascii="宋体" w:hAnsi="宋体" w:eastAsia="宋体" w:cs="宋体"/>
          <w:sz w:val="24"/>
          <w:szCs w:val="24"/>
        </w:rPr>
        <w:sectPr>
          <w:footerReference r:id="rId5" w:type="default"/>
          <w:pgSz w:w="11906" w:h="16839"/>
          <w:pgMar w:top="1431" w:right="1700" w:bottom="999" w:left="1701" w:header="0" w:footer="848" w:gutter="0"/>
          <w:cols w:space="720" w:num="1"/>
        </w:sectPr>
      </w:pPr>
    </w:p>
    <w:p>
      <w:pPr>
        <w:spacing w:before="75" w:line="230" w:lineRule="auto"/>
        <w:rPr>
          <w:rFonts w:ascii="宋体" w:hAnsi="宋体" w:eastAsia="宋体" w:cs="宋体"/>
          <w:spacing w:val="7"/>
          <w:sz w:val="24"/>
          <w:szCs w:val="24"/>
        </w:rPr>
      </w:pPr>
      <w:bookmarkStart w:id="17" w:name="_Toc2802"/>
      <w:r>
        <w:rPr>
          <w:rFonts w:hint="eastAsia" w:ascii="宋体" w:hAnsi="宋体" w:eastAsia="宋体" w:cs="宋体"/>
          <w:spacing w:val="7"/>
          <w:sz w:val="24"/>
          <w:szCs w:val="24"/>
        </w:rPr>
        <w:t>附表三： 问题的澄清</w:t>
      </w:r>
      <w:bookmarkEnd w:id="17"/>
    </w:p>
    <w:p>
      <w:pPr>
        <w:spacing w:line="375" w:lineRule="auto"/>
        <w:rPr>
          <w:sz w:val="24"/>
          <w:szCs w:val="24"/>
        </w:rPr>
      </w:pPr>
    </w:p>
    <w:p>
      <w:pPr>
        <w:spacing w:before="91" w:line="222" w:lineRule="auto"/>
        <w:ind w:firstLine="2715"/>
        <w:rPr>
          <w:rFonts w:ascii="黑体" w:hAnsi="黑体" w:eastAsia="黑体" w:cs="黑体"/>
          <w:sz w:val="24"/>
          <w:szCs w:val="24"/>
        </w:rPr>
      </w:pPr>
      <w:r>
        <w:rPr>
          <w:rFonts w:ascii="黑体" w:hAnsi="黑体" w:eastAsia="黑体" w:cs="黑体"/>
          <w:spacing w:val="-3"/>
          <w:sz w:val="24"/>
          <w:szCs w:val="24"/>
        </w:rPr>
        <w:t>问题的澄清、说明或补正</w:t>
      </w:r>
    </w:p>
    <w:p>
      <w:pPr>
        <w:spacing w:line="385" w:lineRule="auto"/>
        <w:rPr>
          <w:sz w:val="24"/>
          <w:szCs w:val="24"/>
        </w:rPr>
      </w:pPr>
    </w:p>
    <w:p>
      <w:pPr>
        <w:tabs>
          <w:tab w:val="left" w:pos="1563"/>
        </w:tabs>
        <w:spacing w:before="65" w:line="433" w:lineRule="auto"/>
        <w:ind w:left="185" w:right="629" w:firstLine="5155"/>
        <w:rPr>
          <w:rFonts w:ascii="宋体" w:hAnsi="宋体" w:eastAsia="宋体" w:cs="宋体"/>
          <w:spacing w:val="-3"/>
          <w:sz w:val="24"/>
          <w:szCs w:val="24"/>
        </w:rPr>
      </w:pPr>
      <w:r>
        <w:rPr>
          <w:rFonts w:hint="eastAsia" w:ascii="宋体" w:hAnsi="宋体" w:eastAsia="宋体" w:cs="宋体"/>
          <w:spacing w:val="-3"/>
          <w:sz w:val="24"/>
          <w:szCs w:val="24"/>
        </w:rPr>
        <w:t xml:space="preserve">编号：    </w:t>
      </w:r>
      <w:r>
        <w:rPr>
          <w:rFonts w:hint="eastAsia" w:ascii="宋体" w:hAnsi="宋体" w:eastAsia="宋体" w:cs="宋体"/>
          <w:spacing w:val="2"/>
          <w:sz w:val="24"/>
          <w:szCs w:val="24"/>
          <w:u w:val="single"/>
        </w:rPr>
        <w:t xml:space="preserve">                </w:t>
      </w:r>
      <w:r>
        <w:rPr>
          <w:rFonts w:hint="eastAsia" w:ascii="宋体" w:hAnsi="宋体" w:eastAsia="宋体" w:cs="宋体"/>
          <w:spacing w:val="5"/>
          <w:sz w:val="24"/>
          <w:szCs w:val="24"/>
        </w:rPr>
        <w:t xml:space="preserve"> </w:t>
      </w:r>
      <w:r>
        <w:rPr>
          <w:rFonts w:hint="eastAsia" w:ascii="宋体" w:hAnsi="宋体" w:eastAsia="宋体" w:cs="宋体"/>
          <w:sz w:val="24"/>
          <w:szCs w:val="24"/>
          <w:u w:val="single"/>
        </w:rPr>
        <w:tab/>
      </w:r>
      <w:r>
        <w:rPr>
          <w:rFonts w:hint="eastAsia" w:ascii="宋体" w:hAnsi="宋体" w:eastAsia="宋体" w:cs="宋体"/>
          <w:spacing w:val="-3"/>
          <w:sz w:val="24"/>
          <w:szCs w:val="24"/>
        </w:rPr>
        <w:t>（项目名称）</w:t>
      </w:r>
      <w:r>
        <w:rPr>
          <w:rFonts w:hint="eastAsia" w:ascii="宋体" w:hAnsi="宋体" w:eastAsia="宋体" w:cs="宋体"/>
          <w:spacing w:val="5"/>
          <w:sz w:val="24"/>
          <w:szCs w:val="24"/>
          <w:u w:val="single"/>
        </w:rPr>
        <w:t xml:space="preserve">       </w:t>
      </w:r>
      <w:r>
        <w:rPr>
          <w:rFonts w:hint="eastAsia" w:ascii="宋体" w:hAnsi="宋体" w:eastAsia="宋体" w:cs="宋体"/>
          <w:spacing w:val="-3"/>
          <w:sz w:val="24"/>
          <w:szCs w:val="24"/>
        </w:rPr>
        <w:t>标段施工招标评标委员会：</w:t>
      </w:r>
    </w:p>
    <w:p>
      <w:pPr>
        <w:tabs>
          <w:tab w:val="left" w:pos="1563"/>
        </w:tabs>
        <w:spacing w:before="65" w:line="433" w:lineRule="auto"/>
        <w:ind w:right="629" w:firstLine="1260" w:firstLineChars="500"/>
        <w:rPr>
          <w:rFonts w:ascii="宋体" w:hAnsi="宋体" w:eastAsia="宋体" w:cs="宋体"/>
          <w:spacing w:val="6"/>
          <w:sz w:val="24"/>
          <w:szCs w:val="24"/>
        </w:rPr>
      </w:pPr>
      <w:r>
        <w:rPr>
          <w:rFonts w:hint="eastAsia" w:ascii="宋体" w:hAnsi="宋体" w:eastAsia="宋体" w:cs="宋体"/>
          <w:spacing w:val="6"/>
          <w:sz w:val="24"/>
          <w:szCs w:val="24"/>
        </w:rPr>
        <w:t>问题澄清通知（编号</w:t>
      </w:r>
      <w:r>
        <w:rPr>
          <w:rFonts w:hint="eastAsia" w:ascii="宋体" w:hAnsi="宋体" w:eastAsia="宋体" w:cs="宋体"/>
          <w:spacing w:val="-61"/>
          <w:sz w:val="24"/>
          <w:szCs w:val="24"/>
        </w:rPr>
        <w:t>：</w:t>
      </w:r>
      <w:r>
        <w:rPr>
          <w:rFonts w:hint="eastAsia" w:ascii="宋体" w:hAnsi="宋体" w:eastAsia="宋体" w:cs="宋体"/>
          <w:spacing w:val="12"/>
          <w:sz w:val="24"/>
          <w:szCs w:val="24"/>
          <w:u w:val="single"/>
        </w:rPr>
        <w:t xml:space="preserve">       </w:t>
      </w:r>
      <w:r>
        <w:rPr>
          <w:rFonts w:hint="eastAsia" w:ascii="宋体" w:hAnsi="宋体" w:eastAsia="宋体" w:cs="宋体"/>
          <w:spacing w:val="-61"/>
          <w:sz w:val="24"/>
          <w:szCs w:val="24"/>
        </w:rPr>
        <w:t>）</w:t>
      </w:r>
      <w:r>
        <w:rPr>
          <w:rFonts w:hint="eastAsia" w:ascii="宋体" w:hAnsi="宋体" w:eastAsia="宋体" w:cs="宋体"/>
          <w:spacing w:val="6"/>
          <w:sz w:val="24"/>
          <w:szCs w:val="24"/>
        </w:rPr>
        <w:t>已收悉，现澄清、说明或者补正如下：</w:t>
      </w:r>
    </w:p>
    <w:p>
      <w:pPr>
        <w:spacing w:before="5" w:line="479" w:lineRule="auto"/>
        <w:ind w:left="421" w:right="1629" w:firstLine="7"/>
        <w:rPr>
          <w:rFonts w:ascii="宋体" w:hAnsi="宋体" w:eastAsia="宋体" w:cs="宋体"/>
          <w:spacing w:val="-3"/>
          <w:sz w:val="24"/>
          <w:szCs w:val="24"/>
        </w:rPr>
      </w:pPr>
      <w:r>
        <w:rPr>
          <w:rFonts w:hint="eastAsia" w:ascii="宋体" w:hAnsi="宋体" w:eastAsia="宋体" w:cs="宋体"/>
          <w:spacing w:val="-3"/>
          <w:sz w:val="24"/>
          <w:szCs w:val="24"/>
        </w:rPr>
        <w:t>1.</w:t>
      </w:r>
    </w:p>
    <w:p>
      <w:pPr>
        <w:spacing w:before="5" w:line="479" w:lineRule="auto"/>
        <w:ind w:left="421" w:right="1629" w:firstLine="7"/>
        <w:rPr>
          <w:rFonts w:ascii="宋体" w:hAnsi="宋体" w:eastAsia="宋体" w:cs="宋体"/>
          <w:sz w:val="24"/>
          <w:szCs w:val="24"/>
        </w:rPr>
      </w:pPr>
      <w:r>
        <w:rPr>
          <w:rFonts w:hint="eastAsia" w:ascii="宋体" w:hAnsi="宋体" w:eastAsia="宋体" w:cs="宋体"/>
          <w:spacing w:val="5"/>
          <w:w w:val="104"/>
          <w:sz w:val="24"/>
          <w:szCs w:val="24"/>
        </w:rPr>
        <w:t>2.</w:t>
      </w:r>
    </w:p>
    <w:p>
      <w:pPr>
        <w:spacing w:line="250" w:lineRule="auto"/>
        <w:rPr>
          <w:rFonts w:ascii="宋体" w:hAnsi="宋体" w:eastAsia="宋体" w:cs="宋体"/>
          <w:sz w:val="24"/>
          <w:szCs w:val="24"/>
        </w:rPr>
      </w:pPr>
    </w:p>
    <w:p>
      <w:pPr>
        <w:spacing w:line="250" w:lineRule="auto"/>
        <w:rPr>
          <w:rFonts w:ascii="宋体" w:hAnsi="宋体" w:eastAsia="宋体" w:cs="宋体"/>
          <w:sz w:val="24"/>
          <w:szCs w:val="24"/>
        </w:rPr>
      </w:pPr>
    </w:p>
    <w:p>
      <w:pPr>
        <w:spacing w:line="251" w:lineRule="auto"/>
        <w:rPr>
          <w:rFonts w:ascii="宋体" w:hAnsi="宋体" w:eastAsia="宋体" w:cs="宋体"/>
          <w:sz w:val="24"/>
          <w:szCs w:val="24"/>
        </w:rPr>
      </w:pPr>
    </w:p>
    <w:p>
      <w:pPr>
        <w:spacing w:before="66" w:line="95" w:lineRule="exact"/>
        <w:ind w:firstLine="418"/>
        <w:rPr>
          <w:rFonts w:ascii="宋体" w:hAnsi="宋体" w:eastAsia="宋体" w:cs="宋体"/>
          <w:sz w:val="24"/>
          <w:szCs w:val="24"/>
        </w:rPr>
      </w:pPr>
      <w:r>
        <w:rPr>
          <w:rFonts w:hint="eastAsia" w:ascii="宋体" w:hAnsi="宋体" w:eastAsia="宋体" w:cs="宋体"/>
          <w:spacing w:val="4"/>
          <w:position w:val="-4"/>
          <w:sz w:val="24"/>
          <w:szCs w:val="24"/>
        </w:rPr>
        <w:t>……</w:t>
      </w:r>
    </w:p>
    <w:p>
      <w:pPr>
        <w:spacing w:line="296" w:lineRule="auto"/>
        <w:rPr>
          <w:sz w:val="24"/>
          <w:szCs w:val="24"/>
        </w:rPr>
      </w:pPr>
    </w:p>
    <w:p>
      <w:pPr>
        <w:spacing w:line="297" w:lineRule="auto"/>
        <w:rPr>
          <w:sz w:val="24"/>
          <w:szCs w:val="24"/>
        </w:rPr>
      </w:pPr>
    </w:p>
    <w:p>
      <w:pPr>
        <w:spacing w:line="297" w:lineRule="auto"/>
        <w:rPr>
          <w:sz w:val="24"/>
          <w:szCs w:val="24"/>
        </w:rPr>
      </w:pPr>
    </w:p>
    <w:p>
      <w:pPr>
        <w:spacing w:line="297" w:lineRule="auto"/>
        <w:rPr>
          <w:sz w:val="24"/>
          <w:szCs w:val="24"/>
        </w:rPr>
      </w:pPr>
    </w:p>
    <w:p>
      <w:pPr>
        <w:spacing w:before="66" w:line="585" w:lineRule="auto"/>
        <w:ind w:right="126"/>
        <w:rPr>
          <w:rFonts w:ascii="宋体" w:hAnsi="宋体" w:eastAsia="宋体" w:cs="宋体"/>
          <w:spacing w:val="27"/>
          <w:sz w:val="24"/>
          <w:szCs w:val="24"/>
        </w:rPr>
      </w:pPr>
      <w:r>
        <w:rPr>
          <w:rFonts w:hint="eastAsia" w:ascii="宋体" w:hAnsi="宋体" w:eastAsia="宋体" w:cs="宋体"/>
          <w:spacing w:val="10"/>
          <w:sz w:val="24"/>
          <w:szCs w:val="24"/>
        </w:rPr>
        <w:t>投标人</w:t>
      </w:r>
      <w:r>
        <w:rPr>
          <w:rFonts w:hint="eastAsia" w:ascii="宋体" w:hAnsi="宋体" w:eastAsia="宋体" w:cs="宋体"/>
          <w:spacing w:val="-79"/>
          <w:sz w:val="24"/>
          <w:szCs w:val="24"/>
        </w:rPr>
        <w:t>：</w:t>
      </w:r>
      <w:r>
        <w:rPr>
          <w:rFonts w:hint="eastAsia" w:ascii="宋体" w:hAnsi="宋体" w:eastAsia="宋体" w:cs="宋体"/>
          <w:spacing w:val="2"/>
          <w:sz w:val="24"/>
          <w:szCs w:val="24"/>
          <w:u w:val="single"/>
        </w:rPr>
        <w:t xml:space="preserve">                             </w:t>
      </w:r>
      <w:r>
        <w:rPr>
          <w:rFonts w:hint="eastAsia" w:ascii="宋体" w:hAnsi="宋体" w:eastAsia="宋体" w:cs="宋体"/>
          <w:spacing w:val="-79"/>
          <w:sz w:val="24"/>
          <w:szCs w:val="24"/>
        </w:rPr>
        <w:t>（</w:t>
      </w:r>
      <w:r>
        <w:rPr>
          <w:rFonts w:hint="eastAsia" w:ascii="宋体" w:hAnsi="宋体" w:eastAsia="宋体" w:cs="宋体"/>
          <w:spacing w:val="-79"/>
          <w:sz w:val="24"/>
          <w:szCs w:val="24"/>
          <w:lang w:val="en-US" w:eastAsia="zh-CN"/>
        </w:rPr>
        <w:t xml:space="preserve">     </w:t>
      </w:r>
      <w:r>
        <w:rPr>
          <w:rFonts w:hint="eastAsia" w:ascii="宋体" w:hAnsi="宋体" w:eastAsia="宋体" w:cs="宋体"/>
          <w:spacing w:val="10"/>
          <w:sz w:val="24"/>
          <w:szCs w:val="24"/>
        </w:rPr>
        <w:t>盖单位章）</w:t>
      </w:r>
      <w:r>
        <w:rPr>
          <w:rFonts w:hint="eastAsia" w:ascii="宋体" w:hAnsi="宋体" w:eastAsia="宋体" w:cs="宋体"/>
          <w:spacing w:val="27"/>
          <w:sz w:val="24"/>
          <w:szCs w:val="24"/>
        </w:rPr>
        <w:t xml:space="preserve"> </w:t>
      </w:r>
    </w:p>
    <w:p>
      <w:pPr>
        <w:spacing w:before="66" w:line="585" w:lineRule="auto"/>
        <w:ind w:right="126"/>
        <w:rPr>
          <w:rFonts w:ascii="宋体" w:hAnsi="宋体" w:eastAsia="宋体" w:cs="宋体"/>
          <w:sz w:val="24"/>
          <w:szCs w:val="24"/>
        </w:rPr>
      </w:pPr>
      <w:r>
        <w:rPr>
          <w:rFonts w:hint="eastAsia" w:ascii="宋体" w:hAnsi="宋体" w:eastAsia="宋体" w:cs="宋体"/>
          <w:spacing w:val="10"/>
          <w:sz w:val="24"/>
          <w:szCs w:val="24"/>
        </w:rPr>
        <w:t>法定代表人或其委托代理人</w:t>
      </w:r>
      <w:r>
        <w:rPr>
          <w:rFonts w:hint="eastAsia" w:ascii="宋体" w:hAnsi="宋体" w:eastAsia="宋体" w:cs="宋体"/>
          <w:spacing w:val="-75"/>
          <w:sz w:val="24"/>
          <w:szCs w:val="24"/>
        </w:rPr>
        <w:t>：</w:t>
      </w:r>
      <w:r>
        <w:rPr>
          <w:rFonts w:hint="eastAsia" w:ascii="宋体" w:hAnsi="宋体" w:eastAsia="宋体" w:cs="宋体"/>
          <w:spacing w:val="11"/>
          <w:sz w:val="24"/>
          <w:szCs w:val="24"/>
          <w:u w:val="single"/>
        </w:rPr>
        <w:t xml:space="preserve">       </w:t>
      </w:r>
      <w:r>
        <w:rPr>
          <w:rFonts w:hint="eastAsia" w:ascii="宋体" w:hAnsi="宋体" w:eastAsia="宋体" w:cs="宋体"/>
          <w:spacing w:val="-75"/>
          <w:sz w:val="24"/>
          <w:szCs w:val="24"/>
        </w:rPr>
        <w:t>（</w:t>
      </w:r>
      <w:r>
        <w:rPr>
          <w:rFonts w:hint="eastAsia" w:ascii="宋体" w:hAnsi="宋体" w:eastAsia="宋体" w:cs="宋体"/>
          <w:spacing w:val="-75"/>
          <w:sz w:val="24"/>
          <w:szCs w:val="24"/>
          <w:lang w:val="en-US" w:eastAsia="zh-CN"/>
        </w:rPr>
        <w:t xml:space="preserve">   </w:t>
      </w:r>
      <w:r>
        <w:rPr>
          <w:rFonts w:hint="eastAsia" w:ascii="宋体" w:hAnsi="宋体" w:eastAsia="宋体" w:cs="宋体"/>
          <w:spacing w:val="10"/>
          <w:sz w:val="24"/>
          <w:szCs w:val="24"/>
        </w:rPr>
        <w:t>签字）</w:t>
      </w:r>
    </w:p>
    <w:p>
      <w:pPr>
        <w:spacing w:before="65" w:line="228" w:lineRule="auto"/>
        <w:jc w:val="right"/>
        <w:rPr>
          <w:rFonts w:ascii="宋体" w:hAnsi="宋体" w:eastAsia="宋体" w:cs="宋体"/>
          <w:sz w:val="24"/>
          <w:szCs w:val="24"/>
        </w:rPr>
      </w:pPr>
      <w:r>
        <w:rPr>
          <w:rFonts w:hint="eastAsia" w:ascii="宋体" w:hAnsi="宋体" w:eastAsia="宋体" w:cs="宋体"/>
          <w:spacing w:val="8"/>
          <w:sz w:val="24"/>
          <w:szCs w:val="24"/>
          <w:u w:val="single"/>
        </w:rPr>
        <w:t xml:space="preserve">    </w:t>
      </w:r>
      <w:r>
        <w:rPr>
          <w:rFonts w:hint="eastAsia" w:ascii="宋体" w:hAnsi="宋体" w:eastAsia="宋体" w:cs="宋体"/>
          <w:spacing w:val="-14"/>
          <w:sz w:val="24"/>
          <w:szCs w:val="24"/>
        </w:rPr>
        <w:t>年</w:t>
      </w:r>
      <w:r>
        <w:rPr>
          <w:rFonts w:hint="eastAsia" w:ascii="宋体" w:hAnsi="宋体" w:eastAsia="宋体" w:cs="宋体"/>
          <w:spacing w:val="8"/>
          <w:sz w:val="24"/>
          <w:szCs w:val="24"/>
          <w:u w:val="single"/>
        </w:rPr>
        <w:t xml:space="preserve">     </w:t>
      </w:r>
      <w:r>
        <w:rPr>
          <w:rFonts w:hint="eastAsia" w:ascii="宋体" w:hAnsi="宋体" w:eastAsia="宋体" w:cs="宋体"/>
          <w:spacing w:val="-14"/>
          <w:sz w:val="24"/>
          <w:szCs w:val="24"/>
        </w:rPr>
        <w:t>月</w:t>
      </w:r>
      <w:r>
        <w:rPr>
          <w:rFonts w:hint="eastAsia" w:ascii="宋体" w:hAnsi="宋体" w:eastAsia="宋体" w:cs="宋体"/>
          <w:spacing w:val="14"/>
          <w:sz w:val="24"/>
          <w:szCs w:val="24"/>
          <w:u w:val="single"/>
        </w:rPr>
        <w:t xml:space="preserve">     </w:t>
      </w:r>
      <w:r>
        <w:rPr>
          <w:rFonts w:hint="eastAsia" w:ascii="宋体" w:hAnsi="宋体" w:eastAsia="宋体" w:cs="宋体"/>
          <w:spacing w:val="-14"/>
          <w:sz w:val="24"/>
          <w:szCs w:val="24"/>
        </w:rPr>
        <w:t>日</w:t>
      </w:r>
    </w:p>
    <w:p>
      <w:pPr>
        <w:rPr>
          <w:rFonts w:ascii="宋体" w:hAnsi="宋体" w:eastAsia="宋体" w:cs="宋体"/>
          <w:sz w:val="24"/>
          <w:szCs w:val="24"/>
        </w:rPr>
        <w:sectPr>
          <w:footerReference r:id="rId6" w:type="default"/>
          <w:pgSz w:w="11906" w:h="16839"/>
          <w:pgMar w:top="1431" w:right="1700" w:bottom="999" w:left="1724" w:header="0" w:footer="848" w:gutter="0"/>
          <w:cols w:space="720" w:num="1"/>
        </w:sectPr>
      </w:pPr>
    </w:p>
    <w:p>
      <w:pPr>
        <w:spacing w:before="75" w:line="230" w:lineRule="auto"/>
        <w:rPr>
          <w:rFonts w:ascii="宋体" w:hAnsi="宋体" w:eastAsia="宋体" w:cs="宋体"/>
          <w:sz w:val="24"/>
          <w:szCs w:val="24"/>
        </w:rPr>
      </w:pPr>
      <w:bookmarkStart w:id="18" w:name="_Toc9284"/>
      <w:r>
        <w:rPr>
          <w:rFonts w:hint="eastAsia" w:ascii="宋体" w:hAnsi="宋体" w:eastAsia="宋体" w:cs="宋体"/>
          <w:spacing w:val="-13"/>
          <w:sz w:val="24"/>
          <w:szCs w:val="24"/>
        </w:rPr>
        <w:t>附表四：</w:t>
      </w:r>
      <w:r>
        <w:rPr>
          <w:rFonts w:hint="eastAsia" w:ascii="宋体" w:hAnsi="宋体" w:eastAsia="宋体" w:cs="宋体"/>
          <w:spacing w:val="69"/>
          <w:sz w:val="24"/>
          <w:szCs w:val="24"/>
        </w:rPr>
        <w:t xml:space="preserve"> </w:t>
      </w:r>
      <w:r>
        <w:rPr>
          <w:rFonts w:hint="eastAsia" w:ascii="宋体" w:hAnsi="宋体" w:eastAsia="宋体" w:cs="宋体"/>
          <w:spacing w:val="-13"/>
          <w:sz w:val="24"/>
          <w:szCs w:val="24"/>
        </w:rPr>
        <w:t>中标通知书</w:t>
      </w:r>
      <w:bookmarkEnd w:id="18"/>
    </w:p>
    <w:p>
      <w:pPr>
        <w:spacing w:line="376" w:lineRule="auto"/>
        <w:rPr>
          <w:sz w:val="24"/>
          <w:szCs w:val="24"/>
        </w:rPr>
      </w:pPr>
    </w:p>
    <w:p>
      <w:pPr>
        <w:spacing w:before="91" w:line="223" w:lineRule="auto"/>
        <w:ind w:firstLine="3585"/>
        <w:rPr>
          <w:rFonts w:ascii="黑体" w:hAnsi="黑体" w:eastAsia="黑体" w:cs="黑体"/>
          <w:sz w:val="24"/>
          <w:szCs w:val="24"/>
        </w:rPr>
      </w:pPr>
      <w:r>
        <w:rPr>
          <w:rFonts w:ascii="黑体" w:hAnsi="黑体" w:eastAsia="黑体" w:cs="黑体"/>
          <w:spacing w:val="-7"/>
          <w:sz w:val="24"/>
          <w:szCs w:val="24"/>
        </w:rPr>
        <w:t>中标通知书</w:t>
      </w:r>
    </w:p>
    <w:p>
      <w:pPr>
        <w:spacing w:line="445" w:lineRule="auto"/>
        <w:rPr>
          <w:sz w:val="24"/>
          <w:szCs w:val="24"/>
        </w:rPr>
      </w:pPr>
    </w:p>
    <w:p>
      <w:pPr>
        <w:tabs>
          <w:tab w:val="left" w:pos="1693"/>
        </w:tabs>
        <w:spacing w:before="65" w:line="229" w:lineRule="auto"/>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11"/>
          <w:sz w:val="24"/>
          <w:szCs w:val="24"/>
        </w:rPr>
        <w:t>（中标人名称</w:t>
      </w:r>
      <w:r>
        <w:rPr>
          <w:rFonts w:hint="eastAsia" w:ascii="宋体" w:hAnsi="宋体" w:eastAsia="宋体" w:cs="宋体"/>
          <w:spacing w:val="-51"/>
          <w:sz w:val="24"/>
          <w:szCs w:val="24"/>
        </w:rPr>
        <w:t>）：</w:t>
      </w:r>
    </w:p>
    <w:p>
      <w:pPr>
        <w:spacing w:line="321" w:lineRule="auto"/>
        <w:rPr>
          <w:rFonts w:ascii="宋体" w:hAnsi="宋体" w:eastAsia="宋体" w:cs="宋体"/>
          <w:sz w:val="24"/>
          <w:szCs w:val="24"/>
        </w:rPr>
      </w:pPr>
    </w:p>
    <w:p>
      <w:pPr>
        <w:spacing w:line="321" w:lineRule="auto"/>
        <w:rPr>
          <w:rFonts w:ascii="宋体" w:hAnsi="宋体" w:eastAsia="宋体" w:cs="宋体"/>
          <w:sz w:val="24"/>
          <w:szCs w:val="24"/>
        </w:rPr>
      </w:pPr>
    </w:p>
    <w:p>
      <w:pPr>
        <w:spacing w:before="65" w:line="443" w:lineRule="auto"/>
        <w:ind w:left="11" w:firstLine="418"/>
        <w:rPr>
          <w:rFonts w:ascii="宋体" w:hAnsi="宋体" w:eastAsia="宋体" w:cs="宋体"/>
          <w:sz w:val="24"/>
          <w:szCs w:val="24"/>
        </w:rPr>
      </w:pPr>
      <w:r>
        <w:rPr>
          <w:rFonts w:hint="eastAsia" w:ascii="宋体" w:hAnsi="宋体" w:eastAsia="宋体" w:cs="宋体"/>
          <w:spacing w:val="1"/>
          <w:sz w:val="24"/>
          <w:szCs w:val="24"/>
        </w:rPr>
        <w:t>你方于</w:t>
      </w:r>
      <w:r>
        <w:rPr>
          <w:rFonts w:hint="eastAsia" w:ascii="宋体" w:hAnsi="宋体" w:eastAsia="宋体" w:cs="宋体"/>
          <w:spacing w:val="8"/>
          <w:sz w:val="24"/>
          <w:szCs w:val="24"/>
          <w:u w:val="single"/>
        </w:rPr>
        <w:t xml:space="preserve">             </w:t>
      </w:r>
      <w:r>
        <w:rPr>
          <w:rFonts w:hint="eastAsia" w:ascii="宋体" w:hAnsi="宋体" w:eastAsia="宋体" w:cs="宋体"/>
          <w:spacing w:val="1"/>
          <w:sz w:val="24"/>
          <w:szCs w:val="24"/>
        </w:rPr>
        <w:t>（投标日期）</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所递交的</w:t>
      </w:r>
      <w:r>
        <w:rPr>
          <w:rFonts w:hint="eastAsia" w:ascii="宋体" w:hAnsi="宋体" w:eastAsia="宋体" w:cs="宋体"/>
          <w:spacing w:val="7"/>
          <w:sz w:val="24"/>
          <w:szCs w:val="24"/>
          <w:u w:val="single"/>
        </w:rPr>
        <w:t xml:space="preserve">          </w:t>
      </w:r>
      <w:r>
        <w:rPr>
          <w:rFonts w:hint="eastAsia" w:ascii="宋体" w:hAnsi="宋体" w:eastAsia="宋体" w:cs="宋体"/>
          <w:spacing w:val="1"/>
          <w:sz w:val="24"/>
          <w:szCs w:val="24"/>
        </w:rPr>
        <w:t>（项目名称）</w:t>
      </w:r>
      <w:r>
        <w:rPr>
          <w:rFonts w:hint="eastAsia" w:ascii="宋体" w:hAnsi="宋体" w:eastAsia="宋体" w:cs="宋体"/>
          <w:spacing w:val="7"/>
          <w:sz w:val="24"/>
          <w:szCs w:val="24"/>
          <w:u w:val="single"/>
        </w:rPr>
        <w:t xml:space="preserve">        </w:t>
      </w:r>
      <w:r>
        <w:rPr>
          <w:rFonts w:hint="eastAsia" w:ascii="宋体" w:hAnsi="宋体" w:eastAsia="宋体" w:cs="宋体"/>
          <w:spacing w:val="1"/>
          <w:sz w:val="24"/>
          <w:szCs w:val="24"/>
        </w:rPr>
        <w:t>标段施工</w:t>
      </w:r>
      <w:r>
        <w:rPr>
          <w:rFonts w:hint="eastAsia" w:ascii="宋体" w:hAnsi="宋体" w:eastAsia="宋体" w:cs="宋体"/>
          <w:spacing w:val="8"/>
          <w:sz w:val="24"/>
          <w:szCs w:val="24"/>
        </w:rPr>
        <w:t>投标文件已被我方接受，被确定为中标人。</w:t>
      </w:r>
    </w:p>
    <w:p>
      <w:pPr>
        <w:spacing w:before="1" w:line="226" w:lineRule="auto"/>
        <w:ind w:firstLine="448"/>
        <w:rPr>
          <w:rFonts w:ascii="宋体" w:hAnsi="宋体" w:eastAsia="宋体" w:cs="宋体"/>
          <w:sz w:val="24"/>
          <w:szCs w:val="24"/>
        </w:rPr>
      </w:pPr>
      <w:r>
        <w:rPr>
          <w:rFonts w:hint="eastAsia" w:ascii="宋体" w:hAnsi="宋体" w:eastAsia="宋体" w:cs="宋体"/>
          <w:spacing w:val="1"/>
          <w:sz w:val="24"/>
          <w:szCs w:val="24"/>
        </w:rPr>
        <w:t xml:space="preserve">中标价： </w:t>
      </w:r>
      <w:r>
        <w:rPr>
          <w:rFonts w:hint="eastAsia" w:ascii="宋体" w:hAnsi="宋体" w:eastAsia="宋体" w:cs="宋体"/>
          <w:spacing w:val="2"/>
          <w:sz w:val="24"/>
          <w:szCs w:val="24"/>
          <w:u w:val="single"/>
        </w:rPr>
        <w:t xml:space="preserve">                      </w:t>
      </w:r>
      <w:r>
        <w:rPr>
          <w:rFonts w:hint="eastAsia" w:ascii="宋体" w:hAnsi="宋体" w:eastAsia="宋体" w:cs="宋体"/>
          <w:spacing w:val="-20"/>
          <w:w w:val="99"/>
          <w:sz w:val="24"/>
          <w:szCs w:val="24"/>
        </w:rPr>
        <w:t>元。</w:t>
      </w:r>
    </w:p>
    <w:p>
      <w:pPr>
        <w:spacing w:before="234" w:line="229" w:lineRule="auto"/>
        <w:ind w:firstLine="431"/>
        <w:rPr>
          <w:rFonts w:ascii="宋体" w:hAnsi="宋体" w:eastAsia="宋体" w:cs="宋体"/>
          <w:sz w:val="24"/>
          <w:szCs w:val="24"/>
        </w:rPr>
      </w:pPr>
      <w:r>
        <w:rPr>
          <w:rFonts w:hint="eastAsia" w:ascii="宋体" w:hAnsi="宋体" w:eastAsia="宋体" w:cs="宋体"/>
          <w:spacing w:val="-3"/>
          <w:sz w:val="24"/>
          <w:szCs w:val="24"/>
        </w:rPr>
        <w:t>工</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期：</w:t>
      </w:r>
      <w:r>
        <w:rPr>
          <w:rFonts w:hint="eastAsia" w:ascii="宋体" w:hAnsi="宋体" w:eastAsia="宋体" w:cs="宋体"/>
          <w:spacing w:val="2"/>
          <w:sz w:val="24"/>
          <w:szCs w:val="24"/>
          <w:u w:val="single"/>
        </w:rPr>
        <w:t xml:space="preserve">                     </w:t>
      </w:r>
      <w:r>
        <w:rPr>
          <w:rFonts w:hint="eastAsia" w:ascii="宋体" w:hAnsi="宋体" w:eastAsia="宋体" w:cs="宋体"/>
          <w:spacing w:val="-3"/>
          <w:sz w:val="24"/>
          <w:szCs w:val="24"/>
        </w:rPr>
        <w:t>日历天。</w:t>
      </w:r>
    </w:p>
    <w:p>
      <w:pPr>
        <w:spacing w:before="232" w:line="480" w:lineRule="exact"/>
        <w:ind w:firstLine="431"/>
        <w:rPr>
          <w:rFonts w:ascii="宋体" w:hAnsi="宋体" w:eastAsia="宋体" w:cs="宋体"/>
          <w:sz w:val="24"/>
          <w:szCs w:val="24"/>
        </w:rPr>
      </w:pPr>
      <w:r>
        <w:rPr>
          <w:rFonts w:hint="eastAsia" w:ascii="宋体" w:hAnsi="宋体" w:eastAsia="宋体" w:cs="宋体"/>
          <w:spacing w:val="-9"/>
          <w:position w:val="21"/>
          <w:sz w:val="24"/>
          <w:szCs w:val="24"/>
        </w:rPr>
        <w:t>工程质量：符合</w:t>
      </w:r>
      <w:r>
        <w:rPr>
          <w:rFonts w:hint="eastAsia" w:ascii="宋体" w:hAnsi="宋体" w:eastAsia="宋体" w:cs="宋体"/>
          <w:spacing w:val="1"/>
          <w:position w:val="21"/>
          <w:sz w:val="24"/>
          <w:szCs w:val="24"/>
          <w:u w:val="single"/>
        </w:rPr>
        <w:t xml:space="preserve">                  </w:t>
      </w:r>
      <w:r>
        <w:rPr>
          <w:rFonts w:hint="eastAsia" w:ascii="宋体" w:hAnsi="宋体" w:eastAsia="宋体" w:cs="宋体"/>
          <w:spacing w:val="-9"/>
          <w:position w:val="21"/>
          <w:sz w:val="24"/>
          <w:szCs w:val="24"/>
        </w:rPr>
        <w:t>标准。</w:t>
      </w:r>
    </w:p>
    <w:p>
      <w:pPr>
        <w:spacing w:line="228" w:lineRule="auto"/>
        <w:ind w:firstLine="432"/>
        <w:rPr>
          <w:rFonts w:ascii="宋体" w:hAnsi="宋体" w:eastAsia="宋体" w:cs="宋体"/>
          <w:sz w:val="24"/>
          <w:szCs w:val="24"/>
        </w:rPr>
      </w:pPr>
      <w:r>
        <w:rPr>
          <w:rFonts w:hint="eastAsia" w:ascii="宋体" w:hAnsi="宋体" w:eastAsia="宋体" w:cs="宋体"/>
          <w:spacing w:val="-4"/>
          <w:sz w:val="24"/>
          <w:szCs w:val="24"/>
        </w:rPr>
        <w:t>项目经理</w:t>
      </w:r>
      <w:r>
        <w:rPr>
          <w:rFonts w:hint="eastAsia" w:ascii="宋体" w:hAnsi="宋体" w:eastAsia="宋体" w:cs="宋体"/>
          <w:spacing w:val="-69"/>
          <w:sz w:val="24"/>
          <w:szCs w:val="24"/>
        </w:rPr>
        <w:t>：</w:t>
      </w:r>
      <w:r>
        <w:rPr>
          <w:rFonts w:hint="eastAsia" w:ascii="宋体" w:hAnsi="宋体" w:eastAsia="宋体" w:cs="宋体"/>
          <w:spacing w:val="1"/>
          <w:sz w:val="24"/>
          <w:szCs w:val="24"/>
          <w:u w:val="single"/>
        </w:rPr>
        <w:t xml:space="preserve">                 </w:t>
      </w:r>
      <w:r>
        <w:rPr>
          <w:rFonts w:hint="eastAsia" w:ascii="宋体" w:hAnsi="宋体" w:eastAsia="宋体" w:cs="宋体"/>
          <w:spacing w:val="-69"/>
          <w:sz w:val="24"/>
          <w:szCs w:val="24"/>
        </w:rPr>
        <w:t>（</w:t>
      </w:r>
      <w:r>
        <w:rPr>
          <w:rFonts w:hint="eastAsia" w:ascii="宋体" w:hAnsi="宋体" w:eastAsia="宋体" w:cs="宋体"/>
          <w:spacing w:val="-4"/>
          <w:sz w:val="24"/>
          <w:szCs w:val="24"/>
        </w:rPr>
        <w:t>姓名）。</w:t>
      </w:r>
    </w:p>
    <w:p>
      <w:pPr>
        <w:spacing w:line="321" w:lineRule="auto"/>
        <w:rPr>
          <w:rFonts w:ascii="宋体" w:hAnsi="宋体" w:eastAsia="宋体" w:cs="宋体"/>
          <w:sz w:val="24"/>
          <w:szCs w:val="24"/>
        </w:rPr>
      </w:pPr>
    </w:p>
    <w:p>
      <w:pPr>
        <w:spacing w:line="322" w:lineRule="auto"/>
        <w:rPr>
          <w:rFonts w:ascii="宋体" w:hAnsi="宋体" w:eastAsia="宋体" w:cs="宋体"/>
          <w:sz w:val="24"/>
          <w:szCs w:val="24"/>
        </w:rPr>
      </w:pPr>
    </w:p>
    <w:p>
      <w:pPr>
        <w:spacing w:before="66" w:line="443" w:lineRule="auto"/>
        <w:ind w:left="9" w:firstLine="417"/>
        <w:rPr>
          <w:rFonts w:ascii="宋体" w:hAnsi="宋体" w:eastAsia="宋体" w:cs="宋体"/>
          <w:sz w:val="24"/>
          <w:szCs w:val="24"/>
        </w:rPr>
      </w:pPr>
      <w:r>
        <w:rPr>
          <w:rFonts w:hint="eastAsia" w:ascii="宋体" w:hAnsi="宋体" w:eastAsia="宋体" w:cs="宋体"/>
          <w:spacing w:val="3"/>
          <w:sz w:val="24"/>
          <w:szCs w:val="24"/>
        </w:rPr>
        <w:t>请你方在接到本通知书后的</w:t>
      </w:r>
      <w:r>
        <w:rPr>
          <w:rFonts w:hint="eastAsia" w:ascii="宋体" w:hAnsi="宋体" w:eastAsia="宋体" w:cs="宋体"/>
          <w:spacing w:val="4"/>
          <w:sz w:val="24"/>
          <w:szCs w:val="24"/>
          <w:u w:val="single"/>
        </w:rPr>
        <w:t xml:space="preserve">      </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日内到</w:t>
      </w:r>
      <w:r>
        <w:rPr>
          <w:rFonts w:hint="eastAsia" w:ascii="宋体" w:hAnsi="宋体" w:eastAsia="宋体" w:cs="宋体"/>
          <w:spacing w:val="1"/>
          <w:sz w:val="24"/>
          <w:szCs w:val="24"/>
          <w:u w:val="single"/>
        </w:rPr>
        <w:t xml:space="preserve">                 </w:t>
      </w:r>
      <w:r>
        <w:rPr>
          <w:rFonts w:hint="eastAsia" w:ascii="宋体" w:hAnsi="宋体" w:eastAsia="宋体" w:cs="宋体"/>
          <w:spacing w:val="3"/>
          <w:sz w:val="24"/>
          <w:szCs w:val="24"/>
        </w:rPr>
        <w:t>（指定地点）</w:t>
      </w:r>
      <w:r>
        <w:rPr>
          <w:rFonts w:hint="eastAsia" w:ascii="宋体" w:hAnsi="宋体" w:eastAsia="宋体" w:cs="宋体"/>
          <w:spacing w:val="8"/>
          <w:sz w:val="24"/>
          <w:szCs w:val="24"/>
        </w:rPr>
        <w:t xml:space="preserve"> </w:t>
      </w:r>
      <w:r>
        <w:rPr>
          <w:rFonts w:hint="eastAsia" w:ascii="宋体" w:hAnsi="宋体" w:eastAsia="宋体" w:cs="宋体"/>
          <w:spacing w:val="3"/>
          <w:sz w:val="24"/>
          <w:szCs w:val="24"/>
        </w:rPr>
        <w:t>与我</w:t>
      </w:r>
      <w:r>
        <w:rPr>
          <w:rFonts w:hint="eastAsia" w:ascii="宋体" w:hAnsi="宋体" w:eastAsia="宋体" w:cs="宋体"/>
          <w:spacing w:val="7"/>
          <w:sz w:val="24"/>
          <w:szCs w:val="24"/>
        </w:rPr>
        <w:t>方签订施工承包合同，在此之前按招标文件第二章“投标人须知”第7.3</w:t>
      </w:r>
      <w:r>
        <w:rPr>
          <w:rFonts w:hint="eastAsia" w:ascii="宋体" w:hAnsi="宋体" w:eastAsia="宋体" w:cs="宋体"/>
          <w:spacing w:val="11"/>
          <w:sz w:val="24"/>
          <w:szCs w:val="24"/>
        </w:rPr>
        <w:t xml:space="preserve"> </w:t>
      </w:r>
      <w:r>
        <w:rPr>
          <w:rFonts w:hint="eastAsia" w:ascii="宋体" w:hAnsi="宋体" w:eastAsia="宋体" w:cs="宋体"/>
          <w:spacing w:val="7"/>
          <w:sz w:val="24"/>
          <w:szCs w:val="24"/>
        </w:rPr>
        <w:t>款规定向我方提交履</w:t>
      </w:r>
      <w:r>
        <w:rPr>
          <w:rFonts w:hint="eastAsia" w:ascii="宋体" w:hAnsi="宋体" w:eastAsia="宋体" w:cs="宋体"/>
          <w:spacing w:val="5"/>
          <w:sz w:val="24"/>
          <w:szCs w:val="24"/>
        </w:rPr>
        <w:t>约担保。</w:t>
      </w:r>
    </w:p>
    <w:p>
      <w:pPr>
        <w:spacing w:before="1" w:line="228" w:lineRule="auto"/>
        <w:ind w:firstLine="428"/>
        <w:rPr>
          <w:rFonts w:ascii="宋体" w:hAnsi="宋体" w:eastAsia="宋体" w:cs="宋体"/>
          <w:sz w:val="24"/>
          <w:szCs w:val="24"/>
        </w:rPr>
      </w:pPr>
      <w:r>
        <w:rPr>
          <w:rFonts w:hint="eastAsia" w:ascii="宋体" w:hAnsi="宋体" w:eastAsia="宋体" w:cs="宋体"/>
          <w:spacing w:val="6"/>
          <w:sz w:val="24"/>
          <w:szCs w:val="24"/>
        </w:rPr>
        <w:t>特此通知。</w:t>
      </w:r>
    </w:p>
    <w:p>
      <w:pPr>
        <w:spacing w:before="233" w:line="448" w:lineRule="auto"/>
        <w:ind w:right="440"/>
        <w:rPr>
          <w:rFonts w:ascii="宋体" w:hAnsi="宋体" w:eastAsia="宋体" w:cs="宋体"/>
          <w:sz w:val="24"/>
          <w:szCs w:val="24"/>
        </w:rPr>
      </w:pPr>
      <w:r>
        <w:rPr>
          <w:rFonts w:hint="eastAsia" w:ascii="宋体" w:hAnsi="宋体" w:eastAsia="宋体" w:cs="宋体"/>
          <w:spacing w:val="10"/>
          <w:sz w:val="24"/>
          <w:szCs w:val="24"/>
        </w:rPr>
        <w:t>招标人</w:t>
      </w:r>
      <w:r>
        <w:rPr>
          <w:rFonts w:hint="eastAsia" w:ascii="宋体" w:hAnsi="宋体" w:eastAsia="宋体" w:cs="宋体"/>
          <w:spacing w:val="-80"/>
          <w:sz w:val="24"/>
          <w:szCs w:val="24"/>
        </w:rPr>
        <w:t>：</w:t>
      </w:r>
      <w:r>
        <w:rPr>
          <w:rFonts w:hint="eastAsia" w:ascii="宋体" w:hAnsi="宋体" w:eastAsia="宋体" w:cs="宋体"/>
          <w:spacing w:val="2"/>
          <w:sz w:val="24"/>
          <w:szCs w:val="24"/>
          <w:u w:val="single"/>
        </w:rPr>
        <w:t xml:space="preserve">                    </w:t>
      </w:r>
      <w:r>
        <w:rPr>
          <w:rFonts w:hint="eastAsia" w:ascii="宋体" w:hAnsi="宋体" w:eastAsia="宋体" w:cs="宋体"/>
          <w:spacing w:val="-80"/>
          <w:sz w:val="24"/>
          <w:szCs w:val="24"/>
        </w:rPr>
        <w:t>（</w:t>
      </w:r>
      <w:r>
        <w:rPr>
          <w:rFonts w:hint="eastAsia" w:ascii="宋体" w:hAnsi="宋体" w:eastAsia="宋体" w:cs="宋体"/>
          <w:spacing w:val="10"/>
          <w:sz w:val="24"/>
          <w:szCs w:val="24"/>
        </w:rPr>
        <w:t>盖单位章）</w:t>
      </w:r>
      <w:r>
        <w:rPr>
          <w:rFonts w:hint="eastAsia" w:ascii="宋体" w:hAnsi="宋体" w:eastAsia="宋体" w:cs="宋体"/>
          <w:sz w:val="24"/>
          <w:szCs w:val="24"/>
        </w:rPr>
        <w:t xml:space="preserve"> </w:t>
      </w:r>
    </w:p>
    <w:p>
      <w:pPr>
        <w:spacing w:before="233" w:line="448" w:lineRule="auto"/>
        <w:ind w:right="440"/>
        <w:rPr>
          <w:rFonts w:ascii="宋体" w:hAnsi="宋体" w:eastAsia="宋体" w:cs="宋体"/>
          <w:sz w:val="24"/>
          <w:szCs w:val="24"/>
        </w:rPr>
      </w:pPr>
      <w:r>
        <w:rPr>
          <w:rFonts w:hint="eastAsia" w:ascii="宋体" w:hAnsi="宋体" w:eastAsia="宋体" w:cs="宋体"/>
          <w:spacing w:val="11"/>
          <w:sz w:val="24"/>
          <w:szCs w:val="24"/>
        </w:rPr>
        <w:t>法定代表人</w:t>
      </w:r>
      <w:r>
        <w:rPr>
          <w:rFonts w:hint="eastAsia" w:ascii="宋体" w:hAnsi="宋体" w:eastAsia="宋体" w:cs="宋体"/>
          <w:spacing w:val="-80"/>
          <w:sz w:val="24"/>
          <w:szCs w:val="24"/>
        </w:rPr>
        <w:t>：</w:t>
      </w:r>
      <w:r>
        <w:rPr>
          <w:rFonts w:hint="eastAsia" w:ascii="宋体" w:hAnsi="宋体" w:eastAsia="宋体" w:cs="宋体"/>
          <w:spacing w:val="1"/>
          <w:sz w:val="24"/>
          <w:szCs w:val="24"/>
          <w:u w:val="single"/>
        </w:rPr>
        <w:t xml:space="preserve">                 </w:t>
      </w:r>
      <w:r>
        <w:rPr>
          <w:rFonts w:hint="eastAsia" w:ascii="宋体" w:hAnsi="宋体" w:eastAsia="宋体" w:cs="宋体"/>
          <w:spacing w:val="-80"/>
          <w:sz w:val="24"/>
          <w:szCs w:val="24"/>
        </w:rPr>
        <w:t>（</w:t>
      </w:r>
      <w:r>
        <w:rPr>
          <w:rFonts w:hint="eastAsia" w:ascii="宋体" w:hAnsi="宋体" w:eastAsia="宋体" w:cs="宋体"/>
          <w:spacing w:val="11"/>
          <w:sz w:val="24"/>
          <w:szCs w:val="24"/>
        </w:rPr>
        <w:t>签字）</w:t>
      </w:r>
    </w:p>
    <w:p>
      <w:pPr>
        <w:spacing w:before="65" w:line="228" w:lineRule="auto"/>
        <w:jc w:val="right"/>
        <w:rPr>
          <w:rFonts w:ascii="宋体" w:hAnsi="宋体" w:eastAsia="宋体" w:cs="宋体"/>
          <w:sz w:val="24"/>
          <w:szCs w:val="24"/>
        </w:rPr>
      </w:pPr>
      <w:r>
        <w:rPr>
          <w:rFonts w:hint="eastAsia" w:ascii="宋体" w:hAnsi="宋体" w:eastAsia="宋体" w:cs="宋体"/>
          <w:spacing w:val="-2"/>
          <w:sz w:val="24"/>
          <w:szCs w:val="24"/>
        </w:rPr>
        <w:t>年</w:t>
      </w:r>
      <w:r>
        <w:rPr>
          <w:rFonts w:hint="eastAsia" w:ascii="宋体" w:hAnsi="宋体" w:eastAsia="宋体" w:cs="宋体"/>
          <w:spacing w:val="-85"/>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56"/>
          <w:sz w:val="24"/>
          <w:szCs w:val="24"/>
        </w:rPr>
        <w:t xml:space="preserve">      </w:t>
      </w:r>
      <w:r>
        <w:rPr>
          <w:rFonts w:hint="eastAsia" w:ascii="宋体" w:hAnsi="宋体" w:eastAsia="宋体" w:cs="宋体"/>
          <w:spacing w:val="-2"/>
          <w:sz w:val="24"/>
          <w:szCs w:val="24"/>
        </w:rPr>
        <w:t>日</w:t>
      </w:r>
    </w:p>
    <w:p>
      <w:pPr>
        <w:rPr>
          <w:rFonts w:ascii="宋体" w:hAnsi="宋体" w:eastAsia="宋体" w:cs="宋体"/>
          <w:sz w:val="24"/>
          <w:szCs w:val="24"/>
        </w:rPr>
        <w:sectPr>
          <w:footerReference r:id="rId7" w:type="default"/>
          <w:pgSz w:w="11906" w:h="16839"/>
          <w:pgMar w:top="1431" w:right="1701" w:bottom="999" w:left="1701" w:header="0" w:footer="848" w:gutter="0"/>
          <w:cols w:space="720" w:num="1"/>
        </w:sectPr>
      </w:pPr>
    </w:p>
    <w:p>
      <w:pPr>
        <w:spacing w:before="75" w:line="230" w:lineRule="auto"/>
        <w:rPr>
          <w:rFonts w:ascii="宋体" w:hAnsi="宋体" w:eastAsia="宋体" w:cs="宋体"/>
          <w:sz w:val="24"/>
          <w:szCs w:val="24"/>
        </w:rPr>
      </w:pPr>
      <w:bookmarkStart w:id="19" w:name="_Toc13753"/>
      <w:r>
        <w:rPr>
          <w:rFonts w:hint="eastAsia" w:ascii="宋体" w:hAnsi="宋体" w:eastAsia="宋体" w:cs="宋体"/>
          <w:spacing w:val="-9"/>
          <w:sz w:val="24"/>
          <w:szCs w:val="24"/>
        </w:rPr>
        <w:t>附表五：</w:t>
      </w:r>
      <w:r>
        <w:rPr>
          <w:rFonts w:hint="eastAsia" w:ascii="宋体" w:hAnsi="宋体" w:eastAsia="宋体" w:cs="宋体"/>
          <w:spacing w:val="71"/>
          <w:sz w:val="24"/>
          <w:szCs w:val="24"/>
        </w:rPr>
        <w:t xml:space="preserve"> </w:t>
      </w:r>
      <w:r>
        <w:rPr>
          <w:rFonts w:hint="eastAsia" w:ascii="宋体" w:hAnsi="宋体" w:eastAsia="宋体" w:cs="宋体"/>
          <w:spacing w:val="-9"/>
          <w:sz w:val="24"/>
          <w:szCs w:val="24"/>
        </w:rPr>
        <w:t>中标结果通知书</w:t>
      </w:r>
      <w:bookmarkEnd w:id="19"/>
    </w:p>
    <w:p>
      <w:pPr>
        <w:spacing w:line="376" w:lineRule="auto"/>
        <w:rPr>
          <w:sz w:val="24"/>
          <w:szCs w:val="24"/>
        </w:rPr>
      </w:pPr>
    </w:p>
    <w:p>
      <w:pPr>
        <w:spacing w:before="91" w:line="223" w:lineRule="auto"/>
        <w:ind w:firstLine="3304"/>
        <w:rPr>
          <w:rFonts w:ascii="黑体" w:hAnsi="黑体" w:eastAsia="黑体" w:cs="黑体"/>
          <w:sz w:val="24"/>
          <w:szCs w:val="24"/>
        </w:rPr>
      </w:pPr>
      <w:r>
        <w:rPr>
          <w:rFonts w:ascii="黑体" w:hAnsi="黑体" w:eastAsia="黑体" w:cs="黑体"/>
          <w:spacing w:val="-5"/>
          <w:sz w:val="24"/>
          <w:szCs w:val="24"/>
        </w:rPr>
        <w:t>中标结果通知书</w:t>
      </w:r>
    </w:p>
    <w:p>
      <w:pPr>
        <w:spacing w:line="445" w:lineRule="auto"/>
        <w:rPr>
          <w:sz w:val="24"/>
          <w:szCs w:val="24"/>
        </w:rPr>
      </w:pPr>
    </w:p>
    <w:p>
      <w:pPr>
        <w:tabs>
          <w:tab w:val="left" w:pos="1378"/>
        </w:tabs>
        <w:spacing w:before="65" w:line="229" w:lineRule="auto"/>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7"/>
          <w:sz w:val="24"/>
          <w:szCs w:val="24"/>
        </w:rPr>
        <w:t>（未中标人名称</w:t>
      </w:r>
      <w:r>
        <w:rPr>
          <w:rFonts w:hint="eastAsia" w:ascii="宋体" w:hAnsi="宋体" w:eastAsia="宋体" w:cs="宋体"/>
          <w:spacing w:val="-54"/>
          <w:sz w:val="24"/>
          <w:szCs w:val="24"/>
        </w:rPr>
        <w:t>）：</w:t>
      </w:r>
    </w:p>
    <w:p>
      <w:pPr>
        <w:spacing w:line="321" w:lineRule="auto"/>
        <w:rPr>
          <w:rFonts w:ascii="宋体" w:hAnsi="宋体" w:eastAsia="宋体" w:cs="宋体"/>
          <w:sz w:val="24"/>
          <w:szCs w:val="24"/>
        </w:rPr>
      </w:pPr>
    </w:p>
    <w:p>
      <w:pPr>
        <w:spacing w:before="65" w:line="360" w:lineRule="auto"/>
        <w:ind w:firstLine="984" w:firstLineChars="400"/>
        <w:rPr>
          <w:rFonts w:ascii="宋体" w:hAnsi="宋体" w:eastAsia="宋体" w:cs="宋体"/>
          <w:sz w:val="24"/>
          <w:szCs w:val="24"/>
        </w:rPr>
      </w:pPr>
      <w:r>
        <w:rPr>
          <w:rFonts w:hint="eastAsia" w:ascii="宋体" w:hAnsi="宋体" w:eastAsia="宋体" w:cs="宋体"/>
          <w:spacing w:val="3"/>
          <w:sz w:val="24"/>
          <w:szCs w:val="24"/>
        </w:rPr>
        <w:t>我方已接受</w:t>
      </w:r>
      <w:r>
        <w:rPr>
          <w:rFonts w:hint="eastAsia" w:ascii="宋体" w:hAnsi="宋体" w:eastAsia="宋体" w:cs="宋体"/>
          <w:spacing w:val="2"/>
          <w:sz w:val="24"/>
          <w:szCs w:val="24"/>
          <w:u w:val="single"/>
        </w:rPr>
        <w:t xml:space="preserve">                    </w:t>
      </w:r>
      <w:r>
        <w:rPr>
          <w:rFonts w:hint="eastAsia" w:ascii="宋体" w:hAnsi="宋体" w:eastAsia="宋体" w:cs="宋体"/>
          <w:spacing w:val="3"/>
          <w:sz w:val="24"/>
          <w:szCs w:val="24"/>
        </w:rPr>
        <w:t>（中标人名称）于</w:t>
      </w:r>
      <w:r>
        <w:rPr>
          <w:rFonts w:hint="eastAsia" w:ascii="宋体" w:hAnsi="宋体" w:eastAsia="宋体" w:cs="宋体"/>
          <w:spacing w:val="2"/>
          <w:sz w:val="24"/>
          <w:szCs w:val="24"/>
          <w:u w:val="single"/>
        </w:rPr>
        <w:t xml:space="preserve">              </w:t>
      </w:r>
      <w:r>
        <w:rPr>
          <w:rFonts w:hint="eastAsia" w:ascii="宋体" w:hAnsi="宋体" w:eastAsia="宋体" w:cs="宋体"/>
          <w:spacing w:val="3"/>
          <w:sz w:val="24"/>
          <w:szCs w:val="24"/>
        </w:rPr>
        <w:t>（投标日</w:t>
      </w:r>
      <w:r>
        <w:rPr>
          <w:rFonts w:hint="eastAsia" w:ascii="宋体" w:hAnsi="宋体" w:eastAsia="宋体" w:cs="宋体"/>
          <w:sz w:val="24"/>
          <w:szCs w:val="24"/>
        </w:rPr>
        <w:t>期）</w:t>
      </w:r>
      <w:r>
        <w:rPr>
          <w:rFonts w:hint="eastAsia" w:ascii="宋体" w:hAnsi="宋体" w:eastAsia="宋体" w:cs="宋体"/>
          <w:spacing w:val="47"/>
          <w:sz w:val="24"/>
          <w:szCs w:val="24"/>
        </w:rPr>
        <w:t xml:space="preserve"> </w:t>
      </w:r>
      <w:r>
        <w:rPr>
          <w:rFonts w:hint="eastAsia" w:ascii="宋体" w:hAnsi="宋体" w:eastAsia="宋体" w:cs="宋体"/>
          <w:sz w:val="24"/>
          <w:szCs w:val="24"/>
        </w:rPr>
        <w:t>所递交的</w:t>
      </w:r>
      <w:r>
        <w:rPr>
          <w:rFonts w:hint="eastAsia" w:ascii="宋体" w:hAnsi="宋体" w:eastAsia="宋体" w:cs="宋体"/>
          <w:spacing w:val="5"/>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pacing w:val="5"/>
          <w:sz w:val="24"/>
          <w:szCs w:val="24"/>
          <w:u w:val="single"/>
        </w:rPr>
        <w:t xml:space="preserve">        </w:t>
      </w:r>
      <w:r>
        <w:rPr>
          <w:rFonts w:hint="eastAsia" w:ascii="宋体" w:hAnsi="宋体" w:eastAsia="宋体" w:cs="宋体"/>
          <w:sz w:val="24"/>
          <w:szCs w:val="24"/>
        </w:rPr>
        <w:t>标段施工投标文件，确定</w:t>
      </w:r>
      <w:r>
        <w:rPr>
          <w:rFonts w:hint="eastAsia" w:ascii="宋体" w:hAnsi="宋体" w:eastAsia="宋体" w:cs="宋体"/>
          <w:spacing w:val="5"/>
          <w:sz w:val="24"/>
          <w:szCs w:val="24"/>
          <w:u w:val="single"/>
        </w:rPr>
        <w:t xml:space="preserve">         </w:t>
      </w:r>
      <w:r>
        <w:rPr>
          <w:rFonts w:hint="eastAsia" w:ascii="宋体" w:hAnsi="宋体" w:eastAsia="宋体" w:cs="宋体"/>
          <w:spacing w:val="-92"/>
          <w:sz w:val="24"/>
          <w:szCs w:val="24"/>
        </w:rPr>
        <w:t xml:space="preserve"> </w:t>
      </w:r>
      <w:r>
        <w:rPr>
          <w:rFonts w:hint="eastAsia" w:ascii="宋体" w:hAnsi="宋体" w:eastAsia="宋体" w:cs="宋体"/>
          <w:sz w:val="24"/>
          <w:szCs w:val="24"/>
        </w:rPr>
        <w:t>（中标人</w:t>
      </w:r>
      <w:r>
        <w:rPr>
          <w:rFonts w:hint="eastAsia" w:ascii="宋体" w:hAnsi="宋体" w:eastAsia="宋体" w:cs="宋体"/>
          <w:spacing w:val="-9"/>
          <w:sz w:val="24"/>
          <w:szCs w:val="24"/>
        </w:rPr>
        <w:t>名称）为中标人。</w:t>
      </w:r>
    </w:p>
    <w:p>
      <w:pPr>
        <w:spacing w:line="360" w:lineRule="auto"/>
        <w:rPr>
          <w:rFonts w:ascii="宋体" w:hAnsi="宋体" w:eastAsia="宋体" w:cs="宋体"/>
          <w:sz w:val="24"/>
          <w:szCs w:val="24"/>
        </w:rPr>
      </w:pPr>
    </w:p>
    <w:p>
      <w:pPr>
        <w:spacing w:before="66" w:line="360" w:lineRule="auto"/>
        <w:ind w:firstLine="429"/>
        <w:rPr>
          <w:rFonts w:ascii="宋体" w:hAnsi="宋体" w:eastAsia="宋体" w:cs="宋体"/>
          <w:sz w:val="24"/>
          <w:szCs w:val="24"/>
        </w:rPr>
      </w:pPr>
      <w:r>
        <w:rPr>
          <w:rFonts w:hint="eastAsia" w:ascii="宋体" w:hAnsi="宋体" w:eastAsia="宋体" w:cs="宋体"/>
          <w:spacing w:val="7"/>
          <w:w w:val="101"/>
          <w:position w:val="1"/>
          <w:sz w:val="24"/>
          <w:szCs w:val="24"/>
        </w:rPr>
        <w:t>感谢你单位对我方工作的大力支持!</w:t>
      </w:r>
    </w:p>
    <w:p>
      <w:pPr>
        <w:spacing w:line="259" w:lineRule="auto"/>
        <w:rPr>
          <w:rFonts w:ascii="宋体" w:hAnsi="宋体" w:eastAsia="宋体" w:cs="宋体"/>
          <w:sz w:val="24"/>
          <w:szCs w:val="24"/>
        </w:rPr>
      </w:pPr>
    </w:p>
    <w:p>
      <w:pPr>
        <w:spacing w:line="259" w:lineRule="auto"/>
        <w:rPr>
          <w:rFonts w:ascii="宋体" w:hAnsi="宋体" w:eastAsia="宋体" w:cs="宋体"/>
          <w:sz w:val="24"/>
          <w:szCs w:val="24"/>
        </w:rPr>
      </w:pPr>
    </w:p>
    <w:p>
      <w:pPr>
        <w:spacing w:line="260" w:lineRule="auto"/>
        <w:rPr>
          <w:rFonts w:ascii="宋体" w:hAnsi="宋体" w:eastAsia="宋体" w:cs="宋体"/>
          <w:sz w:val="24"/>
          <w:szCs w:val="24"/>
        </w:rPr>
      </w:pPr>
    </w:p>
    <w:p>
      <w:pPr>
        <w:spacing w:line="260" w:lineRule="auto"/>
        <w:rPr>
          <w:rFonts w:ascii="宋体" w:hAnsi="宋体" w:eastAsia="宋体" w:cs="宋体"/>
          <w:sz w:val="24"/>
          <w:szCs w:val="24"/>
        </w:rPr>
      </w:pPr>
    </w:p>
    <w:p>
      <w:pPr>
        <w:spacing w:line="260" w:lineRule="auto"/>
        <w:rPr>
          <w:rFonts w:ascii="宋体" w:hAnsi="宋体" w:eastAsia="宋体" w:cs="宋体"/>
          <w:sz w:val="24"/>
          <w:szCs w:val="24"/>
        </w:rPr>
      </w:pPr>
    </w:p>
    <w:p>
      <w:pPr>
        <w:spacing w:line="260" w:lineRule="auto"/>
        <w:rPr>
          <w:rFonts w:ascii="宋体" w:hAnsi="宋体" w:eastAsia="宋体" w:cs="宋体"/>
          <w:sz w:val="24"/>
          <w:szCs w:val="24"/>
        </w:rPr>
      </w:pPr>
    </w:p>
    <w:p>
      <w:pPr>
        <w:spacing w:line="260" w:lineRule="auto"/>
        <w:rPr>
          <w:rFonts w:ascii="宋体" w:hAnsi="宋体" w:eastAsia="宋体" w:cs="宋体"/>
          <w:sz w:val="24"/>
          <w:szCs w:val="24"/>
        </w:rPr>
      </w:pPr>
    </w:p>
    <w:p>
      <w:pPr>
        <w:spacing w:line="260" w:lineRule="auto"/>
        <w:rPr>
          <w:rFonts w:ascii="宋体" w:hAnsi="宋体" w:eastAsia="宋体" w:cs="宋体"/>
          <w:sz w:val="24"/>
          <w:szCs w:val="24"/>
        </w:rPr>
      </w:pPr>
    </w:p>
    <w:p>
      <w:pPr>
        <w:spacing w:before="66" w:line="230" w:lineRule="auto"/>
        <w:ind w:firstLine="3668" w:firstLineChars="1400"/>
        <w:rPr>
          <w:rFonts w:ascii="宋体" w:hAnsi="宋体" w:eastAsia="宋体" w:cs="宋体"/>
          <w:sz w:val="24"/>
          <w:szCs w:val="24"/>
        </w:rPr>
      </w:pPr>
      <w:r>
        <w:rPr>
          <w:rFonts w:hint="eastAsia" w:ascii="宋体" w:hAnsi="宋体" w:eastAsia="宋体" w:cs="宋体"/>
          <w:spacing w:val="11"/>
          <w:sz w:val="24"/>
          <w:szCs w:val="24"/>
        </w:rPr>
        <w:t>招 标 人</w:t>
      </w:r>
      <w:r>
        <w:rPr>
          <w:rFonts w:hint="eastAsia" w:ascii="宋体" w:hAnsi="宋体" w:eastAsia="宋体" w:cs="宋体"/>
          <w:spacing w:val="-79"/>
          <w:sz w:val="24"/>
          <w:szCs w:val="24"/>
        </w:rPr>
        <w:t>：</w:t>
      </w:r>
      <w:r>
        <w:rPr>
          <w:rFonts w:hint="eastAsia" w:ascii="宋体" w:hAnsi="宋体" w:eastAsia="宋体" w:cs="宋体"/>
          <w:spacing w:val="1"/>
          <w:sz w:val="24"/>
          <w:szCs w:val="24"/>
          <w:u w:val="single"/>
        </w:rPr>
        <w:t xml:space="preserve">                 </w:t>
      </w:r>
      <w:r>
        <w:rPr>
          <w:rFonts w:hint="eastAsia" w:ascii="宋体" w:hAnsi="宋体" w:eastAsia="宋体" w:cs="宋体"/>
          <w:spacing w:val="-79"/>
          <w:sz w:val="24"/>
          <w:szCs w:val="24"/>
        </w:rPr>
        <w:t>（</w:t>
      </w:r>
      <w:r>
        <w:rPr>
          <w:rFonts w:hint="eastAsia" w:ascii="宋体" w:hAnsi="宋体" w:eastAsia="宋体" w:cs="宋体"/>
          <w:spacing w:val="-79"/>
          <w:sz w:val="24"/>
          <w:szCs w:val="24"/>
          <w:lang w:val="en-US" w:eastAsia="zh-CN"/>
        </w:rPr>
        <w:t xml:space="preserve">    </w:t>
      </w:r>
      <w:r>
        <w:rPr>
          <w:rFonts w:hint="eastAsia" w:ascii="宋体" w:hAnsi="宋体" w:eastAsia="宋体" w:cs="宋体"/>
          <w:spacing w:val="11"/>
          <w:sz w:val="24"/>
          <w:szCs w:val="24"/>
        </w:rPr>
        <w:t>盖单位章）</w:t>
      </w:r>
    </w:p>
    <w:p>
      <w:pPr>
        <w:spacing w:before="230" w:line="231" w:lineRule="auto"/>
        <w:ind w:firstLine="3406" w:firstLineChars="1300"/>
        <w:rPr>
          <w:rFonts w:ascii="宋体" w:hAnsi="宋体" w:eastAsia="宋体" w:cs="宋体"/>
          <w:sz w:val="24"/>
          <w:szCs w:val="24"/>
        </w:rPr>
      </w:pPr>
      <w:r>
        <w:rPr>
          <w:rFonts w:hint="eastAsia" w:ascii="宋体" w:hAnsi="宋体" w:eastAsia="宋体" w:cs="宋体"/>
          <w:spacing w:val="11"/>
          <w:sz w:val="24"/>
          <w:szCs w:val="24"/>
        </w:rPr>
        <w:t>法定代表人</w:t>
      </w:r>
      <w:r>
        <w:rPr>
          <w:rFonts w:hint="eastAsia" w:ascii="宋体" w:hAnsi="宋体" w:eastAsia="宋体" w:cs="宋体"/>
          <w:spacing w:val="-80"/>
          <w:sz w:val="24"/>
          <w:szCs w:val="24"/>
        </w:rPr>
        <w:t>：</w:t>
      </w:r>
      <w:r>
        <w:rPr>
          <w:rFonts w:hint="eastAsia" w:ascii="宋体" w:hAnsi="宋体" w:eastAsia="宋体" w:cs="宋体"/>
          <w:spacing w:val="1"/>
          <w:sz w:val="24"/>
          <w:szCs w:val="24"/>
          <w:u w:val="single"/>
        </w:rPr>
        <w:t xml:space="preserve">                 </w:t>
      </w:r>
      <w:r>
        <w:rPr>
          <w:rFonts w:hint="eastAsia" w:ascii="宋体" w:hAnsi="宋体" w:eastAsia="宋体" w:cs="宋体"/>
          <w:spacing w:val="-80"/>
          <w:sz w:val="24"/>
          <w:szCs w:val="24"/>
        </w:rPr>
        <w:t>（</w:t>
      </w:r>
      <w:r>
        <w:rPr>
          <w:rFonts w:hint="eastAsia" w:ascii="宋体" w:hAnsi="宋体" w:eastAsia="宋体" w:cs="宋体"/>
          <w:spacing w:val="-80"/>
          <w:sz w:val="24"/>
          <w:szCs w:val="24"/>
          <w:lang w:val="en-US" w:eastAsia="zh-CN"/>
        </w:rPr>
        <w:t xml:space="preserve">    </w:t>
      </w:r>
      <w:r>
        <w:rPr>
          <w:rFonts w:hint="eastAsia" w:ascii="宋体" w:hAnsi="宋体" w:eastAsia="宋体" w:cs="宋体"/>
          <w:spacing w:val="11"/>
          <w:sz w:val="24"/>
          <w:szCs w:val="24"/>
        </w:rPr>
        <w:t>签字）</w:t>
      </w:r>
    </w:p>
    <w:p>
      <w:pPr>
        <w:spacing w:before="66" w:line="228" w:lineRule="auto"/>
        <w:ind w:firstLine="4484" w:firstLineChars="1900"/>
        <w:rPr>
          <w:rFonts w:ascii="宋体" w:hAnsi="宋体" w:eastAsia="宋体" w:cs="宋体"/>
          <w:spacing w:val="-2"/>
          <w:sz w:val="24"/>
          <w:szCs w:val="24"/>
        </w:rPr>
      </w:pPr>
    </w:p>
    <w:p>
      <w:pPr>
        <w:spacing w:before="66" w:line="228" w:lineRule="auto"/>
        <w:ind w:firstLine="4012" w:firstLineChars="1700"/>
        <w:rPr>
          <w:rFonts w:ascii="宋体" w:hAnsi="宋体" w:eastAsia="宋体" w:cs="宋体"/>
          <w:sz w:val="24"/>
          <w:szCs w:val="24"/>
        </w:rPr>
      </w:pPr>
      <w:r>
        <w:rPr>
          <w:rFonts w:hint="eastAsia" w:ascii="宋体" w:hAnsi="宋体" w:eastAsia="宋体" w:cs="宋体"/>
          <w:spacing w:val="-2"/>
          <w:sz w:val="24"/>
          <w:szCs w:val="24"/>
        </w:rPr>
        <w:t>年</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月    日</w:t>
      </w:r>
    </w:p>
    <w:p>
      <w:pPr>
        <w:rPr>
          <w:rFonts w:ascii="宋体" w:hAnsi="宋体" w:eastAsia="宋体" w:cs="宋体"/>
          <w:sz w:val="24"/>
          <w:szCs w:val="24"/>
        </w:rPr>
        <w:sectPr>
          <w:footerReference r:id="rId8" w:type="default"/>
          <w:pgSz w:w="11906" w:h="16839"/>
          <w:pgMar w:top="1431" w:right="1698" w:bottom="999" w:left="1701" w:header="0" w:footer="848" w:gutter="0"/>
          <w:cols w:space="720" w:num="1"/>
        </w:sectPr>
      </w:pPr>
    </w:p>
    <w:p>
      <w:pPr>
        <w:spacing w:before="75" w:line="230" w:lineRule="auto"/>
        <w:rPr>
          <w:rFonts w:ascii="宋体" w:hAnsi="宋体" w:eastAsia="宋体" w:cs="宋体"/>
          <w:sz w:val="24"/>
          <w:szCs w:val="24"/>
        </w:rPr>
      </w:pPr>
      <w:bookmarkStart w:id="20" w:name="_Toc18442"/>
      <w:r>
        <w:rPr>
          <w:rFonts w:hint="eastAsia" w:ascii="宋体" w:hAnsi="宋体" w:eastAsia="宋体" w:cs="宋体"/>
          <w:spacing w:val="-14"/>
          <w:sz w:val="24"/>
          <w:szCs w:val="24"/>
        </w:rPr>
        <w:t>附表六：</w:t>
      </w:r>
      <w:r>
        <w:rPr>
          <w:rFonts w:hint="eastAsia" w:ascii="宋体" w:hAnsi="宋体" w:eastAsia="宋体" w:cs="宋体"/>
          <w:spacing w:val="54"/>
          <w:sz w:val="24"/>
          <w:szCs w:val="24"/>
        </w:rPr>
        <w:t xml:space="preserve"> </w:t>
      </w:r>
      <w:r>
        <w:rPr>
          <w:rFonts w:hint="eastAsia" w:ascii="宋体" w:hAnsi="宋体" w:eastAsia="宋体" w:cs="宋体"/>
          <w:spacing w:val="-14"/>
          <w:sz w:val="24"/>
          <w:szCs w:val="24"/>
        </w:rPr>
        <w:t>确认通知</w:t>
      </w:r>
      <w:bookmarkEnd w:id="20"/>
    </w:p>
    <w:p>
      <w:pPr>
        <w:spacing w:line="377" w:lineRule="auto"/>
        <w:rPr>
          <w:rFonts w:ascii="宋体" w:hAnsi="宋体" w:eastAsia="宋体" w:cs="宋体"/>
          <w:sz w:val="24"/>
          <w:szCs w:val="24"/>
        </w:rPr>
      </w:pPr>
    </w:p>
    <w:p>
      <w:pPr>
        <w:spacing w:before="91" w:line="222" w:lineRule="auto"/>
        <w:ind w:firstLine="3700"/>
        <w:rPr>
          <w:rFonts w:ascii="黑体" w:hAnsi="黑体" w:eastAsia="黑体" w:cs="黑体"/>
          <w:sz w:val="24"/>
          <w:szCs w:val="24"/>
        </w:rPr>
      </w:pPr>
      <w:r>
        <w:rPr>
          <w:rFonts w:ascii="黑体" w:hAnsi="黑体" w:eastAsia="黑体" w:cs="黑体"/>
          <w:spacing w:val="-2"/>
          <w:sz w:val="24"/>
          <w:szCs w:val="24"/>
        </w:rPr>
        <w:t>确认通知</w:t>
      </w:r>
    </w:p>
    <w:p>
      <w:pPr>
        <w:spacing w:line="446" w:lineRule="auto"/>
        <w:rPr>
          <w:sz w:val="24"/>
          <w:szCs w:val="24"/>
        </w:rPr>
      </w:pPr>
    </w:p>
    <w:p>
      <w:pPr>
        <w:tabs>
          <w:tab w:val="left" w:pos="1378"/>
        </w:tabs>
        <w:spacing w:before="65" w:line="229" w:lineRule="auto"/>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10"/>
          <w:sz w:val="24"/>
          <w:szCs w:val="24"/>
        </w:rPr>
        <w:t>（招标人名称</w:t>
      </w:r>
      <w:r>
        <w:rPr>
          <w:rFonts w:hint="eastAsia" w:ascii="宋体" w:hAnsi="宋体" w:eastAsia="宋体" w:cs="宋体"/>
          <w:spacing w:val="-54"/>
          <w:sz w:val="24"/>
          <w:szCs w:val="24"/>
        </w:rPr>
        <w:t>）：</w:t>
      </w:r>
    </w:p>
    <w:p>
      <w:pPr>
        <w:spacing w:line="321" w:lineRule="auto"/>
        <w:rPr>
          <w:rFonts w:ascii="宋体" w:hAnsi="宋体" w:eastAsia="宋体" w:cs="宋体"/>
          <w:sz w:val="24"/>
          <w:szCs w:val="24"/>
        </w:rPr>
      </w:pPr>
    </w:p>
    <w:p>
      <w:pPr>
        <w:spacing w:line="321" w:lineRule="auto"/>
        <w:rPr>
          <w:rFonts w:ascii="宋体" w:hAnsi="宋体" w:eastAsia="宋体" w:cs="宋体"/>
          <w:sz w:val="24"/>
          <w:szCs w:val="24"/>
        </w:rPr>
      </w:pPr>
    </w:p>
    <w:p>
      <w:pPr>
        <w:tabs>
          <w:tab w:val="left" w:pos="2648"/>
        </w:tabs>
        <w:spacing w:before="65" w:line="448" w:lineRule="auto"/>
        <w:ind w:firstLine="429"/>
        <w:rPr>
          <w:rFonts w:ascii="宋体" w:hAnsi="宋体" w:eastAsia="宋体" w:cs="宋体"/>
          <w:sz w:val="24"/>
          <w:szCs w:val="24"/>
        </w:rPr>
      </w:pPr>
      <w:r>
        <w:rPr>
          <w:rFonts w:hint="eastAsia" w:ascii="宋体" w:hAnsi="宋体" w:eastAsia="宋体" w:cs="宋体"/>
          <w:spacing w:val="1"/>
          <w:sz w:val="24"/>
          <w:szCs w:val="24"/>
        </w:rPr>
        <w:t>你方</w:t>
      </w:r>
      <w:r>
        <w:rPr>
          <w:rFonts w:hint="eastAsia" w:ascii="宋体" w:hAnsi="宋体" w:eastAsia="宋体" w:cs="宋体"/>
          <w:spacing w:val="7"/>
          <w:sz w:val="24"/>
          <w:szCs w:val="24"/>
          <w:u w:val="single"/>
        </w:rPr>
        <w:t xml:space="preserve">       </w:t>
      </w:r>
      <w:r>
        <w:rPr>
          <w:rFonts w:hint="eastAsia" w:ascii="宋体" w:hAnsi="宋体" w:eastAsia="宋体" w:cs="宋体"/>
          <w:spacing w:val="1"/>
          <w:sz w:val="24"/>
          <w:szCs w:val="24"/>
        </w:rPr>
        <w:t>年</w:t>
      </w:r>
      <w:r>
        <w:rPr>
          <w:rFonts w:hint="eastAsia" w:ascii="宋体" w:hAnsi="宋体" w:eastAsia="宋体" w:cs="宋体"/>
          <w:spacing w:val="5"/>
          <w:sz w:val="24"/>
          <w:szCs w:val="24"/>
          <w:u w:val="single"/>
        </w:rPr>
        <w:t xml:space="preserve">      </w:t>
      </w:r>
      <w:r>
        <w:rPr>
          <w:rFonts w:hint="eastAsia" w:ascii="宋体" w:hAnsi="宋体" w:eastAsia="宋体" w:cs="宋体"/>
          <w:spacing w:val="-84"/>
          <w:sz w:val="24"/>
          <w:szCs w:val="24"/>
        </w:rPr>
        <w:t xml:space="preserve"> </w:t>
      </w:r>
      <w:r>
        <w:rPr>
          <w:rFonts w:hint="eastAsia" w:ascii="宋体" w:hAnsi="宋体" w:eastAsia="宋体" w:cs="宋体"/>
          <w:spacing w:val="1"/>
          <w:sz w:val="24"/>
          <w:szCs w:val="24"/>
        </w:rPr>
        <w:t>月</w:t>
      </w:r>
      <w:r>
        <w:rPr>
          <w:rFonts w:hint="eastAsia" w:ascii="宋体" w:hAnsi="宋体" w:eastAsia="宋体" w:cs="宋体"/>
          <w:spacing w:val="5"/>
          <w:sz w:val="24"/>
          <w:szCs w:val="24"/>
          <w:u w:val="single"/>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日发出的</w:t>
      </w:r>
      <w:r>
        <w:rPr>
          <w:rFonts w:hint="eastAsia" w:ascii="宋体" w:hAnsi="宋体" w:eastAsia="宋体" w:cs="宋体"/>
          <w:spacing w:val="6"/>
          <w:sz w:val="24"/>
          <w:szCs w:val="24"/>
          <w:u w:val="single"/>
        </w:rPr>
        <w:t xml:space="preserve">       </w:t>
      </w:r>
      <w:r>
        <w:rPr>
          <w:rFonts w:hint="eastAsia" w:ascii="宋体" w:hAnsi="宋体" w:eastAsia="宋体" w:cs="宋体"/>
          <w:spacing w:val="1"/>
          <w:sz w:val="24"/>
          <w:szCs w:val="24"/>
        </w:rPr>
        <w:t>（项目名称）</w:t>
      </w:r>
      <w:r>
        <w:rPr>
          <w:rFonts w:hint="eastAsia" w:ascii="宋体" w:hAnsi="宋体" w:eastAsia="宋体" w:cs="宋体"/>
          <w:spacing w:val="4"/>
          <w:sz w:val="24"/>
          <w:szCs w:val="24"/>
          <w:u w:val="single"/>
        </w:rPr>
        <w:t xml:space="preserve">       </w:t>
      </w:r>
      <w:r>
        <w:rPr>
          <w:rFonts w:hint="eastAsia" w:ascii="宋体" w:hAnsi="宋体" w:eastAsia="宋体" w:cs="宋体"/>
          <w:spacing w:val="1"/>
          <w:sz w:val="24"/>
          <w:szCs w:val="24"/>
        </w:rPr>
        <w:t>标段施工招标关于</w:t>
      </w:r>
      <w:r>
        <w:rPr>
          <w:rFonts w:hint="eastAsia" w:ascii="宋体" w:hAnsi="宋体" w:eastAsia="宋体" w:cs="宋体"/>
          <w:spacing w:val="3"/>
          <w:sz w:val="24"/>
          <w:szCs w:val="24"/>
        </w:rPr>
        <w:t xml:space="preserve"> </w:t>
      </w:r>
      <w:r>
        <w:rPr>
          <w:rFonts w:hint="eastAsia" w:ascii="宋体" w:hAnsi="宋体" w:eastAsia="宋体" w:cs="宋体"/>
          <w:sz w:val="24"/>
          <w:szCs w:val="24"/>
          <w:u w:val="single"/>
        </w:rPr>
        <w:tab/>
      </w:r>
      <w:r>
        <w:rPr>
          <w:rFonts w:hint="eastAsia" w:ascii="宋体" w:hAnsi="宋体" w:eastAsia="宋体" w:cs="宋体"/>
          <w:spacing w:val="2"/>
          <w:sz w:val="24"/>
          <w:szCs w:val="24"/>
        </w:rPr>
        <w:t>的通知，我方已于</w:t>
      </w:r>
      <w:r>
        <w:rPr>
          <w:rFonts w:hint="eastAsia" w:ascii="宋体" w:hAnsi="宋体" w:eastAsia="宋体" w:cs="宋体"/>
          <w:spacing w:val="7"/>
          <w:sz w:val="24"/>
          <w:szCs w:val="24"/>
          <w:u w:val="single"/>
        </w:rPr>
        <w:t xml:space="preserve">       </w:t>
      </w:r>
      <w:r>
        <w:rPr>
          <w:rFonts w:hint="eastAsia" w:ascii="宋体" w:hAnsi="宋体" w:eastAsia="宋体" w:cs="宋体"/>
          <w:spacing w:val="2"/>
          <w:sz w:val="24"/>
          <w:szCs w:val="24"/>
        </w:rPr>
        <w:t>年</w:t>
      </w:r>
      <w:r>
        <w:rPr>
          <w:rFonts w:hint="eastAsia" w:ascii="宋体" w:hAnsi="宋体" w:eastAsia="宋体" w:cs="宋体"/>
          <w:spacing w:val="5"/>
          <w:sz w:val="24"/>
          <w:szCs w:val="24"/>
          <w:u w:val="single"/>
        </w:rPr>
        <w:t xml:space="preserve">       </w:t>
      </w:r>
      <w:r>
        <w:rPr>
          <w:rFonts w:hint="eastAsia" w:ascii="宋体" w:hAnsi="宋体" w:eastAsia="宋体" w:cs="宋体"/>
          <w:spacing w:val="-83"/>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11"/>
          <w:sz w:val="24"/>
          <w:szCs w:val="24"/>
          <w:u w:val="single"/>
        </w:rPr>
        <w:t xml:space="preserve">       </w:t>
      </w:r>
      <w:r>
        <w:rPr>
          <w:rFonts w:hint="eastAsia" w:ascii="宋体" w:hAnsi="宋体" w:eastAsia="宋体" w:cs="宋体"/>
          <w:spacing w:val="2"/>
          <w:sz w:val="24"/>
          <w:szCs w:val="24"/>
        </w:rPr>
        <w:t>日收到。</w:t>
      </w:r>
    </w:p>
    <w:p>
      <w:pPr>
        <w:spacing w:line="402" w:lineRule="auto"/>
        <w:rPr>
          <w:rFonts w:ascii="宋体" w:hAnsi="宋体" w:eastAsia="宋体" w:cs="宋体"/>
          <w:sz w:val="24"/>
          <w:szCs w:val="24"/>
        </w:rPr>
      </w:pPr>
    </w:p>
    <w:p>
      <w:pPr>
        <w:spacing w:before="65" w:line="228" w:lineRule="auto"/>
        <w:ind w:firstLine="428"/>
        <w:rPr>
          <w:rFonts w:ascii="宋体" w:hAnsi="宋体" w:eastAsia="宋体" w:cs="宋体"/>
          <w:sz w:val="24"/>
          <w:szCs w:val="24"/>
        </w:rPr>
      </w:pPr>
      <w:r>
        <w:rPr>
          <w:rFonts w:hint="eastAsia" w:ascii="宋体" w:hAnsi="宋体" w:eastAsia="宋体" w:cs="宋体"/>
          <w:spacing w:val="6"/>
          <w:sz w:val="24"/>
          <w:szCs w:val="24"/>
        </w:rPr>
        <w:t>特此确认。</w:t>
      </w:r>
    </w:p>
    <w:p>
      <w:pPr>
        <w:spacing w:line="259" w:lineRule="auto"/>
        <w:rPr>
          <w:rFonts w:ascii="宋体" w:hAnsi="宋体" w:eastAsia="宋体" w:cs="宋体"/>
          <w:sz w:val="24"/>
          <w:szCs w:val="24"/>
        </w:rPr>
      </w:pPr>
    </w:p>
    <w:p>
      <w:pPr>
        <w:spacing w:line="259" w:lineRule="auto"/>
        <w:rPr>
          <w:rFonts w:ascii="宋体" w:hAnsi="宋体" w:eastAsia="宋体" w:cs="宋体"/>
          <w:sz w:val="24"/>
          <w:szCs w:val="24"/>
        </w:rPr>
      </w:pPr>
    </w:p>
    <w:p>
      <w:pPr>
        <w:spacing w:line="259" w:lineRule="auto"/>
        <w:rPr>
          <w:rFonts w:ascii="宋体" w:hAnsi="宋体" w:eastAsia="宋体" w:cs="宋体"/>
          <w:sz w:val="24"/>
          <w:szCs w:val="24"/>
        </w:rPr>
      </w:pPr>
    </w:p>
    <w:p>
      <w:pPr>
        <w:spacing w:line="259" w:lineRule="auto"/>
        <w:rPr>
          <w:rFonts w:ascii="宋体" w:hAnsi="宋体" w:eastAsia="宋体" w:cs="宋体"/>
          <w:sz w:val="24"/>
          <w:szCs w:val="24"/>
        </w:rPr>
      </w:pPr>
    </w:p>
    <w:p>
      <w:pPr>
        <w:spacing w:line="259" w:lineRule="auto"/>
        <w:rPr>
          <w:rFonts w:ascii="宋体" w:hAnsi="宋体" w:eastAsia="宋体" w:cs="宋体"/>
          <w:sz w:val="24"/>
          <w:szCs w:val="24"/>
        </w:rPr>
      </w:pPr>
    </w:p>
    <w:p>
      <w:pPr>
        <w:spacing w:line="259" w:lineRule="auto"/>
        <w:rPr>
          <w:rFonts w:ascii="宋体" w:hAnsi="宋体" w:eastAsia="宋体" w:cs="宋体"/>
          <w:sz w:val="24"/>
          <w:szCs w:val="24"/>
        </w:rPr>
      </w:pPr>
    </w:p>
    <w:p>
      <w:pPr>
        <w:spacing w:line="260" w:lineRule="auto"/>
        <w:rPr>
          <w:rFonts w:ascii="宋体" w:hAnsi="宋体" w:eastAsia="宋体" w:cs="宋体"/>
          <w:sz w:val="24"/>
          <w:szCs w:val="24"/>
        </w:rPr>
      </w:pPr>
    </w:p>
    <w:p>
      <w:pPr>
        <w:spacing w:line="260" w:lineRule="auto"/>
        <w:rPr>
          <w:rFonts w:ascii="宋体" w:hAnsi="宋体" w:eastAsia="宋体" w:cs="宋体"/>
          <w:sz w:val="24"/>
          <w:szCs w:val="24"/>
        </w:rPr>
      </w:pPr>
    </w:p>
    <w:p>
      <w:pPr>
        <w:tabs>
          <w:tab w:val="left" w:pos="5782"/>
        </w:tabs>
        <w:spacing w:before="66" w:line="447" w:lineRule="auto"/>
        <w:ind w:right="543"/>
        <w:jc w:val="right"/>
        <w:rPr>
          <w:rFonts w:ascii="宋体" w:hAnsi="宋体" w:eastAsia="宋体" w:cs="宋体"/>
          <w:spacing w:val="10"/>
          <w:sz w:val="24"/>
          <w:szCs w:val="24"/>
        </w:rPr>
      </w:pPr>
      <w:r>
        <w:rPr>
          <w:rFonts w:hint="eastAsia" w:ascii="宋体" w:hAnsi="宋体" w:eastAsia="宋体" w:cs="宋体"/>
          <w:spacing w:val="10"/>
          <w:sz w:val="24"/>
          <w:szCs w:val="24"/>
        </w:rPr>
        <w:t>投标人</w:t>
      </w:r>
      <w:r>
        <w:rPr>
          <w:rFonts w:hint="eastAsia" w:ascii="宋体" w:hAnsi="宋体" w:eastAsia="宋体" w:cs="宋体"/>
          <w:spacing w:val="-79"/>
          <w:sz w:val="24"/>
          <w:szCs w:val="24"/>
        </w:rPr>
        <w:t>：</w:t>
      </w:r>
      <w:r>
        <w:rPr>
          <w:rFonts w:hint="eastAsia" w:ascii="宋体" w:hAnsi="宋体" w:eastAsia="宋体" w:cs="宋体"/>
          <w:spacing w:val="1"/>
          <w:sz w:val="24"/>
          <w:szCs w:val="24"/>
          <w:u w:val="single"/>
        </w:rPr>
        <w:t xml:space="preserve">                 </w:t>
      </w:r>
      <w:r>
        <w:rPr>
          <w:rFonts w:hint="eastAsia" w:ascii="宋体" w:hAnsi="宋体" w:eastAsia="宋体" w:cs="宋体"/>
          <w:spacing w:val="-79"/>
          <w:sz w:val="24"/>
          <w:szCs w:val="24"/>
        </w:rPr>
        <w:t>（</w:t>
      </w:r>
      <w:r>
        <w:rPr>
          <w:rFonts w:hint="eastAsia" w:ascii="宋体" w:hAnsi="宋体" w:eastAsia="宋体" w:cs="宋体"/>
          <w:spacing w:val="-79"/>
          <w:sz w:val="24"/>
          <w:szCs w:val="24"/>
          <w:lang w:val="en-US" w:eastAsia="zh-CN"/>
        </w:rPr>
        <w:t xml:space="preserve">    </w:t>
      </w:r>
      <w:r>
        <w:rPr>
          <w:rFonts w:hint="eastAsia" w:ascii="宋体" w:hAnsi="宋体" w:eastAsia="宋体" w:cs="宋体"/>
          <w:spacing w:val="10"/>
          <w:sz w:val="24"/>
          <w:szCs w:val="24"/>
        </w:rPr>
        <w:t>盖单位章）</w:t>
      </w:r>
    </w:p>
    <w:p>
      <w:pPr>
        <w:tabs>
          <w:tab w:val="left" w:pos="5782"/>
        </w:tabs>
        <w:spacing w:before="66" w:line="447" w:lineRule="auto"/>
        <w:ind w:right="543"/>
        <w:jc w:val="right"/>
        <w:rPr>
          <w:rFonts w:ascii="宋体" w:hAnsi="宋体" w:eastAsia="宋体" w:cs="宋体"/>
          <w:sz w:val="24"/>
          <w:szCs w:val="24"/>
        </w:rPr>
      </w:pP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年     月    日</w:t>
      </w:r>
    </w:p>
    <w:p>
      <w:pPr>
        <w:jc w:val="right"/>
        <w:rPr>
          <w:rFonts w:ascii="宋体" w:hAnsi="宋体" w:eastAsia="宋体" w:cs="宋体"/>
          <w:sz w:val="24"/>
          <w:szCs w:val="24"/>
        </w:rPr>
        <w:sectPr>
          <w:footerReference r:id="rId9" w:type="default"/>
          <w:pgSz w:w="11906" w:h="16839"/>
          <w:pgMar w:top="1431" w:right="1703" w:bottom="999" w:left="1701" w:header="0" w:footer="848" w:gutter="0"/>
          <w:cols w:space="720" w:num="1"/>
        </w:sectPr>
      </w:pPr>
    </w:p>
    <w:p>
      <w:pPr>
        <w:spacing w:before="74" w:line="229" w:lineRule="auto"/>
        <w:rPr>
          <w:rFonts w:ascii="宋体" w:hAnsi="宋体" w:eastAsia="宋体" w:cs="宋体"/>
          <w:sz w:val="24"/>
          <w:szCs w:val="24"/>
        </w:rPr>
      </w:pPr>
      <w:bookmarkStart w:id="21" w:name="_Toc24635"/>
      <w:r>
        <w:rPr>
          <w:rFonts w:hint="eastAsia" w:ascii="宋体" w:hAnsi="宋体" w:eastAsia="宋体" w:cs="宋体"/>
          <w:spacing w:val="-4"/>
          <w:sz w:val="24"/>
          <w:szCs w:val="24"/>
        </w:rPr>
        <w:t>附表七：</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备选投标方案编制要求</w:t>
      </w:r>
      <w:bookmarkEnd w:id="21"/>
    </w:p>
    <w:p>
      <w:pPr>
        <w:spacing w:line="266" w:lineRule="auto"/>
        <w:rPr>
          <w:sz w:val="24"/>
          <w:szCs w:val="24"/>
        </w:rPr>
      </w:pPr>
    </w:p>
    <w:p>
      <w:pPr>
        <w:spacing w:line="266" w:lineRule="auto"/>
        <w:rPr>
          <w:sz w:val="24"/>
          <w:szCs w:val="24"/>
        </w:rPr>
      </w:pPr>
    </w:p>
    <w:p>
      <w:pPr>
        <w:spacing w:before="91" w:line="222" w:lineRule="auto"/>
        <w:ind w:firstLine="2862"/>
        <w:rPr>
          <w:rFonts w:ascii="黑体" w:hAnsi="黑体" w:eastAsia="黑体" w:cs="黑体"/>
          <w:sz w:val="24"/>
          <w:szCs w:val="24"/>
        </w:rPr>
      </w:pPr>
      <w:r>
        <w:rPr>
          <w:rFonts w:ascii="黑体" w:hAnsi="黑体" w:eastAsia="黑体" w:cs="黑体"/>
          <w:spacing w:val="-2"/>
          <w:sz w:val="24"/>
          <w:szCs w:val="24"/>
        </w:rPr>
        <w:t>备选投标方案编制要求</w:t>
      </w:r>
    </w:p>
    <w:p>
      <w:pPr>
        <w:spacing w:line="301" w:lineRule="auto"/>
        <w:rPr>
          <w:sz w:val="24"/>
          <w:szCs w:val="24"/>
        </w:rPr>
      </w:pPr>
    </w:p>
    <w:p>
      <w:pPr>
        <w:spacing w:line="302" w:lineRule="auto"/>
        <w:rPr>
          <w:sz w:val="24"/>
          <w:szCs w:val="24"/>
        </w:rPr>
      </w:pPr>
    </w:p>
    <w:p>
      <w:pPr>
        <w:spacing w:before="65" w:line="445" w:lineRule="auto"/>
        <w:ind w:right="20" w:firstLine="496" w:firstLineChars="200"/>
        <w:rPr>
          <w:rFonts w:ascii="宋体" w:hAnsi="宋体" w:eastAsia="宋体" w:cs="宋体"/>
          <w:sz w:val="24"/>
          <w:szCs w:val="24"/>
        </w:rPr>
        <w:sectPr>
          <w:footerReference r:id="rId10" w:type="default"/>
          <w:pgSz w:w="11906" w:h="16839"/>
          <w:pgMar w:top="1431" w:right="1785" w:bottom="999" w:left="1785" w:header="0" w:footer="848" w:gutter="0"/>
          <w:cols w:space="720" w:num="1"/>
        </w:sectPr>
      </w:pPr>
      <w:r>
        <w:rPr>
          <w:rFonts w:hint="eastAsia" w:ascii="宋体" w:hAnsi="宋体" w:eastAsia="宋体" w:cs="宋体"/>
          <w:spacing w:val="4"/>
          <w:sz w:val="24"/>
          <w:szCs w:val="24"/>
        </w:rPr>
        <w:t>备注：允许备选投标方案时，本附表应当作为本章</w:t>
      </w:r>
      <w:r>
        <w:rPr>
          <w:rFonts w:hint="eastAsia" w:ascii="宋体" w:hAnsi="宋体" w:eastAsia="宋体" w:cs="宋体"/>
          <w:spacing w:val="-63"/>
          <w:sz w:val="24"/>
          <w:szCs w:val="24"/>
        </w:rPr>
        <w:t xml:space="preserve"> </w:t>
      </w:r>
      <w:r>
        <w:rPr>
          <w:rFonts w:hint="eastAsia" w:ascii="宋体" w:hAnsi="宋体" w:eastAsia="宋体" w:cs="宋体"/>
          <w:spacing w:val="4"/>
          <w:sz w:val="24"/>
          <w:szCs w:val="24"/>
        </w:rPr>
        <w:t>“投标人须知”的附件，由招标人根</w:t>
      </w:r>
      <w:r>
        <w:rPr>
          <w:rFonts w:hint="eastAsia" w:ascii="宋体" w:hAnsi="宋体" w:eastAsia="宋体" w:cs="宋体"/>
          <w:sz w:val="24"/>
          <w:szCs w:val="24"/>
        </w:rPr>
        <w:t xml:space="preserve"> </w:t>
      </w:r>
      <w:r>
        <w:rPr>
          <w:rFonts w:hint="eastAsia" w:ascii="宋体" w:hAnsi="宋体" w:eastAsia="宋体" w:cs="宋体"/>
          <w:spacing w:val="9"/>
          <w:sz w:val="24"/>
          <w:szCs w:val="24"/>
        </w:rPr>
        <w:t>据招标项目的具体情况和第三章</w:t>
      </w:r>
      <w:r>
        <w:rPr>
          <w:rFonts w:hint="eastAsia" w:ascii="宋体" w:hAnsi="宋体" w:eastAsia="宋体" w:cs="宋体"/>
          <w:spacing w:val="-63"/>
          <w:sz w:val="24"/>
          <w:szCs w:val="24"/>
        </w:rPr>
        <w:t xml:space="preserve"> </w:t>
      </w:r>
      <w:r>
        <w:rPr>
          <w:rFonts w:hint="eastAsia" w:ascii="宋体" w:hAnsi="宋体" w:eastAsia="宋体" w:cs="宋体"/>
          <w:spacing w:val="9"/>
          <w:sz w:val="24"/>
          <w:szCs w:val="24"/>
        </w:rPr>
        <w:t>“评标办法”中所附的评审和比较方法对备选投标方案是否或在多大程度上可以偏离投标文件相关实质性要求、备选投标方案的组成内容，装订和递交</w:t>
      </w:r>
      <w:r>
        <w:rPr>
          <w:rFonts w:hint="eastAsia" w:ascii="宋体" w:hAnsi="宋体" w:eastAsia="宋体" w:cs="宋体"/>
          <w:spacing w:val="8"/>
          <w:sz w:val="24"/>
          <w:szCs w:val="24"/>
        </w:rPr>
        <w:t>要求等给予具体规定。</w:t>
      </w:r>
    </w:p>
    <w:p>
      <w:pPr>
        <w:spacing w:before="100" w:line="224" w:lineRule="auto"/>
        <w:jc w:val="center"/>
        <w:outlineLvl w:val="1"/>
        <w:rPr>
          <w:rFonts w:ascii="宋体" w:hAnsi="宋体" w:eastAsia="宋体" w:cs="宋体"/>
          <w:sz w:val="36"/>
          <w:szCs w:val="36"/>
        </w:rPr>
      </w:pPr>
      <w:bookmarkStart w:id="22" w:name="_Toc13807"/>
      <w:r>
        <w:rPr>
          <w:rFonts w:ascii="宋体" w:hAnsi="宋体" w:eastAsia="宋体" w:cs="宋体"/>
          <w:spacing w:val="8"/>
          <w:sz w:val="36"/>
          <w:szCs w:val="36"/>
        </w:rPr>
        <w:t>第三章</w:t>
      </w:r>
      <w:r>
        <w:rPr>
          <w:rFonts w:ascii="宋体" w:hAnsi="宋体" w:eastAsia="宋体" w:cs="宋体"/>
          <w:spacing w:val="15"/>
          <w:sz w:val="36"/>
          <w:szCs w:val="36"/>
        </w:rPr>
        <w:t xml:space="preserve">  </w:t>
      </w:r>
      <w:r>
        <w:rPr>
          <w:rFonts w:ascii="宋体" w:hAnsi="宋体" w:eastAsia="宋体" w:cs="宋体"/>
          <w:spacing w:val="8"/>
          <w:sz w:val="36"/>
          <w:szCs w:val="36"/>
        </w:rPr>
        <w:t>评标办法（综合评估法）</w:t>
      </w:r>
      <w:bookmarkEnd w:id="22"/>
    </w:p>
    <w:p>
      <w:pPr>
        <w:spacing w:line="425" w:lineRule="auto"/>
        <w:rPr>
          <w:sz w:val="24"/>
          <w:szCs w:val="24"/>
        </w:rPr>
      </w:pPr>
    </w:p>
    <w:p>
      <w:pPr>
        <w:spacing w:before="75" w:line="229" w:lineRule="auto"/>
        <w:ind w:firstLine="13"/>
        <w:outlineLvl w:val="2"/>
        <w:rPr>
          <w:rFonts w:ascii="宋体" w:hAnsi="宋体" w:eastAsia="宋体" w:cs="宋体"/>
          <w:color w:val="auto"/>
          <w:sz w:val="24"/>
          <w:szCs w:val="24"/>
        </w:rPr>
      </w:pPr>
      <w:bookmarkStart w:id="23" w:name="_Toc18102"/>
      <w:r>
        <w:rPr>
          <w:rFonts w:hint="eastAsia" w:ascii="宋体" w:hAnsi="宋体" w:eastAsia="宋体" w:cs="宋体"/>
          <w:color w:val="auto"/>
          <w:spacing w:val="8"/>
          <w:sz w:val="24"/>
          <w:szCs w:val="24"/>
        </w:rPr>
        <w:t>评标办法前附表</w:t>
      </w:r>
      <w:bookmarkEnd w:id="23"/>
    </w:p>
    <w:p>
      <w:pPr>
        <w:rPr>
          <w:sz w:val="24"/>
          <w:szCs w:val="24"/>
        </w:rPr>
      </w:pPr>
    </w:p>
    <w:p>
      <w:pPr>
        <w:spacing w:line="54" w:lineRule="auto"/>
        <w:rPr>
          <w:sz w:val="24"/>
          <w:szCs w:val="24"/>
        </w:rPr>
      </w:pPr>
    </w:p>
    <w:tbl>
      <w:tblPr>
        <w:tblStyle w:val="20"/>
        <w:tblW w:w="874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
        <w:gridCol w:w="1494"/>
        <w:gridCol w:w="2043"/>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2376" w:type="dxa"/>
            <w:gridSpan w:val="2"/>
          </w:tcPr>
          <w:p>
            <w:pPr>
              <w:spacing w:before="128" w:line="228" w:lineRule="auto"/>
              <w:ind w:firstLine="639"/>
              <w:rPr>
                <w:rFonts w:ascii="宋体" w:hAnsi="宋体" w:eastAsia="宋体" w:cs="宋体"/>
                <w:sz w:val="24"/>
                <w:szCs w:val="24"/>
              </w:rPr>
            </w:pPr>
            <w:r>
              <w:rPr>
                <w:rFonts w:hint="eastAsia" w:ascii="宋体" w:hAnsi="宋体" w:eastAsia="宋体" w:cs="宋体"/>
                <w:spacing w:val="6"/>
                <w:sz w:val="24"/>
                <w:szCs w:val="24"/>
              </w:rPr>
              <w:t>条款号</w:t>
            </w:r>
          </w:p>
        </w:tc>
        <w:tc>
          <w:tcPr>
            <w:tcW w:w="2043" w:type="dxa"/>
          </w:tcPr>
          <w:p>
            <w:pPr>
              <w:spacing w:before="128" w:line="228" w:lineRule="auto"/>
              <w:ind w:firstLine="836"/>
              <w:rPr>
                <w:rFonts w:ascii="宋体" w:hAnsi="宋体" w:eastAsia="宋体" w:cs="宋体"/>
                <w:sz w:val="24"/>
                <w:szCs w:val="24"/>
              </w:rPr>
            </w:pPr>
            <w:r>
              <w:rPr>
                <w:rFonts w:hint="eastAsia" w:ascii="宋体" w:hAnsi="宋体" w:eastAsia="宋体" w:cs="宋体"/>
                <w:spacing w:val="7"/>
                <w:sz w:val="24"/>
                <w:szCs w:val="24"/>
              </w:rPr>
              <w:t>评审因素</w:t>
            </w:r>
          </w:p>
        </w:tc>
        <w:tc>
          <w:tcPr>
            <w:tcW w:w="4325" w:type="dxa"/>
          </w:tcPr>
          <w:p>
            <w:pPr>
              <w:spacing w:before="128" w:line="229" w:lineRule="auto"/>
              <w:ind w:firstLine="1649"/>
              <w:rPr>
                <w:rFonts w:ascii="宋体" w:hAnsi="宋体" w:eastAsia="宋体" w:cs="宋体"/>
                <w:sz w:val="24"/>
                <w:szCs w:val="24"/>
              </w:rPr>
            </w:pPr>
            <w:r>
              <w:rPr>
                <w:rFonts w:hint="eastAsia" w:ascii="宋体" w:hAnsi="宋体" w:eastAsia="宋体" w:cs="宋体"/>
                <w:spacing w:val="7"/>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882" w:type="dxa"/>
            <w:vMerge w:val="restart"/>
          </w:tcPr>
          <w:p>
            <w:pPr>
              <w:spacing w:line="251" w:lineRule="auto"/>
              <w:rPr>
                <w:rFonts w:ascii="宋体" w:hAnsi="宋体" w:eastAsia="宋体" w:cs="宋体"/>
                <w:sz w:val="24"/>
                <w:szCs w:val="24"/>
              </w:rPr>
            </w:pPr>
          </w:p>
          <w:p>
            <w:pPr>
              <w:spacing w:line="251" w:lineRule="auto"/>
              <w:rPr>
                <w:rFonts w:ascii="宋体" w:hAnsi="宋体" w:eastAsia="宋体" w:cs="宋体"/>
                <w:sz w:val="24"/>
                <w:szCs w:val="24"/>
              </w:rPr>
            </w:pPr>
          </w:p>
          <w:p>
            <w:pPr>
              <w:spacing w:line="251" w:lineRule="auto"/>
              <w:rPr>
                <w:rFonts w:ascii="宋体" w:hAnsi="宋体" w:eastAsia="宋体" w:cs="宋体"/>
                <w:sz w:val="24"/>
                <w:szCs w:val="24"/>
              </w:rPr>
            </w:pPr>
          </w:p>
          <w:p>
            <w:pPr>
              <w:spacing w:line="252" w:lineRule="auto"/>
              <w:rPr>
                <w:rFonts w:ascii="宋体" w:hAnsi="宋体" w:eastAsia="宋体" w:cs="宋体"/>
                <w:sz w:val="24"/>
                <w:szCs w:val="24"/>
              </w:rPr>
            </w:pPr>
          </w:p>
          <w:p>
            <w:pPr>
              <w:spacing w:line="252" w:lineRule="auto"/>
              <w:rPr>
                <w:rFonts w:ascii="宋体" w:hAnsi="宋体" w:eastAsia="宋体" w:cs="宋体"/>
                <w:sz w:val="24"/>
                <w:szCs w:val="24"/>
              </w:rPr>
            </w:pPr>
          </w:p>
          <w:p>
            <w:pPr>
              <w:spacing w:line="252" w:lineRule="auto"/>
              <w:rPr>
                <w:rFonts w:ascii="宋体" w:hAnsi="宋体" w:eastAsia="宋体" w:cs="宋体"/>
                <w:sz w:val="24"/>
                <w:szCs w:val="24"/>
              </w:rPr>
            </w:pPr>
          </w:p>
          <w:p>
            <w:pPr>
              <w:spacing w:before="65" w:line="190" w:lineRule="auto"/>
              <w:ind w:firstLine="119"/>
              <w:rPr>
                <w:rFonts w:ascii="宋体" w:hAnsi="宋体" w:eastAsia="宋体" w:cs="宋体"/>
                <w:sz w:val="24"/>
                <w:szCs w:val="24"/>
              </w:rPr>
            </w:pPr>
            <w:r>
              <w:rPr>
                <w:rFonts w:hint="eastAsia" w:ascii="宋体" w:hAnsi="宋体" w:eastAsia="宋体" w:cs="宋体"/>
                <w:spacing w:val="6"/>
                <w:sz w:val="24"/>
                <w:szCs w:val="24"/>
              </w:rPr>
              <w:t>2.1.1</w:t>
            </w:r>
          </w:p>
        </w:tc>
        <w:tc>
          <w:tcPr>
            <w:tcW w:w="1494" w:type="dxa"/>
            <w:vMerge w:val="restart"/>
          </w:tcPr>
          <w:p>
            <w:pPr>
              <w:spacing w:line="264" w:lineRule="auto"/>
              <w:rPr>
                <w:rFonts w:ascii="宋体" w:hAnsi="宋体" w:eastAsia="宋体" w:cs="宋体"/>
                <w:sz w:val="24"/>
                <w:szCs w:val="24"/>
              </w:rPr>
            </w:pPr>
          </w:p>
          <w:p>
            <w:pPr>
              <w:spacing w:line="264" w:lineRule="auto"/>
              <w:rPr>
                <w:rFonts w:ascii="宋体" w:hAnsi="宋体" w:eastAsia="宋体" w:cs="宋体"/>
                <w:sz w:val="24"/>
                <w:szCs w:val="24"/>
              </w:rPr>
            </w:pPr>
          </w:p>
          <w:p>
            <w:pPr>
              <w:spacing w:line="264" w:lineRule="auto"/>
              <w:rPr>
                <w:rFonts w:ascii="宋体" w:hAnsi="宋体" w:eastAsia="宋体" w:cs="宋体"/>
                <w:sz w:val="24"/>
                <w:szCs w:val="24"/>
              </w:rPr>
            </w:pPr>
          </w:p>
          <w:p>
            <w:pPr>
              <w:spacing w:line="265" w:lineRule="auto"/>
              <w:rPr>
                <w:rFonts w:ascii="宋体" w:hAnsi="宋体" w:eastAsia="宋体" w:cs="宋体"/>
                <w:sz w:val="24"/>
                <w:szCs w:val="24"/>
              </w:rPr>
            </w:pPr>
          </w:p>
          <w:p>
            <w:pPr>
              <w:spacing w:line="265" w:lineRule="auto"/>
              <w:rPr>
                <w:rFonts w:ascii="宋体" w:hAnsi="宋体" w:eastAsia="宋体" w:cs="宋体"/>
                <w:sz w:val="24"/>
                <w:szCs w:val="24"/>
              </w:rPr>
            </w:pPr>
          </w:p>
          <w:p>
            <w:pPr>
              <w:spacing w:before="65" w:line="229" w:lineRule="auto"/>
              <w:ind w:firstLine="161"/>
              <w:rPr>
                <w:rFonts w:ascii="宋体" w:hAnsi="宋体" w:eastAsia="宋体" w:cs="宋体"/>
                <w:sz w:val="24"/>
                <w:szCs w:val="24"/>
              </w:rPr>
            </w:pPr>
            <w:r>
              <w:rPr>
                <w:rFonts w:hint="eastAsia" w:ascii="宋体" w:hAnsi="宋体" w:eastAsia="宋体" w:cs="宋体"/>
                <w:spacing w:val="6"/>
                <w:sz w:val="24"/>
                <w:szCs w:val="24"/>
              </w:rPr>
              <w:t>形式评审</w:t>
            </w:r>
          </w:p>
          <w:p>
            <w:pPr>
              <w:spacing w:before="63" w:line="229" w:lineRule="auto"/>
              <w:ind w:firstLine="212"/>
              <w:rPr>
                <w:rFonts w:ascii="宋体" w:hAnsi="宋体" w:eastAsia="宋体" w:cs="宋体"/>
                <w:sz w:val="24"/>
                <w:szCs w:val="24"/>
              </w:rPr>
            </w:pPr>
            <w:r>
              <w:rPr>
                <w:rFonts w:hint="eastAsia" w:ascii="宋体" w:hAnsi="宋体" w:eastAsia="宋体" w:cs="宋体"/>
                <w:sz w:val="24"/>
                <w:szCs w:val="24"/>
              </w:rPr>
              <w:t>标</w:t>
            </w:r>
            <w:r>
              <w:rPr>
                <w:rFonts w:hint="eastAsia" w:ascii="宋体" w:hAnsi="宋体" w:eastAsia="宋体" w:cs="宋体"/>
                <w:spacing w:val="8"/>
                <w:sz w:val="24"/>
                <w:szCs w:val="24"/>
              </w:rPr>
              <w:t xml:space="preserve">   </w:t>
            </w:r>
            <w:r>
              <w:rPr>
                <w:rFonts w:hint="eastAsia" w:ascii="宋体" w:hAnsi="宋体" w:eastAsia="宋体" w:cs="宋体"/>
                <w:sz w:val="24"/>
                <w:szCs w:val="24"/>
              </w:rPr>
              <w:t>准</w:t>
            </w:r>
          </w:p>
        </w:tc>
        <w:tc>
          <w:tcPr>
            <w:tcW w:w="2043" w:type="dxa"/>
          </w:tcPr>
          <w:p>
            <w:pPr>
              <w:spacing w:before="207" w:line="229" w:lineRule="auto"/>
              <w:ind w:firstLine="114"/>
              <w:rPr>
                <w:rFonts w:ascii="宋体" w:hAnsi="宋体" w:eastAsia="宋体" w:cs="宋体"/>
                <w:sz w:val="24"/>
                <w:szCs w:val="24"/>
              </w:rPr>
            </w:pPr>
            <w:r>
              <w:rPr>
                <w:rFonts w:hint="eastAsia" w:ascii="宋体" w:hAnsi="宋体" w:eastAsia="宋体" w:cs="宋体"/>
                <w:spacing w:val="7"/>
                <w:sz w:val="24"/>
                <w:szCs w:val="24"/>
              </w:rPr>
              <w:t>投标人名称</w:t>
            </w:r>
          </w:p>
        </w:tc>
        <w:tc>
          <w:tcPr>
            <w:tcW w:w="4325" w:type="dxa"/>
          </w:tcPr>
          <w:p>
            <w:pPr>
              <w:spacing w:before="50" w:line="259" w:lineRule="auto"/>
              <w:ind w:left="113" w:right="109" w:firstLine="4"/>
              <w:rPr>
                <w:rFonts w:ascii="宋体" w:hAnsi="宋体" w:eastAsia="宋体" w:cs="宋体"/>
                <w:sz w:val="24"/>
                <w:szCs w:val="24"/>
              </w:rPr>
            </w:pPr>
            <w:r>
              <w:rPr>
                <w:rFonts w:hint="eastAsia" w:ascii="宋体" w:hAnsi="宋体" w:eastAsia="宋体" w:cs="宋体"/>
                <w:spacing w:val="5"/>
                <w:sz w:val="24"/>
                <w:szCs w:val="24"/>
              </w:rPr>
              <w:t>与营业执照、资质证书、安全生产许可证一</w:t>
            </w:r>
            <w:r>
              <w:rPr>
                <w:rFonts w:hint="eastAsia" w:ascii="宋体" w:hAnsi="宋体" w:eastAsia="宋体" w:cs="宋体"/>
                <w:spacing w:val="4"/>
                <w:sz w:val="24"/>
                <w:szCs w:val="24"/>
              </w:rPr>
              <w:t xml:space="preserve"> </w:t>
            </w:r>
            <w:r>
              <w:rPr>
                <w:rFonts w:hint="eastAsia" w:ascii="宋体" w:hAnsi="宋体" w:eastAsia="宋体" w:cs="宋体"/>
                <w:sz w:val="24"/>
                <w:szCs w:val="24"/>
              </w:rPr>
              <w:t>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tcPr>
          <w:p>
            <w:pPr>
              <w:spacing w:before="305" w:line="228" w:lineRule="auto"/>
              <w:ind w:firstLine="114"/>
              <w:rPr>
                <w:rFonts w:ascii="宋体" w:hAnsi="宋体" w:eastAsia="宋体" w:cs="宋体"/>
                <w:sz w:val="24"/>
                <w:szCs w:val="24"/>
              </w:rPr>
            </w:pPr>
            <w:r>
              <w:rPr>
                <w:rFonts w:hint="eastAsia" w:ascii="宋体" w:hAnsi="宋体" w:eastAsia="宋体" w:cs="宋体"/>
                <w:spacing w:val="8"/>
                <w:sz w:val="24"/>
                <w:szCs w:val="24"/>
              </w:rPr>
              <w:t>投标函签字盖章</w:t>
            </w:r>
          </w:p>
        </w:tc>
        <w:tc>
          <w:tcPr>
            <w:tcW w:w="4325" w:type="dxa"/>
          </w:tcPr>
          <w:p>
            <w:pPr>
              <w:spacing w:before="151" w:line="300" w:lineRule="auto"/>
              <w:ind w:left="114" w:right="109"/>
              <w:rPr>
                <w:rFonts w:ascii="宋体" w:hAnsi="宋体" w:eastAsia="宋体" w:cs="宋体"/>
                <w:sz w:val="24"/>
                <w:szCs w:val="24"/>
              </w:rPr>
            </w:pPr>
            <w:r>
              <w:rPr>
                <w:rFonts w:hint="eastAsia" w:ascii="宋体" w:hAnsi="宋体" w:eastAsia="宋体" w:cs="宋体"/>
                <w:spacing w:val="16"/>
                <w:sz w:val="24"/>
                <w:szCs w:val="24"/>
              </w:rPr>
              <w:t>有法定代表人或其委托代理人签字或加盖</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tcPr>
          <w:p>
            <w:pPr>
              <w:spacing w:before="125" w:line="228" w:lineRule="auto"/>
              <w:ind w:firstLine="114"/>
              <w:rPr>
                <w:rFonts w:ascii="宋体" w:hAnsi="宋体" w:eastAsia="宋体" w:cs="宋体"/>
                <w:sz w:val="24"/>
                <w:szCs w:val="24"/>
              </w:rPr>
            </w:pPr>
            <w:r>
              <w:rPr>
                <w:rFonts w:hint="eastAsia" w:ascii="宋体" w:hAnsi="宋体" w:eastAsia="宋体" w:cs="宋体"/>
                <w:spacing w:val="7"/>
                <w:sz w:val="24"/>
                <w:szCs w:val="24"/>
              </w:rPr>
              <w:t>投标文件格式</w:t>
            </w:r>
          </w:p>
        </w:tc>
        <w:tc>
          <w:tcPr>
            <w:tcW w:w="4325" w:type="dxa"/>
          </w:tcPr>
          <w:p>
            <w:pPr>
              <w:spacing w:before="124" w:line="228" w:lineRule="auto"/>
              <w:ind w:firstLine="115"/>
              <w:rPr>
                <w:rFonts w:ascii="宋体" w:hAnsi="宋体" w:eastAsia="宋体" w:cs="宋体"/>
                <w:sz w:val="24"/>
                <w:szCs w:val="24"/>
              </w:rPr>
            </w:pPr>
            <w:r>
              <w:rPr>
                <w:rFonts w:hint="eastAsia" w:ascii="宋体" w:hAnsi="宋体" w:eastAsia="宋体" w:cs="宋体"/>
                <w:spacing w:val="9"/>
                <w:sz w:val="24"/>
                <w:szCs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tcPr>
          <w:p>
            <w:pPr>
              <w:spacing w:before="127" w:line="227" w:lineRule="auto"/>
              <w:ind w:firstLine="110"/>
              <w:rPr>
                <w:rFonts w:ascii="宋体" w:hAnsi="宋体" w:eastAsia="宋体" w:cs="宋体"/>
                <w:sz w:val="24"/>
                <w:szCs w:val="24"/>
              </w:rPr>
            </w:pPr>
            <w:r>
              <w:rPr>
                <w:rFonts w:hint="eastAsia" w:ascii="宋体" w:hAnsi="宋体" w:eastAsia="宋体" w:cs="宋体"/>
                <w:spacing w:val="7"/>
                <w:sz w:val="24"/>
                <w:szCs w:val="24"/>
              </w:rPr>
              <w:t>报价唯一</w:t>
            </w:r>
          </w:p>
        </w:tc>
        <w:tc>
          <w:tcPr>
            <w:tcW w:w="4325" w:type="dxa"/>
          </w:tcPr>
          <w:p>
            <w:pPr>
              <w:spacing w:before="127" w:line="227" w:lineRule="auto"/>
              <w:ind w:firstLine="126"/>
              <w:rPr>
                <w:rFonts w:ascii="宋体" w:hAnsi="宋体" w:eastAsia="宋体" w:cs="宋体"/>
                <w:sz w:val="24"/>
                <w:szCs w:val="24"/>
              </w:rPr>
            </w:pPr>
            <w:r>
              <w:rPr>
                <w:rFonts w:hint="eastAsia" w:ascii="宋体" w:hAnsi="宋体" w:eastAsia="宋体" w:cs="宋体"/>
                <w:spacing w:val="7"/>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882" w:type="dxa"/>
            <w:vMerge w:val="restart"/>
          </w:tcPr>
          <w:p>
            <w:pPr>
              <w:spacing w:line="266" w:lineRule="auto"/>
              <w:rPr>
                <w:rFonts w:ascii="宋体" w:hAnsi="宋体" w:eastAsia="宋体" w:cs="宋体"/>
                <w:sz w:val="24"/>
                <w:szCs w:val="24"/>
              </w:rPr>
            </w:pPr>
          </w:p>
          <w:p>
            <w:pPr>
              <w:spacing w:line="266" w:lineRule="auto"/>
              <w:rPr>
                <w:rFonts w:ascii="宋体" w:hAnsi="宋体" w:eastAsia="宋体" w:cs="宋体"/>
                <w:sz w:val="24"/>
                <w:szCs w:val="24"/>
              </w:rPr>
            </w:pPr>
          </w:p>
          <w:p>
            <w:pPr>
              <w:spacing w:line="266" w:lineRule="auto"/>
              <w:rPr>
                <w:rFonts w:ascii="宋体" w:hAnsi="宋体" w:eastAsia="宋体" w:cs="宋体"/>
                <w:sz w:val="24"/>
                <w:szCs w:val="24"/>
              </w:rPr>
            </w:pPr>
          </w:p>
          <w:p>
            <w:pPr>
              <w:spacing w:line="266" w:lineRule="auto"/>
              <w:rPr>
                <w:rFonts w:ascii="宋体" w:hAnsi="宋体" w:eastAsia="宋体" w:cs="宋体"/>
                <w:sz w:val="24"/>
                <w:szCs w:val="24"/>
              </w:rPr>
            </w:pPr>
          </w:p>
          <w:p>
            <w:pPr>
              <w:spacing w:line="267" w:lineRule="auto"/>
              <w:rPr>
                <w:rFonts w:ascii="宋体" w:hAnsi="宋体" w:eastAsia="宋体" w:cs="宋体"/>
                <w:sz w:val="24"/>
                <w:szCs w:val="24"/>
              </w:rPr>
            </w:pPr>
          </w:p>
          <w:p>
            <w:pPr>
              <w:spacing w:line="267" w:lineRule="auto"/>
              <w:rPr>
                <w:rFonts w:ascii="宋体" w:hAnsi="宋体" w:eastAsia="宋体" w:cs="宋体"/>
                <w:sz w:val="24"/>
                <w:szCs w:val="24"/>
              </w:rPr>
            </w:pPr>
          </w:p>
          <w:p>
            <w:pPr>
              <w:spacing w:line="267" w:lineRule="auto"/>
              <w:rPr>
                <w:rFonts w:ascii="宋体" w:hAnsi="宋体" w:eastAsia="宋体" w:cs="宋体"/>
                <w:sz w:val="24"/>
                <w:szCs w:val="24"/>
              </w:rPr>
            </w:pPr>
          </w:p>
          <w:p>
            <w:pPr>
              <w:spacing w:line="267" w:lineRule="auto"/>
              <w:rPr>
                <w:rFonts w:ascii="宋体" w:hAnsi="宋体" w:eastAsia="宋体" w:cs="宋体"/>
                <w:sz w:val="24"/>
                <w:szCs w:val="24"/>
              </w:rPr>
            </w:pPr>
          </w:p>
          <w:p>
            <w:pPr>
              <w:spacing w:line="267" w:lineRule="auto"/>
              <w:rPr>
                <w:rFonts w:ascii="宋体" w:hAnsi="宋体" w:eastAsia="宋体" w:cs="宋体"/>
                <w:sz w:val="24"/>
                <w:szCs w:val="24"/>
              </w:rPr>
            </w:pPr>
          </w:p>
          <w:p>
            <w:pPr>
              <w:spacing w:before="65" w:line="190" w:lineRule="auto"/>
              <w:ind w:firstLine="119"/>
              <w:rPr>
                <w:rFonts w:ascii="宋体" w:hAnsi="宋体" w:eastAsia="宋体" w:cs="宋体"/>
                <w:sz w:val="24"/>
                <w:szCs w:val="24"/>
              </w:rPr>
            </w:pPr>
            <w:r>
              <w:rPr>
                <w:rFonts w:hint="eastAsia" w:ascii="宋体" w:hAnsi="宋体" w:eastAsia="宋体" w:cs="宋体"/>
                <w:spacing w:val="3"/>
                <w:sz w:val="24"/>
                <w:szCs w:val="24"/>
              </w:rPr>
              <w:t>2.1.2</w:t>
            </w:r>
          </w:p>
        </w:tc>
        <w:tc>
          <w:tcPr>
            <w:tcW w:w="1494" w:type="dxa"/>
            <w:vMerge w:val="restart"/>
          </w:tcPr>
          <w:p>
            <w:pPr>
              <w:spacing w:line="245" w:lineRule="auto"/>
              <w:rPr>
                <w:rFonts w:ascii="宋体" w:hAnsi="宋体" w:eastAsia="宋体" w:cs="宋体"/>
                <w:sz w:val="24"/>
                <w:szCs w:val="24"/>
              </w:rPr>
            </w:pPr>
          </w:p>
          <w:p>
            <w:pPr>
              <w:spacing w:line="245" w:lineRule="auto"/>
              <w:rPr>
                <w:rFonts w:ascii="宋体" w:hAnsi="宋体" w:eastAsia="宋体" w:cs="宋体"/>
                <w:sz w:val="24"/>
                <w:szCs w:val="24"/>
              </w:rPr>
            </w:pPr>
          </w:p>
          <w:p>
            <w:pPr>
              <w:spacing w:line="245" w:lineRule="auto"/>
              <w:rPr>
                <w:rFonts w:ascii="宋体" w:hAnsi="宋体" w:eastAsia="宋体" w:cs="宋体"/>
                <w:sz w:val="24"/>
                <w:szCs w:val="24"/>
              </w:rPr>
            </w:pPr>
          </w:p>
          <w:p>
            <w:pPr>
              <w:spacing w:line="246" w:lineRule="auto"/>
              <w:rPr>
                <w:rFonts w:ascii="宋体" w:hAnsi="宋体" w:eastAsia="宋体" w:cs="宋体"/>
                <w:sz w:val="24"/>
                <w:szCs w:val="24"/>
              </w:rPr>
            </w:pPr>
          </w:p>
          <w:p>
            <w:pPr>
              <w:spacing w:line="246" w:lineRule="auto"/>
              <w:rPr>
                <w:rFonts w:ascii="宋体" w:hAnsi="宋体" w:eastAsia="宋体" w:cs="宋体"/>
                <w:sz w:val="24"/>
                <w:szCs w:val="24"/>
              </w:rPr>
            </w:pPr>
          </w:p>
          <w:p>
            <w:pPr>
              <w:spacing w:line="246" w:lineRule="auto"/>
              <w:rPr>
                <w:rFonts w:ascii="宋体" w:hAnsi="宋体" w:eastAsia="宋体" w:cs="宋体"/>
                <w:sz w:val="24"/>
                <w:szCs w:val="24"/>
              </w:rPr>
            </w:pPr>
          </w:p>
          <w:p>
            <w:pPr>
              <w:spacing w:line="246" w:lineRule="auto"/>
              <w:rPr>
                <w:rFonts w:ascii="宋体" w:hAnsi="宋体" w:eastAsia="宋体" w:cs="宋体"/>
                <w:sz w:val="24"/>
                <w:szCs w:val="24"/>
              </w:rPr>
            </w:pPr>
          </w:p>
          <w:p>
            <w:pPr>
              <w:spacing w:line="246" w:lineRule="auto"/>
              <w:rPr>
                <w:rFonts w:ascii="宋体" w:hAnsi="宋体" w:eastAsia="宋体" w:cs="宋体"/>
                <w:sz w:val="24"/>
                <w:szCs w:val="24"/>
              </w:rPr>
            </w:pPr>
          </w:p>
          <w:p>
            <w:pPr>
              <w:spacing w:line="246" w:lineRule="auto"/>
              <w:rPr>
                <w:rFonts w:ascii="宋体" w:hAnsi="宋体" w:eastAsia="宋体" w:cs="宋体"/>
                <w:sz w:val="24"/>
                <w:szCs w:val="24"/>
              </w:rPr>
            </w:pPr>
          </w:p>
          <w:p>
            <w:pPr>
              <w:spacing w:before="65" w:line="301" w:lineRule="auto"/>
              <w:ind w:left="262" w:right="154" w:hanging="95"/>
              <w:rPr>
                <w:rFonts w:ascii="宋体" w:hAnsi="宋体" w:eastAsia="宋体" w:cs="宋体"/>
                <w:sz w:val="24"/>
                <w:szCs w:val="24"/>
              </w:rPr>
            </w:pPr>
            <w:r>
              <w:rPr>
                <w:rFonts w:hint="eastAsia" w:ascii="宋体" w:hAnsi="宋体" w:eastAsia="宋体" w:cs="宋体"/>
                <w:spacing w:val="5"/>
                <w:sz w:val="24"/>
                <w:szCs w:val="24"/>
              </w:rPr>
              <w:t>资格评审</w:t>
            </w:r>
            <w:r>
              <w:rPr>
                <w:rFonts w:hint="eastAsia" w:ascii="宋体" w:hAnsi="宋体" w:eastAsia="宋体" w:cs="宋体"/>
                <w:sz w:val="24"/>
                <w:szCs w:val="24"/>
              </w:rPr>
              <w:t xml:space="preserve"> 标</w:t>
            </w:r>
            <w:r>
              <w:rPr>
                <w:rFonts w:hint="eastAsia" w:ascii="宋体" w:hAnsi="宋体" w:eastAsia="宋体" w:cs="宋体"/>
                <w:spacing w:val="10"/>
                <w:sz w:val="24"/>
                <w:szCs w:val="24"/>
              </w:rPr>
              <w:t xml:space="preserve">  </w:t>
            </w:r>
            <w:r>
              <w:rPr>
                <w:rFonts w:hint="eastAsia" w:ascii="宋体" w:hAnsi="宋体" w:eastAsia="宋体" w:cs="宋体"/>
                <w:sz w:val="24"/>
                <w:szCs w:val="24"/>
              </w:rPr>
              <w:t>准</w:t>
            </w:r>
          </w:p>
        </w:tc>
        <w:tc>
          <w:tcPr>
            <w:tcW w:w="2043" w:type="dxa"/>
          </w:tcPr>
          <w:p>
            <w:pPr>
              <w:spacing w:before="125" w:line="228" w:lineRule="auto"/>
              <w:ind w:firstLine="118"/>
              <w:rPr>
                <w:rFonts w:ascii="宋体" w:hAnsi="宋体" w:eastAsia="宋体" w:cs="宋体"/>
                <w:sz w:val="24"/>
                <w:szCs w:val="24"/>
              </w:rPr>
            </w:pPr>
            <w:r>
              <w:rPr>
                <w:rFonts w:hint="eastAsia" w:ascii="宋体" w:hAnsi="宋体" w:eastAsia="宋体" w:cs="宋体"/>
                <w:spacing w:val="5"/>
                <w:sz w:val="24"/>
                <w:szCs w:val="24"/>
              </w:rPr>
              <w:t>营业执照</w:t>
            </w:r>
          </w:p>
        </w:tc>
        <w:tc>
          <w:tcPr>
            <w:tcW w:w="4325" w:type="dxa"/>
          </w:tcPr>
          <w:p>
            <w:pPr>
              <w:spacing w:before="125" w:line="228" w:lineRule="auto"/>
              <w:ind w:firstLine="118"/>
              <w:rPr>
                <w:rFonts w:ascii="宋体" w:hAnsi="宋体" w:eastAsia="宋体" w:cs="宋体"/>
                <w:sz w:val="24"/>
                <w:szCs w:val="24"/>
              </w:rPr>
            </w:pPr>
            <w:r>
              <w:rPr>
                <w:rFonts w:hint="eastAsia" w:ascii="宋体" w:hAnsi="宋体" w:eastAsia="宋体" w:cs="宋体"/>
                <w:spacing w:val="8"/>
                <w:sz w:val="24"/>
                <w:szCs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tcPr>
          <w:p>
            <w:pPr>
              <w:spacing w:before="127" w:line="228" w:lineRule="auto"/>
              <w:ind w:firstLine="116"/>
              <w:rPr>
                <w:rFonts w:ascii="宋体" w:hAnsi="宋体" w:eastAsia="宋体" w:cs="宋体"/>
                <w:sz w:val="24"/>
                <w:szCs w:val="24"/>
              </w:rPr>
            </w:pPr>
            <w:r>
              <w:rPr>
                <w:rFonts w:hint="eastAsia" w:ascii="宋体" w:hAnsi="宋体" w:eastAsia="宋体" w:cs="宋体"/>
                <w:spacing w:val="8"/>
                <w:sz w:val="24"/>
                <w:szCs w:val="24"/>
              </w:rPr>
              <w:t>安全生产许可证</w:t>
            </w:r>
          </w:p>
        </w:tc>
        <w:tc>
          <w:tcPr>
            <w:tcW w:w="4325" w:type="dxa"/>
          </w:tcPr>
          <w:p>
            <w:pPr>
              <w:spacing w:before="127" w:line="228" w:lineRule="auto"/>
              <w:ind w:firstLine="118"/>
              <w:rPr>
                <w:rFonts w:ascii="宋体" w:hAnsi="宋体" w:eastAsia="宋体" w:cs="宋体"/>
                <w:sz w:val="24"/>
                <w:szCs w:val="24"/>
              </w:rPr>
            </w:pPr>
            <w:r>
              <w:rPr>
                <w:rFonts w:hint="eastAsia" w:ascii="宋体" w:hAnsi="宋体" w:eastAsia="宋体" w:cs="宋体"/>
                <w:spacing w:val="8"/>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tcPr>
          <w:p>
            <w:pPr>
              <w:spacing w:before="126" w:line="228" w:lineRule="auto"/>
              <w:ind w:firstLine="121"/>
              <w:rPr>
                <w:rFonts w:ascii="宋体" w:hAnsi="宋体" w:eastAsia="宋体" w:cs="宋体"/>
                <w:sz w:val="24"/>
                <w:szCs w:val="24"/>
              </w:rPr>
            </w:pPr>
            <w:r>
              <w:rPr>
                <w:rFonts w:hint="eastAsia" w:ascii="宋体" w:hAnsi="宋体" w:eastAsia="宋体" w:cs="宋体"/>
                <w:spacing w:val="5"/>
                <w:sz w:val="24"/>
                <w:szCs w:val="24"/>
              </w:rPr>
              <w:t>资质等级</w:t>
            </w:r>
          </w:p>
        </w:tc>
        <w:tc>
          <w:tcPr>
            <w:tcW w:w="4325" w:type="dxa"/>
          </w:tcPr>
          <w:p>
            <w:pPr>
              <w:spacing w:before="125" w:line="228" w:lineRule="auto"/>
              <w:ind w:firstLine="115"/>
              <w:rPr>
                <w:rFonts w:ascii="宋体" w:hAnsi="宋体" w:eastAsia="宋体" w:cs="宋体"/>
                <w:sz w:val="24"/>
                <w:szCs w:val="24"/>
              </w:rPr>
            </w:pPr>
            <w:r>
              <w:rPr>
                <w:rFonts w:hint="eastAsia" w:ascii="宋体" w:hAnsi="宋体" w:eastAsia="宋体" w:cs="宋体"/>
                <w:spacing w:val="2"/>
                <w:sz w:val="24"/>
                <w:szCs w:val="24"/>
              </w:rPr>
              <w:t>符合第二章“投标人须知”第</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1.4.1</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tcPr>
          <w:p>
            <w:pPr>
              <w:spacing w:before="125" w:line="228" w:lineRule="auto"/>
              <w:ind w:firstLine="121"/>
              <w:rPr>
                <w:rFonts w:ascii="宋体" w:hAnsi="宋体" w:eastAsia="宋体" w:cs="宋体"/>
                <w:sz w:val="24"/>
                <w:szCs w:val="24"/>
              </w:rPr>
            </w:pPr>
            <w:r>
              <w:rPr>
                <w:rFonts w:hint="eastAsia" w:ascii="宋体" w:hAnsi="宋体" w:eastAsia="宋体" w:cs="宋体"/>
                <w:spacing w:val="5"/>
                <w:sz w:val="24"/>
                <w:szCs w:val="24"/>
              </w:rPr>
              <w:t>资格条件</w:t>
            </w:r>
          </w:p>
        </w:tc>
        <w:tc>
          <w:tcPr>
            <w:tcW w:w="4325" w:type="dxa"/>
          </w:tcPr>
          <w:p>
            <w:pPr>
              <w:spacing w:before="125" w:line="228" w:lineRule="auto"/>
              <w:ind w:firstLine="115"/>
              <w:rPr>
                <w:rFonts w:ascii="宋体" w:hAnsi="宋体" w:eastAsia="宋体" w:cs="宋体"/>
                <w:sz w:val="24"/>
                <w:szCs w:val="24"/>
              </w:rPr>
            </w:pPr>
            <w:r>
              <w:rPr>
                <w:rFonts w:hint="eastAsia" w:ascii="宋体" w:hAnsi="宋体" w:eastAsia="宋体" w:cs="宋体"/>
                <w:spacing w:val="2"/>
                <w:sz w:val="24"/>
                <w:szCs w:val="24"/>
              </w:rPr>
              <w:t>符合第二章“投标人须知”第</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1.4.1</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vAlign w:val="top"/>
          </w:tcPr>
          <w:p>
            <w:pPr>
              <w:spacing w:before="127" w:line="228" w:lineRule="auto"/>
              <w:ind w:firstLine="113" w:firstLineChars="0"/>
              <w:rPr>
                <w:rFonts w:hint="eastAsia" w:ascii="宋体" w:hAnsi="宋体" w:eastAsia="宋体" w:cs="宋体"/>
                <w:spacing w:val="5"/>
                <w:sz w:val="24"/>
                <w:szCs w:val="24"/>
              </w:rPr>
            </w:pPr>
            <w:r>
              <w:rPr>
                <w:rFonts w:hint="eastAsia" w:ascii="宋体" w:hAnsi="宋体" w:eastAsia="宋体" w:cs="宋体"/>
                <w:spacing w:val="7"/>
                <w:sz w:val="24"/>
                <w:szCs w:val="24"/>
              </w:rPr>
              <w:t>财务状况</w:t>
            </w:r>
          </w:p>
        </w:tc>
        <w:tc>
          <w:tcPr>
            <w:tcW w:w="4325" w:type="dxa"/>
            <w:vAlign w:val="top"/>
          </w:tcPr>
          <w:p>
            <w:pPr>
              <w:spacing w:before="126" w:line="228" w:lineRule="auto"/>
              <w:ind w:firstLine="115" w:firstLineChars="0"/>
              <w:rPr>
                <w:rFonts w:hint="eastAsia" w:ascii="宋体" w:hAnsi="宋体" w:eastAsia="宋体" w:cs="宋体"/>
                <w:spacing w:val="2"/>
                <w:sz w:val="24"/>
                <w:szCs w:val="24"/>
              </w:rPr>
            </w:pPr>
            <w:r>
              <w:rPr>
                <w:rFonts w:hint="eastAsia" w:ascii="宋体" w:hAnsi="宋体" w:eastAsia="宋体" w:cs="宋体"/>
                <w:spacing w:val="2"/>
                <w:sz w:val="24"/>
                <w:szCs w:val="24"/>
              </w:rPr>
              <w:t>符合第二章“投标人须知”第</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1.4.1</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vAlign w:val="top"/>
          </w:tcPr>
          <w:p>
            <w:pPr>
              <w:spacing w:before="126" w:line="228" w:lineRule="auto"/>
              <w:ind w:firstLine="112" w:firstLineChars="0"/>
              <w:rPr>
                <w:rFonts w:ascii="宋体" w:hAnsi="宋体" w:eastAsia="宋体" w:cs="宋体"/>
                <w:sz w:val="24"/>
                <w:szCs w:val="24"/>
              </w:rPr>
            </w:pPr>
            <w:r>
              <w:rPr>
                <w:rFonts w:hint="eastAsia" w:ascii="宋体" w:hAnsi="宋体" w:eastAsia="宋体" w:cs="宋体"/>
                <w:spacing w:val="8"/>
                <w:sz w:val="24"/>
                <w:szCs w:val="24"/>
              </w:rPr>
              <w:t>类似项目业绩</w:t>
            </w:r>
          </w:p>
        </w:tc>
        <w:tc>
          <w:tcPr>
            <w:tcW w:w="4325" w:type="dxa"/>
            <w:vAlign w:val="top"/>
          </w:tcPr>
          <w:p>
            <w:pPr>
              <w:spacing w:before="125" w:line="228" w:lineRule="auto"/>
              <w:ind w:firstLine="115" w:firstLineChars="0"/>
              <w:rPr>
                <w:rFonts w:ascii="宋体" w:hAnsi="宋体" w:eastAsia="宋体" w:cs="宋体"/>
                <w:sz w:val="24"/>
                <w:szCs w:val="24"/>
              </w:rPr>
            </w:pPr>
            <w:r>
              <w:rPr>
                <w:rFonts w:hint="eastAsia" w:ascii="宋体" w:hAnsi="宋体" w:eastAsia="宋体" w:cs="宋体"/>
                <w:spacing w:val="2"/>
                <w:sz w:val="24"/>
                <w:szCs w:val="24"/>
              </w:rPr>
              <w:t>符合第二章“投标人须知”第</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1.4.1</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vAlign w:val="top"/>
          </w:tcPr>
          <w:p>
            <w:pPr>
              <w:spacing w:before="125" w:line="228" w:lineRule="auto"/>
              <w:ind w:firstLine="112" w:firstLineChars="0"/>
              <w:rPr>
                <w:rFonts w:ascii="宋体" w:hAnsi="宋体" w:eastAsia="宋体" w:cs="宋体"/>
                <w:sz w:val="24"/>
                <w:szCs w:val="24"/>
              </w:rPr>
            </w:pPr>
            <w:r>
              <w:rPr>
                <w:rFonts w:hint="eastAsia" w:ascii="宋体" w:hAnsi="宋体" w:eastAsia="宋体" w:cs="宋体"/>
                <w:spacing w:val="4"/>
                <w:sz w:val="24"/>
                <w:szCs w:val="24"/>
              </w:rPr>
              <w:t>信誉</w:t>
            </w:r>
          </w:p>
        </w:tc>
        <w:tc>
          <w:tcPr>
            <w:tcW w:w="4325" w:type="dxa"/>
            <w:vAlign w:val="top"/>
          </w:tcPr>
          <w:p>
            <w:pPr>
              <w:spacing w:before="125" w:line="228" w:lineRule="auto"/>
              <w:ind w:firstLine="115" w:firstLineChars="0"/>
              <w:rPr>
                <w:rFonts w:ascii="宋体" w:hAnsi="宋体" w:eastAsia="宋体" w:cs="宋体"/>
                <w:sz w:val="24"/>
                <w:szCs w:val="24"/>
              </w:rPr>
            </w:pPr>
            <w:r>
              <w:rPr>
                <w:rFonts w:hint="eastAsia" w:ascii="宋体" w:hAnsi="宋体" w:eastAsia="宋体" w:cs="宋体"/>
                <w:spacing w:val="2"/>
                <w:sz w:val="24"/>
                <w:szCs w:val="24"/>
              </w:rPr>
              <w:t>符合第二章“投标人须知”第</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1.4.1</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vAlign w:val="top"/>
          </w:tcPr>
          <w:p>
            <w:pPr>
              <w:spacing w:before="127" w:line="229" w:lineRule="auto"/>
              <w:ind w:firstLine="115" w:firstLineChars="0"/>
              <w:rPr>
                <w:rFonts w:ascii="宋体" w:hAnsi="宋体" w:eastAsia="宋体" w:cs="宋体"/>
                <w:sz w:val="24"/>
                <w:szCs w:val="24"/>
              </w:rPr>
            </w:pPr>
            <w:r>
              <w:rPr>
                <w:rFonts w:hint="eastAsia" w:ascii="宋体" w:hAnsi="宋体" w:eastAsia="宋体" w:cs="宋体"/>
                <w:spacing w:val="6"/>
                <w:sz w:val="24"/>
                <w:szCs w:val="24"/>
              </w:rPr>
              <w:t>项目经理</w:t>
            </w:r>
          </w:p>
        </w:tc>
        <w:tc>
          <w:tcPr>
            <w:tcW w:w="4325" w:type="dxa"/>
            <w:vAlign w:val="top"/>
          </w:tcPr>
          <w:p>
            <w:pPr>
              <w:spacing w:before="126" w:line="228" w:lineRule="auto"/>
              <w:ind w:firstLine="115" w:firstLineChars="0"/>
              <w:rPr>
                <w:rFonts w:ascii="宋体" w:hAnsi="宋体" w:eastAsia="宋体" w:cs="宋体"/>
                <w:sz w:val="24"/>
                <w:szCs w:val="24"/>
              </w:rPr>
            </w:pPr>
            <w:r>
              <w:rPr>
                <w:rFonts w:hint="eastAsia" w:ascii="宋体" w:hAnsi="宋体" w:eastAsia="宋体" w:cs="宋体"/>
                <w:spacing w:val="2"/>
                <w:sz w:val="24"/>
                <w:szCs w:val="24"/>
              </w:rPr>
              <w:t>符合第二章“投标人须知”第</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1.4.1</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vAlign w:val="top"/>
          </w:tcPr>
          <w:p>
            <w:pPr>
              <w:spacing w:before="126" w:line="229" w:lineRule="auto"/>
              <w:ind w:firstLine="113" w:firstLineChars="0"/>
              <w:rPr>
                <w:rFonts w:ascii="宋体" w:hAnsi="宋体" w:eastAsia="宋体" w:cs="宋体"/>
                <w:sz w:val="24"/>
                <w:szCs w:val="24"/>
              </w:rPr>
            </w:pPr>
            <w:r>
              <w:rPr>
                <w:rFonts w:hint="eastAsia" w:ascii="宋体" w:hAnsi="宋体" w:eastAsia="宋体" w:cs="宋体"/>
                <w:spacing w:val="7"/>
                <w:sz w:val="24"/>
                <w:szCs w:val="24"/>
              </w:rPr>
              <w:t>其他要求</w:t>
            </w:r>
          </w:p>
        </w:tc>
        <w:tc>
          <w:tcPr>
            <w:tcW w:w="4325" w:type="dxa"/>
            <w:vAlign w:val="top"/>
          </w:tcPr>
          <w:p>
            <w:pPr>
              <w:spacing w:before="125" w:line="228" w:lineRule="auto"/>
              <w:ind w:firstLine="115" w:firstLineChars="0"/>
              <w:rPr>
                <w:rFonts w:ascii="宋体" w:hAnsi="宋体" w:eastAsia="宋体" w:cs="宋体"/>
                <w:sz w:val="24"/>
                <w:szCs w:val="24"/>
              </w:rPr>
            </w:pPr>
            <w:r>
              <w:rPr>
                <w:rFonts w:hint="eastAsia" w:ascii="宋体" w:hAnsi="宋体" w:eastAsia="宋体" w:cs="宋体"/>
                <w:spacing w:val="2"/>
                <w:sz w:val="24"/>
                <w:szCs w:val="24"/>
              </w:rPr>
              <w:t>符合第二章“投标人须知”第</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1.4.1</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tcPr>
          <w:p>
            <w:pPr>
              <w:spacing w:before="126" w:line="229" w:lineRule="auto"/>
              <w:rPr>
                <w:rFonts w:ascii="宋体" w:hAnsi="宋体" w:eastAsia="宋体" w:cs="宋体"/>
                <w:sz w:val="24"/>
                <w:szCs w:val="24"/>
              </w:rPr>
            </w:pPr>
            <w:r>
              <w:rPr>
                <w:rFonts w:hint="eastAsia" w:ascii="宋体" w:hAnsi="宋体" w:eastAsia="宋体" w:cs="宋体"/>
                <w:color w:val="auto"/>
                <w:spacing w:val="6"/>
                <w:sz w:val="24"/>
                <w:szCs w:val="24"/>
              </w:rPr>
              <w:t>小微企业价格扣除</w:t>
            </w:r>
          </w:p>
        </w:tc>
        <w:tc>
          <w:tcPr>
            <w:tcW w:w="4325" w:type="dxa"/>
          </w:tcPr>
          <w:p>
            <w:pPr>
              <w:spacing w:before="125" w:line="228" w:lineRule="auto"/>
              <w:ind w:firstLine="1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tcPr>
          <w:p>
            <w:pPr>
              <w:spacing w:before="126" w:line="229" w:lineRule="auto"/>
              <w:ind w:firstLine="113"/>
              <w:rPr>
                <w:rFonts w:ascii="宋体" w:hAnsi="宋体" w:eastAsia="宋体" w:cs="宋体"/>
                <w:spacing w:val="7"/>
                <w:sz w:val="24"/>
                <w:szCs w:val="24"/>
              </w:rPr>
            </w:pPr>
            <w:r>
              <w:rPr>
                <w:rFonts w:hint="eastAsia" w:ascii="宋体" w:hAnsi="宋体" w:eastAsia="宋体" w:cs="宋体"/>
                <w:spacing w:val="7"/>
                <w:sz w:val="24"/>
                <w:szCs w:val="24"/>
              </w:rPr>
              <w:t>非联合体投标</w:t>
            </w:r>
          </w:p>
        </w:tc>
        <w:tc>
          <w:tcPr>
            <w:tcW w:w="4325" w:type="dxa"/>
          </w:tcPr>
          <w:p>
            <w:pPr>
              <w:spacing w:before="125" w:line="228" w:lineRule="auto"/>
              <w:ind w:firstLine="115"/>
              <w:rPr>
                <w:rFonts w:ascii="宋体" w:hAnsi="宋体" w:eastAsia="宋体" w:cs="宋体"/>
                <w:spacing w:val="2"/>
                <w:sz w:val="24"/>
                <w:szCs w:val="24"/>
              </w:rPr>
            </w:pPr>
            <w:r>
              <w:rPr>
                <w:rFonts w:hint="eastAsia" w:ascii="宋体" w:hAnsi="宋体" w:eastAsia="宋体" w:cs="宋体"/>
                <w:spacing w:val="2"/>
                <w:sz w:val="24"/>
                <w:szCs w:val="24"/>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882" w:type="dxa"/>
            <w:vMerge w:val="restart"/>
          </w:tcPr>
          <w:p>
            <w:pPr>
              <w:spacing w:line="254" w:lineRule="auto"/>
              <w:rPr>
                <w:rFonts w:ascii="宋体" w:hAnsi="宋体" w:eastAsia="宋体" w:cs="宋体"/>
                <w:sz w:val="24"/>
                <w:szCs w:val="24"/>
              </w:rPr>
            </w:pPr>
          </w:p>
          <w:p>
            <w:pPr>
              <w:spacing w:line="254" w:lineRule="auto"/>
              <w:rPr>
                <w:rFonts w:ascii="宋体" w:hAnsi="宋体" w:eastAsia="宋体" w:cs="宋体"/>
                <w:sz w:val="24"/>
                <w:szCs w:val="24"/>
              </w:rPr>
            </w:pPr>
          </w:p>
          <w:p>
            <w:pPr>
              <w:spacing w:line="254" w:lineRule="auto"/>
              <w:rPr>
                <w:rFonts w:ascii="宋体" w:hAnsi="宋体" w:eastAsia="宋体" w:cs="宋体"/>
                <w:sz w:val="24"/>
                <w:szCs w:val="24"/>
              </w:rPr>
            </w:pPr>
          </w:p>
          <w:p>
            <w:pPr>
              <w:spacing w:line="255" w:lineRule="auto"/>
              <w:rPr>
                <w:rFonts w:ascii="宋体" w:hAnsi="宋体" w:eastAsia="宋体" w:cs="宋体"/>
                <w:sz w:val="24"/>
                <w:szCs w:val="24"/>
              </w:rPr>
            </w:pPr>
          </w:p>
          <w:p>
            <w:pPr>
              <w:spacing w:before="65" w:line="190" w:lineRule="auto"/>
              <w:ind w:firstLine="119"/>
              <w:rPr>
                <w:rFonts w:ascii="宋体" w:hAnsi="宋体" w:eastAsia="宋体" w:cs="宋体"/>
                <w:sz w:val="24"/>
                <w:szCs w:val="24"/>
              </w:rPr>
            </w:pPr>
            <w:r>
              <w:rPr>
                <w:rFonts w:hint="eastAsia" w:ascii="宋体" w:hAnsi="宋体" w:eastAsia="宋体" w:cs="宋体"/>
                <w:spacing w:val="4"/>
                <w:sz w:val="24"/>
                <w:szCs w:val="24"/>
              </w:rPr>
              <w:t>2.1.3</w:t>
            </w:r>
          </w:p>
        </w:tc>
        <w:tc>
          <w:tcPr>
            <w:tcW w:w="1494" w:type="dxa"/>
            <w:vMerge w:val="restart"/>
          </w:tcPr>
          <w:p>
            <w:pPr>
              <w:spacing w:line="276" w:lineRule="auto"/>
              <w:rPr>
                <w:rFonts w:ascii="宋体" w:hAnsi="宋体" w:eastAsia="宋体" w:cs="宋体"/>
                <w:sz w:val="24"/>
                <w:szCs w:val="24"/>
              </w:rPr>
            </w:pPr>
          </w:p>
          <w:p>
            <w:pPr>
              <w:spacing w:line="277" w:lineRule="auto"/>
              <w:rPr>
                <w:rFonts w:ascii="宋体" w:hAnsi="宋体" w:eastAsia="宋体" w:cs="宋体"/>
                <w:sz w:val="24"/>
                <w:szCs w:val="24"/>
              </w:rPr>
            </w:pPr>
          </w:p>
          <w:p>
            <w:pPr>
              <w:spacing w:line="277" w:lineRule="auto"/>
              <w:rPr>
                <w:rFonts w:ascii="宋体" w:hAnsi="宋体" w:eastAsia="宋体" w:cs="宋体"/>
                <w:sz w:val="24"/>
                <w:szCs w:val="24"/>
              </w:rPr>
            </w:pPr>
          </w:p>
          <w:p>
            <w:pPr>
              <w:spacing w:before="65" w:line="301" w:lineRule="auto"/>
              <w:ind w:left="157" w:right="154" w:firstLine="11"/>
              <w:rPr>
                <w:rFonts w:ascii="宋体" w:hAnsi="宋体" w:eastAsia="宋体" w:cs="宋体"/>
                <w:sz w:val="24"/>
                <w:szCs w:val="24"/>
              </w:rPr>
            </w:pPr>
            <w:r>
              <w:rPr>
                <w:rFonts w:hint="eastAsia" w:ascii="宋体" w:hAnsi="宋体" w:eastAsia="宋体" w:cs="宋体"/>
                <w:spacing w:val="-3"/>
                <w:sz w:val="24"/>
                <w:szCs w:val="24"/>
              </w:rPr>
              <w:t>响</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应</w:t>
            </w:r>
            <w:r>
              <w:rPr>
                <w:rFonts w:hint="eastAsia" w:ascii="宋体" w:hAnsi="宋体" w:eastAsia="宋体" w:cs="宋体"/>
                <w:spacing w:val="13"/>
                <w:sz w:val="24"/>
                <w:szCs w:val="24"/>
              </w:rPr>
              <w:t xml:space="preserve"> </w:t>
            </w:r>
            <w:r>
              <w:rPr>
                <w:rFonts w:hint="eastAsia" w:ascii="宋体" w:hAnsi="宋体" w:eastAsia="宋体" w:cs="宋体"/>
                <w:spacing w:val="-3"/>
                <w:sz w:val="24"/>
                <w:szCs w:val="24"/>
              </w:rPr>
              <w:t>性</w:t>
            </w:r>
            <w:r>
              <w:rPr>
                <w:rFonts w:hint="eastAsia" w:ascii="宋体" w:hAnsi="宋体" w:eastAsia="宋体" w:cs="宋体"/>
                <w:sz w:val="24"/>
                <w:szCs w:val="24"/>
              </w:rPr>
              <w:t xml:space="preserve"> </w:t>
            </w:r>
            <w:r>
              <w:rPr>
                <w:rFonts w:hint="eastAsia" w:ascii="宋体" w:hAnsi="宋体" w:eastAsia="宋体" w:cs="宋体"/>
                <w:spacing w:val="7"/>
                <w:sz w:val="24"/>
                <w:szCs w:val="24"/>
              </w:rPr>
              <w:t>评审标准</w:t>
            </w:r>
          </w:p>
        </w:tc>
        <w:tc>
          <w:tcPr>
            <w:tcW w:w="2043" w:type="dxa"/>
          </w:tcPr>
          <w:p>
            <w:pPr>
              <w:spacing w:before="127" w:line="228" w:lineRule="auto"/>
              <w:ind w:firstLine="114"/>
              <w:rPr>
                <w:rFonts w:ascii="宋体" w:hAnsi="宋体" w:eastAsia="宋体" w:cs="宋体"/>
                <w:sz w:val="24"/>
                <w:szCs w:val="24"/>
              </w:rPr>
            </w:pPr>
            <w:r>
              <w:rPr>
                <w:rFonts w:hint="eastAsia" w:ascii="宋体" w:hAnsi="宋体" w:eastAsia="宋体" w:cs="宋体"/>
                <w:spacing w:val="6"/>
                <w:sz w:val="24"/>
                <w:szCs w:val="24"/>
              </w:rPr>
              <w:t>投标内容</w:t>
            </w:r>
          </w:p>
        </w:tc>
        <w:tc>
          <w:tcPr>
            <w:tcW w:w="4325" w:type="dxa"/>
          </w:tcPr>
          <w:p>
            <w:pPr>
              <w:spacing w:before="126" w:line="228" w:lineRule="auto"/>
              <w:ind w:firstLine="115"/>
              <w:rPr>
                <w:rFonts w:ascii="宋体" w:hAnsi="宋体" w:eastAsia="宋体" w:cs="宋体"/>
                <w:sz w:val="24"/>
                <w:szCs w:val="24"/>
              </w:rPr>
            </w:pPr>
            <w:r>
              <w:rPr>
                <w:rFonts w:hint="eastAsia" w:ascii="宋体" w:hAnsi="宋体" w:eastAsia="宋体" w:cs="宋体"/>
                <w:spacing w:val="2"/>
                <w:sz w:val="24"/>
                <w:szCs w:val="24"/>
              </w:rPr>
              <w:t>符合第二章“投标人须知”第</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1.3.1</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tcPr>
          <w:p>
            <w:pPr>
              <w:spacing w:before="126" w:line="229" w:lineRule="auto"/>
              <w:ind w:firstLine="114"/>
              <w:rPr>
                <w:rFonts w:ascii="宋体" w:hAnsi="宋体" w:eastAsia="宋体" w:cs="宋体"/>
                <w:sz w:val="24"/>
                <w:szCs w:val="24"/>
              </w:rPr>
            </w:pPr>
            <w:r>
              <w:rPr>
                <w:rFonts w:hint="eastAsia" w:ascii="宋体" w:hAnsi="宋体" w:eastAsia="宋体" w:cs="宋体"/>
                <w:spacing w:val="3"/>
                <w:sz w:val="24"/>
                <w:szCs w:val="24"/>
              </w:rPr>
              <w:t>工期</w:t>
            </w:r>
          </w:p>
        </w:tc>
        <w:tc>
          <w:tcPr>
            <w:tcW w:w="4325" w:type="dxa"/>
          </w:tcPr>
          <w:p>
            <w:pPr>
              <w:spacing w:before="126" w:line="228" w:lineRule="auto"/>
              <w:ind w:firstLine="115"/>
              <w:rPr>
                <w:rFonts w:ascii="宋体" w:hAnsi="宋体" w:eastAsia="宋体" w:cs="宋体"/>
                <w:sz w:val="24"/>
                <w:szCs w:val="24"/>
              </w:rPr>
            </w:pPr>
            <w:r>
              <w:rPr>
                <w:rFonts w:hint="eastAsia" w:ascii="宋体" w:hAnsi="宋体" w:eastAsia="宋体" w:cs="宋体"/>
                <w:spacing w:val="2"/>
                <w:sz w:val="24"/>
                <w:szCs w:val="24"/>
              </w:rPr>
              <w:t>符合第二章“投标人须知”第</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1.3.2</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tcPr>
          <w:p>
            <w:pPr>
              <w:spacing w:before="128" w:line="229" w:lineRule="auto"/>
              <w:ind w:firstLine="114"/>
              <w:rPr>
                <w:rFonts w:ascii="宋体" w:hAnsi="宋体" w:eastAsia="宋体" w:cs="宋体"/>
                <w:sz w:val="24"/>
                <w:szCs w:val="24"/>
              </w:rPr>
            </w:pPr>
            <w:r>
              <w:rPr>
                <w:rFonts w:hint="eastAsia" w:ascii="宋体" w:hAnsi="宋体" w:eastAsia="宋体" w:cs="宋体"/>
                <w:spacing w:val="6"/>
                <w:sz w:val="24"/>
                <w:szCs w:val="24"/>
              </w:rPr>
              <w:t>工程质量</w:t>
            </w:r>
          </w:p>
        </w:tc>
        <w:tc>
          <w:tcPr>
            <w:tcW w:w="4325" w:type="dxa"/>
          </w:tcPr>
          <w:p>
            <w:pPr>
              <w:spacing w:before="127" w:line="228" w:lineRule="auto"/>
              <w:ind w:firstLine="115"/>
              <w:rPr>
                <w:rFonts w:ascii="宋体" w:hAnsi="宋体" w:eastAsia="宋体" w:cs="宋体"/>
                <w:sz w:val="24"/>
                <w:szCs w:val="24"/>
              </w:rPr>
            </w:pPr>
            <w:r>
              <w:rPr>
                <w:rFonts w:hint="eastAsia" w:ascii="宋体" w:hAnsi="宋体" w:eastAsia="宋体" w:cs="宋体"/>
                <w:spacing w:val="2"/>
                <w:sz w:val="24"/>
                <w:szCs w:val="24"/>
              </w:rPr>
              <w:t>符合第二章“投标人须知”第</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1.3.3</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tcPr>
          <w:p>
            <w:pPr>
              <w:spacing w:before="127" w:line="229" w:lineRule="auto"/>
              <w:ind w:firstLine="114"/>
              <w:rPr>
                <w:rFonts w:ascii="宋体" w:hAnsi="宋体" w:eastAsia="宋体" w:cs="宋体"/>
                <w:sz w:val="24"/>
                <w:szCs w:val="24"/>
              </w:rPr>
            </w:pPr>
            <w:r>
              <w:rPr>
                <w:rFonts w:hint="eastAsia" w:ascii="宋体" w:hAnsi="宋体" w:eastAsia="宋体" w:cs="宋体"/>
                <w:spacing w:val="7"/>
                <w:sz w:val="24"/>
                <w:szCs w:val="24"/>
              </w:rPr>
              <w:t>投标有效期</w:t>
            </w:r>
          </w:p>
        </w:tc>
        <w:tc>
          <w:tcPr>
            <w:tcW w:w="4325" w:type="dxa"/>
          </w:tcPr>
          <w:p>
            <w:pPr>
              <w:spacing w:before="126" w:line="228" w:lineRule="auto"/>
              <w:ind w:firstLine="115"/>
              <w:rPr>
                <w:rFonts w:ascii="宋体" w:hAnsi="宋体" w:eastAsia="宋体" w:cs="宋体"/>
                <w:sz w:val="24"/>
                <w:szCs w:val="24"/>
              </w:rPr>
            </w:pPr>
            <w:r>
              <w:rPr>
                <w:rFonts w:hint="eastAsia" w:ascii="宋体" w:hAnsi="宋体" w:eastAsia="宋体" w:cs="宋体"/>
                <w:spacing w:val="3"/>
                <w:sz w:val="24"/>
                <w:szCs w:val="24"/>
              </w:rPr>
              <w:t>符合第二章“投标人须知”第</w:t>
            </w:r>
            <w:r>
              <w:rPr>
                <w:rFonts w:hint="eastAsia" w:ascii="宋体" w:hAnsi="宋体" w:eastAsia="宋体" w:cs="宋体"/>
                <w:spacing w:val="-27"/>
                <w:sz w:val="24"/>
                <w:szCs w:val="24"/>
              </w:rPr>
              <w:t xml:space="preserve"> </w:t>
            </w:r>
            <w:r>
              <w:rPr>
                <w:rFonts w:hint="eastAsia" w:ascii="宋体" w:hAnsi="宋体" w:eastAsia="宋体" w:cs="宋体"/>
                <w:spacing w:val="3"/>
                <w:sz w:val="24"/>
                <w:szCs w:val="24"/>
              </w:rPr>
              <w:t>3.3.1</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tcPr>
          <w:p>
            <w:pPr>
              <w:spacing w:before="126" w:line="229" w:lineRule="auto"/>
              <w:ind w:firstLine="114"/>
              <w:rPr>
                <w:rFonts w:ascii="宋体" w:hAnsi="宋体" w:eastAsia="宋体" w:cs="宋体"/>
                <w:sz w:val="24"/>
                <w:szCs w:val="24"/>
              </w:rPr>
            </w:pPr>
            <w:r>
              <w:rPr>
                <w:rFonts w:hint="eastAsia" w:ascii="宋体" w:hAnsi="宋体" w:eastAsia="宋体" w:cs="宋体"/>
                <w:spacing w:val="7"/>
                <w:sz w:val="24"/>
                <w:szCs w:val="24"/>
              </w:rPr>
              <w:t>投标保证金</w:t>
            </w:r>
          </w:p>
        </w:tc>
        <w:tc>
          <w:tcPr>
            <w:tcW w:w="4325" w:type="dxa"/>
          </w:tcPr>
          <w:p>
            <w:pPr>
              <w:spacing w:before="126" w:line="228" w:lineRule="auto"/>
              <w:ind w:firstLine="115"/>
              <w:rPr>
                <w:rFonts w:ascii="宋体" w:hAnsi="宋体" w:eastAsia="宋体" w:cs="宋体"/>
                <w:sz w:val="24"/>
                <w:szCs w:val="24"/>
              </w:rPr>
            </w:pPr>
            <w:r>
              <w:rPr>
                <w:rFonts w:hint="eastAsia" w:ascii="宋体" w:hAnsi="宋体" w:eastAsia="宋体" w:cs="宋体"/>
                <w:spacing w:val="3"/>
                <w:sz w:val="24"/>
                <w:szCs w:val="24"/>
              </w:rPr>
              <w:t>符合第二章“投标人须知”第</w:t>
            </w:r>
            <w:r>
              <w:rPr>
                <w:rFonts w:hint="eastAsia" w:ascii="宋体" w:hAnsi="宋体" w:eastAsia="宋体" w:cs="宋体"/>
                <w:spacing w:val="-27"/>
                <w:sz w:val="24"/>
                <w:szCs w:val="24"/>
              </w:rPr>
              <w:t xml:space="preserve"> </w:t>
            </w:r>
            <w:r>
              <w:rPr>
                <w:rFonts w:hint="eastAsia" w:ascii="宋体" w:hAnsi="宋体" w:eastAsia="宋体" w:cs="宋体"/>
                <w:spacing w:val="3"/>
                <w:sz w:val="24"/>
                <w:szCs w:val="24"/>
              </w:rPr>
              <w:t>3.4.1</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tcPr>
          <w:p>
            <w:pPr>
              <w:spacing w:line="278" w:lineRule="auto"/>
              <w:rPr>
                <w:rFonts w:ascii="宋体" w:hAnsi="宋体" w:eastAsia="宋体" w:cs="宋体"/>
                <w:sz w:val="24"/>
                <w:szCs w:val="24"/>
              </w:rPr>
            </w:pPr>
          </w:p>
          <w:p>
            <w:pPr>
              <w:spacing w:before="65" w:line="228" w:lineRule="auto"/>
              <w:ind w:firstLine="111"/>
              <w:rPr>
                <w:rFonts w:ascii="宋体" w:hAnsi="宋体" w:eastAsia="宋体" w:cs="宋体"/>
                <w:sz w:val="24"/>
                <w:szCs w:val="24"/>
              </w:rPr>
            </w:pPr>
            <w:r>
              <w:rPr>
                <w:rFonts w:hint="eastAsia" w:ascii="宋体" w:hAnsi="宋体" w:eastAsia="宋体" w:cs="宋体"/>
                <w:spacing w:val="7"/>
                <w:sz w:val="24"/>
                <w:szCs w:val="24"/>
              </w:rPr>
              <w:t>权利义务</w:t>
            </w:r>
          </w:p>
        </w:tc>
        <w:tc>
          <w:tcPr>
            <w:tcW w:w="4325" w:type="dxa"/>
          </w:tcPr>
          <w:p>
            <w:pPr>
              <w:spacing w:line="278" w:lineRule="auto"/>
              <w:rPr>
                <w:rFonts w:ascii="宋体" w:hAnsi="宋体" w:eastAsia="宋体" w:cs="宋体"/>
                <w:sz w:val="24"/>
                <w:szCs w:val="24"/>
              </w:rPr>
            </w:pPr>
          </w:p>
          <w:p>
            <w:pPr>
              <w:spacing w:before="65" w:line="228" w:lineRule="auto"/>
              <w:ind w:firstLine="115"/>
              <w:rPr>
                <w:rFonts w:ascii="宋体" w:hAnsi="宋体" w:eastAsia="宋体" w:cs="宋体"/>
                <w:sz w:val="24"/>
                <w:szCs w:val="24"/>
              </w:rPr>
            </w:pPr>
            <w:r>
              <w:rPr>
                <w:rFonts w:hint="eastAsia" w:ascii="宋体" w:hAnsi="宋体" w:eastAsia="宋体" w:cs="宋体"/>
                <w:spacing w:val="9"/>
                <w:sz w:val="24"/>
                <w:szCs w:val="24"/>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tcPr>
          <w:p>
            <w:pPr>
              <w:spacing w:line="294" w:lineRule="auto"/>
              <w:rPr>
                <w:rFonts w:ascii="宋体" w:hAnsi="宋体" w:eastAsia="宋体" w:cs="宋体"/>
                <w:sz w:val="24"/>
                <w:szCs w:val="24"/>
              </w:rPr>
            </w:pPr>
          </w:p>
          <w:p>
            <w:pPr>
              <w:spacing w:before="65" w:line="227" w:lineRule="auto"/>
              <w:ind w:firstLine="135"/>
              <w:rPr>
                <w:rFonts w:ascii="宋体" w:hAnsi="宋体" w:eastAsia="宋体" w:cs="宋体"/>
                <w:sz w:val="24"/>
                <w:szCs w:val="24"/>
              </w:rPr>
            </w:pPr>
            <w:r>
              <w:rPr>
                <w:rFonts w:hint="eastAsia" w:ascii="宋体" w:hAnsi="宋体" w:eastAsia="宋体" w:cs="宋体"/>
                <w:spacing w:val="5"/>
                <w:sz w:val="24"/>
                <w:szCs w:val="24"/>
              </w:rPr>
              <w:t>已标价工程量清单</w:t>
            </w:r>
          </w:p>
        </w:tc>
        <w:tc>
          <w:tcPr>
            <w:tcW w:w="4325" w:type="dxa"/>
          </w:tcPr>
          <w:p>
            <w:pPr>
              <w:spacing w:before="204" w:line="301" w:lineRule="auto"/>
              <w:ind w:left="114" w:right="38"/>
              <w:rPr>
                <w:rFonts w:ascii="宋体" w:hAnsi="宋体" w:eastAsia="宋体" w:cs="宋体"/>
                <w:sz w:val="24"/>
                <w:szCs w:val="24"/>
              </w:rPr>
            </w:pPr>
            <w:r>
              <w:rPr>
                <w:rFonts w:hint="eastAsia" w:ascii="宋体" w:hAnsi="宋体" w:eastAsia="宋体" w:cs="宋体"/>
                <w:spacing w:val="-2"/>
                <w:sz w:val="24"/>
                <w:szCs w:val="24"/>
              </w:rPr>
              <w:t>符合第五章“工程量清单”给出的子目编码、</w:t>
            </w:r>
            <w:r>
              <w:rPr>
                <w:rFonts w:hint="eastAsia" w:ascii="宋体" w:hAnsi="宋体" w:eastAsia="宋体" w:cs="宋体"/>
                <w:spacing w:val="13"/>
                <w:sz w:val="24"/>
                <w:szCs w:val="24"/>
              </w:rPr>
              <w:t xml:space="preserve"> </w:t>
            </w:r>
            <w:r>
              <w:rPr>
                <w:rFonts w:hint="eastAsia" w:ascii="宋体" w:hAnsi="宋体" w:eastAsia="宋体" w:cs="宋体"/>
                <w:spacing w:val="9"/>
                <w:sz w:val="24"/>
                <w:szCs w:val="24"/>
              </w:rPr>
              <w:t>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tcPr>
          <w:p>
            <w:pPr>
              <w:spacing w:before="147" w:line="228" w:lineRule="auto"/>
              <w:ind w:firstLine="113"/>
              <w:jc w:val="left"/>
              <w:rPr>
                <w:rFonts w:ascii="宋体" w:hAnsi="宋体" w:eastAsia="宋体" w:cs="宋体"/>
                <w:sz w:val="24"/>
                <w:szCs w:val="24"/>
              </w:rPr>
            </w:pPr>
            <w:r>
              <w:rPr>
                <w:rFonts w:hint="eastAsia" w:ascii="宋体" w:hAnsi="宋体" w:eastAsia="宋体" w:cs="宋体"/>
                <w:spacing w:val="8"/>
                <w:sz w:val="24"/>
                <w:szCs w:val="24"/>
              </w:rPr>
              <w:t>技术标准和要求</w:t>
            </w:r>
          </w:p>
        </w:tc>
        <w:tc>
          <w:tcPr>
            <w:tcW w:w="4325" w:type="dxa"/>
          </w:tcPr>
          <w:p>
            <w:pPr>
              <w:spacing w:before="146" w:line="228" w:lineRule="auto"/>
              <w:ind w:firstLine="115"/>
              <w:rPr>
                <w:rFonts w:ascii="宋体" w:hAnsi="宋体" w:eastAsia="宋体" w:cs="宋体"/>
                <w:sz w:val="24"/>
                <w:szCs w:val="24"/>
              </w:rPr>
            </w:pPr>
            <w:r>
              <w:rPr>
                <w:rFonts w:hint="eastAsia" w:ascii="宋体" w:hAnsi="宋体" w:eastAsia="宋体" w:cs="宋体"/>
                <w:spacing w:val="9"/>
                <w:sz w:val="24"/>
                <w:szCs w:val="24"/>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tcPr>
          <w:p>
            <w:pPr>
              <w:spacing w:line="306" w:lineRule="auto"/>
              <w:jc w:val="center"/>
              <w:rPr>
                <w:rFonts w:ascii="宋体" w:hAnsi="宋体" w:eastAsia="宋体" w:cs="宋体"/>
                <w:sz w:val="24"/>
                <w:szCs w:val="24"/>
              </w:rPr>
            </w:pPr>
          </w:p>
          <w:p>
            <w:pPr>
              <w:spacing w:before="65" w:line="227" w:lineRule="auto"/>
              <w:ind w:firstLine="114"/>
              <w:jc w:val="center"/>
              <w:rPr>
                <w:rFonts w:ascii="宋体" w:hAnsi="宋体" w:eastAsia="宋体" w:cs="宋体"/>
                <w:sz w:val="24"/>
                <w:szCs w:val="24"/>
              </w:rPr>
            </w:pPr>
            <w:r>
              <w:rPr>
                <w:rFonts w:hint="eastAsia" w:ascii="宋体" w:hAnsi="宋体" w:eastAsia="宋体" w:cs="宋体"/>
                <w:spacing w:val="6"/>
                <w:sz w:val="24"/>
                <w:szCs w:val="24"/>
              </w:rPr>
              <w:t>投标价格</w:t>
            </w:r>
          </w:p>
        </w:tc>
        <w:tc>
          <w:tcPr>
            <w:tcW w:w="4325" w:type="dxa"/>
          </w:tcPr>
          <w:p>
            <w:pPr>
              <w:spacing w:before="217" w:line="300" w:lineRule="auto"/>
              <w:ind w:left="113" w:right="109"/>
              <w:rPr>
                <w:rFonts w:ascii="宋体" w:hAnsi="宋体" w:eastAsia="宋体" w:cs="宋体"/>
                <w:sz w:val="24"/>
                <w:szCs w:val="24"/>
              </w:rPr>
            </w:pPr>
            <w:r>
              <w:rPr>
                <w:rFonts w:hint="eastAsia" w:ascii="宋体" w:hAnsi="宋体" w:eastAsia="宋体" w:cs="宋体"/>
                <w:spacing w:val="1"/>
                <w:sz w:val="24"/>
                <w:szCs w:val="24"/>
              </w:rPr>
              <w:t>低于（含等于）</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第二章“投标人须知”前附</w:t>
            </w:r>
            <w:r>
              <w:rPr>
                <w:rFonts w:hint="eastAsia" w:ascii="宋体" w:hAnsi="宋体" w:eastAsia="宋体" w:cs="宋体"/>
                <w:sz w:val="24"/>
                <w:szCs w:val="24"/>
              </w:rPr>
              <w:t xml:space="preserve"> </w:t>
            </w:r>
            <w:r>
              <w:rPr>
                <w:rFonts w:hint="eastAsia" w:ascii="宋体" w:hAnsi="宋体" w:eastAsia="宋体" w:cs="宋体"/>
                <w:spacing w:val="5"/>
                <w:sz w:val="24"/>
                <w:szCs w:val="24"/>
              </w:rPr>
              <w:t>表第</w:t>
            </w:r>
            <w:r>
              <w:rPr>
                <w:rFonts w:hint="eastAsia" w:ascii="宋体" w:hAnsi="宋体" w:eastAsia="宋体" w:cs="宋体"/>
                <w:spacing w:val="-15"/>
                <w:sz w:val="24"/>
                <w:szCs w:val="24"/>
              </w:rPr>
              <w:t xml:space="preserve"> </w:t>
            </w:r>
            <w:r>
              <w:rPr>
                <w:rFonts w:hint="eastAsia" w:ascii="宋体" w:hAnsi="宋体" w:eastAsia="宋体" w:cs="宋体"/>
                <w:spacing w:val="5"/>
                <w:sz w:val="24"/>
                <w:szCs w:val="24"/>
              </w:rPr>
              <w:t>10.2</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款载明的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tcPr>
          <w:p>
            <w:pPr>
              <w:spacing w:before="139" w:line="229" w:lineRule="auto"/>
              <w:ind w:firstLine="114"/>
              <w:jc w:val="center"/>
              <w:rPr>
                <w:rFonts w:ascii="宋体" w:hAnsi="宋体" w:eastAsia="宋体" w:cs="宋体"/>
                <w:sz w:val="24"/>
                <w:szCs w:val="24"/>
              </w:rPr>
            </w:pPr>
            <w:r>
              <w:rPr>
                <w:rFonts w:hint="eastAsia" w:ascii="宋体" w:hAnsi="宋体" w:eastAsia="宋体" w:cs="宋体"/>
                <w:spacing w:val="6"/>
                <w:sz w:val="24"/>
                <w:szCs w:val="24"/>
              </w:rPr>
              <w:t>分包计划</w:t>
            </w:r>
          </w:p>
        </w:tc>
        <w:tc>
          <w:tcPr>
            <w:tcW w:w="4325" w:type="dxa"/>
          </w:tcPr>
          <w:p>
            <w:pPr>
              <w:spacing w:before="139" w:line="228" w:lineRule="auto"/>
              <w:ind w:firstLine="115"/>
              <w:rPr>
                <w:rFonts w:ascii="宋体" w:hAnsi="宋体" w:eastAsia="宋体" w:cs="宋体"/>
                <w:sz w:val="24"/>
                <w:szCs w:val="24"/>
              </w:rPr>
            </w:pPr>
            <w:r>
              <w:rPr>
                <w:rFonts w:hint="eastAsia" w:ascii="宋体" w:hAnsi="宋体" w:eastAsia="宋体" w:cs="宋体"/>
                <w:spacing w:val="6"/>
                <w:sz w:val="24"/>
                <w:szCs w:val="24"/>
              </w:rPr>
              <w:t>符合第二章“投标人须知”第</w:t>
            </w:r>
            <w:r>
              <w:rPr>
                <w:rFonts w:hint="eastAsia" w:ascii="宋体" w:hAnsi="宋体" w:eastAsia="宋体" w:cs="宋体"/>
                <w:spacing w:val="-7"/>
                <w:sz w:val="24"/>
                <w:szCs w:val="24"/>
              </w:rPr>
              <w:t xml:space="preserve"> </w:t>
            </w:r>
            <w:r>
              <w:rPr>
                <w:rFonts w:hint="eastAsia" w:ascii="宋体" w:hAnsi="宋体" w:eastAsia="宋体" w:cs="宋体"/>
                <w:spacing w:val="6"/>
                <w:sz w:val="24"/>
                <w:szCs w:val="24"/>
              </w:rPr>
              <w:t>1.11</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2376" w:type="dxa"/>
            <w:gridSpan w:val="2"/>
          </w:tcPr>
          <w:p>
            <w:pPr>
              <w:spacing w:before="79" w:line="228" w:lineRule="auto"/>
              <w:ind w:firstLine="639"/>
              <w:rPr>
                <w:rFonts w:ascii="宋体" w:hAnsi="宋体" w:eastAsia="宋体" w:cs="宋体"/>
                <w:sz w:val="24"/>
                <w:szCs w:val="24"/>
              </w:rPr>
            </w:pPr>
            <w:r>
              <w:rPr>
                <w:rFonts w:hint="eastAsia" w:ascii="宋体" w:hAnsi="宋体" w:eastAsia="宋体" w:cs="宋体"/>
                <w:spacing w:val="6"/>
                <w:sz w:val="24"/>
                <w:szCs w:val="24"/>
              </w:rPr>
              <w:t>条款号</w:t>
            </w:r>
          </w:p>
        </w:tc>
        <w:tc>
          <w:tcPr>
            <w:tcW w:w="2043" w:type="dxa"/>
          </w:tcPr>
          <w:p>
            <w:pPr>
              <w:spacing w:before="79" w:line="228" w:lineRule="auto"/>
              <w:ind w:firstLine="838"/>
              <w:rPr>
                <w:rFonts w:ascii="宋体" w:hAnsi="宋体" w:eastAsia="宋体" w:cs="宋体"/>
                <w:sz w:val="24"/>
                <w:szCs w:val="24"/>
              </w:rPr>
            </w:pPr>
            <w:r>
              <w:rPr>
                <w:rFonts w:hint="eastAsia" w:ascii="宋体" w:hAnsi="宋体" w:eastAsia="宋体" w:cs="宋体"/>
                <w:spacing w:val="6"/>
                <w:sz w:val="24"/>
                <w:szCs w:val="24"/>
              </w:rPr>
              <w:t>条款内容</w:t>
            </w:r>
          </w:p>
        </w:tc>
        <w:tc>
          <w:tcPr>
            <w:tcW w:w="4325" w:type="dxa"/>
          </w:tcPr>
          <w:p>
            <w:pPr>
              <w:spacing w:before="79" w:line="228" w:lineRule="auto"/>
              <w:ind w:firstLine="1651"/>
              <w:rPr>
                <w:rFonts w:ascii="宋体" w:hAnsi="宋体" w:eastAsia="宋体" w:cs="宋体"/>
                <w:sz w:val="24"/>
                <w:szCs w:val="24"/>
              </w:rPr>
            </w:pPr>
            <w:r>
              <w:rPr>
                <w:rFonts w:hint="eastAsia" w:ascii="宋体" w:hAnsi="宋体" w:eastAsia="宋体" w:cs="宋体"/>
                <w:spacing w:val="6"/>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2376" w:type="dxa"/>
            <w:gridSpan w:val="2"/>
          </w:tcPr>
          <w:p>
            <w:pPr>
              <w:spacing w:line="261" w:lineRule="auto"/>
              <w:rPr>
                <w:rFonts w:ascii="宋体" w:hAnsi="宋体" w:eastAsia="宋体" w:cs="宋体"/>
                <w:sz w:val="24"/>
                <w:szCs w:val="24"/>
              </w:rPr>
            </w:pPr>
          </w:p>
          <w:p>
            <w:pPr>
              <w:spacing w:line="262" w:lineRule="auto"/>
              <w:rPr>
                <w:rFonts w:ascii="宋体" w:hAnsi="宋体" w:eastAsia="宋体" w:cs="宋体"/>
                <w:sz w:val="24"/>
                <w:szCs w:val="24"/>
              </w:rPr>
            </w:pPr>
          </w:p>
          <w:p>
            <w:pPr>
              <w:spacing w:line="262" w:lineRule="auto"/>
              <w:rPr>
                <w:rFonts w:ascii="宋体" w:hAnsi="宋体" w:eastAsia="宋体" w:cs="宋体"/>
                <w:sz w:val="24"/>
                <w:szCs w:val="24"/>
              </w:rPr>
            </w:pPr>
          </w:p>
          <w:p>
            <w:pPr>
              <w:spacing w:before="65" w:line="190" w:lineRule="auto"/>
              <w:ind w:firstLine="692"/>
              <w:rPr>
                <w:rFonts w:ascii="宋体" w:hAnsi="宋体" w:eastAsia="宋体" w:cs="宋体"/>
                <w:sz w:val="24"/>
                <w:szCs w:val="24"/>
              </w:rPr>
            </w:pPr>
            <w:r>
              <w:rPr>
                <w:rFonts w:hint="eastAsia" w:ascii="宋体" w:hAnsi="宋体" w:eastAsia="宋体" w:cs="宋体"/>
                <w:spacing w:val="6"/>
                <w:sz w:val="24"/>
                <w:szCs w:val="24"/>
              </w:rPr>
              <w:t>2.2.1</w:t>
            </w:r>
          </w:p>
        </w:tc>
        <w:tc>
          <w:tcPr>
            <w:tcW w:w="2043" w:type="dxa"/>
          </w:tcPr>
          <w:p>
            <w:pPr>
              <w:spacing w:line="277" w:lineRule="auto"/>
              <w:rPr>
                <w:rFonts w:ascii="宋体" w:hAnsi="宋体" w:eastAsia="宋体" w:cs="宋体"/>
                <w:sz w:val="24"/>
                <w:szCs w:val="24"/>
              </w:rPr>
            </w:pPr>
          </w:p>
          <w:p>
            <w:pPr>
              <w:spacing w:line="277" w:lineRule="auto"/>
              <w:rPr>
                <w:rFonts w:ascii="宋体" w:hAnsi="宋体" w:eastAsia="宋体" w:cs="宋体"/>
                <w:sz w:val="24"/>
                <w:szCs w:val="24"/>
              </w:rPr>
            </w:pPr>
          </w:p>
          <w:p>
            <w:pPr>
              <w:spacing w:before="65" w:line="228" w:lineRule="auto"/>
              <w:ind w:firstLine="114"/>
              <w:jc w:val="center"/>
              <w:rPr>
                <w:rFonts w:ascii="宋体" w:hAnsi="宋体" w:eastAsia="宋体" w:cs="宋体"/>
                <w:sz w:val="24"/>
                <w:szCs w:val="24"/>
              </w:rPr>
            </w:pPr>
            <w:r>
              <w:rPr>
                <w:rFonts w:hint="eastAsia" w:ascii="宋体" w:hAnsi="宋体" w:eastAsia="宋体" w:cs="宋体"/>
                <w:spacing w:val="6"/>
                <w:sz w:val="24"/>
                <w:szCs w:val="24"/>
              </w:rPr>
              <w:t>分值构成</w:t>
            </w:r>
          </w:p>
          <w:p>
            <w:pPr>
              <w:spacing w:before="64" w:line="229" w:lineRule="auto"/>
              <w:ind w:firstLine="122"/>
              <w:jc w:val="center"/>
              <w:rPr>
                <w:rFonts w:ascii="宋体" w:hAnsi="宋体" w:eastAsia="宋体" w:cs="宋体"/>
                <w:sz w:val="24"/>
                <w:szCs w:val="24"/>
              </w:rPr>
            </w:pPr>
            <w:r>
              <w:rPr>
                <w:rFonts w:hint="eastAsia" w:ascii="宋体" w:hAnsi="宋体" w:eastAsia="宋体" w:cs="宋体"/>
                <w:sz w:val="24"/>
                <w:szCs w:val="24"/>
              </w:rPr>
              <w:t>（总分</w:t>
            </w:r>
            <w:r>
              <w:rPr>
                <w:rFonts w:hint="eastAsia" w:ascii="宋体" w:hAnsi="宋体" w:eastAsia="宋体" w:cs="宋体"/>
                <w:spacing w:val="-23"/>
                <w:sz w:val="24"/>
                <w:szCs w:val="24"/>
              </w:rPr>
              <w:t xml:space="preserve"> </w:t>
            </w:r>
            <w:r>
              <w:rPr>
                <w:rFonts w:hint="eastAsia" w:ascii="宋体" w:hAnsi="宋体" w:eastAsia="宋体" w:cs="宋体"/>
                <w:sz w:val="24"/>
                <w:szCs w:val="24"/>
              </w:rPr>
              <w:t>100</w:t>
            </w:r>
            <w:r>
              <w:rPr>
                <w:rFonts w:hint="eastAsia" w:ascii="宋体" w:hAnsi="宋体" w:eastAsia="宋体" w:cs="宋体"/>
                <w:spacing w:val="-36"/>
                <w:sz w:val="24"/>
                <w:szCs w:val="24"/>
              </w:rPr>
              <w:t xml:space="preserve"> </w:t>
            </w:r>
            <w:r>
              <w:rPr>
                <w:rFonts w:hint="eastAsia" w:ascii="宋体" w:hAnsi="宋体" w:eastAsia="宋体" w:cs="宋体"/>
                <w:sz w:val="24"/>
                <w:szCs w:val="24"/>
              </w:rPr>
              <w:t>分）</w:t>
            </w:r>
          </w:p>
        </w:tc>
        <w:tc>
          <w:tcPr>
            <w:tcW w:w="4325" w:type="dxa"/>
          </w:tcPr>
          <w:p>
            <w:pPr>
              <w:spacing w:before="53" w:line="229" w:lineRule="auto"/>
              <w:ind w:firstLine="113"/>
              <w:rPr>
                <w:rFonts w:ascii="宋体" w:hAnsi="宋体" w:eastAsia="宋体" w:cs="宋体"/>
                <w:sz w:val="24"/>
                <w:szCs w:val="24"/>
              </w:rPr>
            </w:pPr>
            <w:r>
              <w:rPr>
                <w:rFonts w:hint="eastAsia" w:ascii="宋体" w:hAnsi="宋体" w:eastAsia="宋体" w:cs="宋体"/>
                <w:spacing w:val="-12"/>
                <w:sz w:val="24"/>
                <w:szCs w:val="24"/>
              </w:rPr>
              <w:t>施工组织设计：</w:t>
            </w:r>
            <w:r>
              <w:rPr>
                <w:rFonts w:hint="eastAsia" w:ascii="宋体" w:hAnsi="宋体" w:eastAsia="宋体" w:cs="宋体"/>
                <w:spacing w:val="1"/>
                <w:sz w:val="24"/>
                <w:szCs w:val="24"/>
                <w:u w:val="single"/>
              </w:rPr>
              <w:t>15</w:t>
            </w:r>
            <w:r>
              <w:rPr>
                <w:rFonts w:hint="eastAsia" w:ascii="宋体" w:hAnsi="宋体" w:eastAsia="宋体" w:cs="宋体"/>
                <w:spacing w:val="-12"/>
                <w:sz w:val="24"/>
                <w:szCs w:val="24"/>
              </w:rPr>
              <w:t>分</w:t>
            </w:r>
          </w:p>
          <w:p>
            <w:pPr>
              <w:spacing w:before="63" w:line="228" w:lineRule="auto"/>
              <w:ind w:firstLine="117"/>
              <w:rPr>
                <w:rFonts w:ascii="宋体" w:hAnsi="宋体" w:eastAsia="宋体" w:cs="宋体"/>
                <w:sz w:val="24"/>
                <w:szCs w:val="24"/>
              </w:rPr>
            </w:pPr>
            <w:r>
              <w:rPr>
                <w:rFonts w:hint="eastAsia" w:ascii="宋体" w:hAnsi="宋体" w:eastAsia="宋体" w:cs="宋体"/>
                <w:spacing w:val="-12"/>
                <w:sz w:val="24"/>
                <w:szCs w:val="24"/>
              </w:rPr>
              <w:t>项目管理机构：</w:t>
            </w:r>
            <w:r>
              <w:rPr>
                <w:rFonts w:hint="eastAsia" w:ascii="宋体" w:hAnsi="宋体" w:eastAsia="宋体" w:cs="宋体"/>
                <w:spacing w:val="-12"/>
                <w:sz w:val="24"/>
                <w:szCs w:val="24"/>
                <w:u w:val="single"/>
              </w:rPr>
              <w:t>15</w:t>
            </w:r>
            <w:r>
              <w:rPr>
                <w:rFonts w:hint="eastAsia" w:ascii="宋体" w:hAnsi="宋体" w:eastAsia="宋体" w:cs="宋体"/>
                <w:spacing w:val="-12"/>
                <w:sz w:val="24"/>
                <w:szCs w:val="24"/>
              </w:rPr>
              <w:t>分</w:t>
            </w:r>
          </w:p>
          <w:p>
            <w:pPr>
              <w:spacing w:before="65" w:line="227" w:lineRule="auto"/>
              <w:ind w:firstLine="116"/>
              <w:rPr>
                <w:rFonts w:ascii="宋体" w:hAnsi="宋体" w:eastAsia="宋体" w:cs="宋体"/>
                <w:sz w:val="24"/>
                <w:szCs w:val="24"/>
              </w:rPr>
            </w:pPr>
            <w:r>
              <w:rPr>
                <w:rFonts w:hint="eastAsia" w:ascii="宋体" w:hAnsi="宋体" w:eastAsia="宋体" w:cs="宋体"/>
                <w:spacing w:val="-19"/>
                <w:sz w:val="24"/>
                <w:szCs w:val="24"/>
              </w:rPr>
              <w:t>投标报价：</w:t>
            </w:r>
            <w:r>
              <w:rPr>
                <w:rFonts w:hint="eastAsia" w:ascii="宋体" w:hAnsi="宋体" w:eastAsia="宋体" w:cs="宋体"/>
                <w:spacing w:val="2"/>
                <w:sz w:val="24"/>
                <w:szCs w:val="24"/>
                <w:u w:val="single"/>
              </w:rPr>
              <w:t>50</w:t>
            </w:r>
            <w:r>
              <w:rPr>
                <w:rFonts w:hint="eastAsia" w:ascii="宋体" w:hAnsi="宋体" w:eastAsia="宋体" w:cs="宋体"/>
                <w:spacing w:val="-19"/>
                <w:sz w:val="24"/>
                <w:szCs w:val="24"/>
              </w:rPr>
              <w:t>分</w:t>
            </w:r>
          </w:p>
          <w:p>
            <w:pPr>
              <w:spacing w:before="66" w:line="288" w:lineRule="auto"/>
              <w:ind w:left="114" w:right="109"/>
              <w:rPr>
                <w:rFonts w:ascii="宋体" w:hAnsi="宋体" w:eastAsia="宋体" w:cs="宋体"/>
                <w:spacing w:val="-2"/>
                <w:sz w:val="24"/>
                <w:szCs w:val="24"/>
              </w:rPr>
            </w:pPr>
            <w:r>
              <w:rPr>
                <w:rFonts w:hint="eastAsia" w:ascii="宋体" w:hAnsi="宋体" w:eastAsia="宋体" w:cs="宋体"/>
                <w:spacing w:val="-6"/>
                <w:sz w:val="24"/>
                <w:szCs w:val="24"/>
              </w:rPr>
              <w:t>其他：</w:t>
            </w:r>
            <w:r>
              <w:rPr>
                <w:rFonts w:hint="eastAsia" w:ascii="宋体" w:hAnsi="宋体" w:eastAsia="宋体" w:cs="宋体"/>
                <w:spacing w:val="7"/>
                <w:sz w:val="24"/>
                <w:szCs w:val="24"/>
                <w:u w:val="single"/>
              </w:rPr>
              <w:t>10</w:t>
            </w:r>
            <w:r>
              <w:rPr>
                <w:rFonts w:hint="eastAsia" w:ascii="宋体" w:hAnsi="宋体" w:eastAsia="宋体" w:cs="宋体"/>
                <w:spacing w:val="-6"/>
                <w:sz w:val="24"/>
                <w:szCs w:val="24"/>
              </w:rPr>
              <w:t>分（企业信用等级认证权</w:t>
            </w:r>
            <w:r>
              <w:rPr>
                <w:rFonts w:hint="eastAsia" w:ascii="宋体" w:hAnsi="宋体" w:eastAsia="宋体" w:cs="宋体"/>
                <w:spacing w:val="-2"/>
                <w:sz w:val="24"/>
                <w:szCs w:val="24"/>
              </w:rPr>
              <w:t>重10%）</w:t>
            </w:r>
          </w:p>
          <w:p>
            <w:pPr>
              <w:spacing w:before="1" w:line="226" w:lineRule="auto"/>
              <w:ind w:firstLine="116"/>
              <w:rPr>
                <w:rFonts w:ascii="宋体" w:hAnsi="宋体" w:eastAsia="宋体" w:cs="宋体"/>
                <w:sz w:val="24"/>
                <w:szCs w:val="24"/>
              </w:rPr>
            </w:pPr>
            <w:r>
              <w:rPr>
                <w:rFonts w:hint="eastAsia" w:ascii="宋体" w:hAnsi="宋体" w:eastAsia="宋体" w:cs="宋体"/>
                <w:spacing w:val="-10"/>
                <w:sz w:val="24"/>
                <w:szCs w:val="24"/>
              </w:rPr>
              <w:t>投标报价合理性：</w:t>
            </w:r>
            <w:r>
              <w:rPr>
                <w:rFonts w:hint="eastAsia" w:ascii="宋体" w:hAnsi="宋体" w:eastAsia="宋体" w:cs="宋体"/>
                <w:spacing w:val="1"/>
                <w:sz w:val="24"/>
                <w:szCs w:val="24"/>
                <w:u w:val="single"/>
              </w:rPr>
              <w:t>10</w:t>
            </w:r>
            <w:r>
              <w:rPr>
                <w:rFonts w:hint="eastAsia" w:ascii="宋体" w:hAnsi="宋体" w:eastAsia="宋体" w:cs="宋体"/>
                <w:spacing w:val="-1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rPr>
        <w:tc>
          <w:tcPr>
            <w:tcW w:w="2376" w:type="dxa"/>
            <w:gridSpan w:val="2"/>
          </w:tcPr>
          <w:p>
            <w:pPr>
              <w:spacing w:line="283" w:lineRule="auto"/>
              <w:rPr>
                <w:rFonts w:ascii="宋体" w:hAnsi="宋体" w:eastAsia="宋体" w:cs="宋体"/>
                <w:sz w:val="24"/>
                <w:szCs w:val="24"/>
              </w:rPr>
            </w:pPr>
          </w:p>
          <w:p>
            <w:pPr>
              <w:spacing w:line="283" w:lineRule="auto"/>
              <w:rPr>
                <w:rFonts w:ascii="宋体" w:hAnsi="宋体" w:eastAsia="宋体" w:cs="宋体"/>
                <w:sz w:val="24"/>
                <w:szCs w:val="24"/>
              </w:rPr>
            </w:pPr>
          </w:p>
          <w:p>
            <w:pPr>
              <w:spacing w:line="283" w:lineRule="auto"/>
              <w:rPr>
                <w:rFonts w:ascii="宋体" w:hAnsi="宋体" w:eastAsia="宋体" w:cs="宋体"/>
                <w:sz w:val="24"/>
                <w:szCs w:val="24"/>
              </w:rPr>
            </w:pPr>
          </w:p>
          <w:p>
            <w:pPr>
              <w:spacing w:line="283" w:lineRule="auto"/>
              <w:rPr>
                <w:rFonts w:ascii="宋体" w:hAnsi="宋体" w:eastAsia="宋体" w:cs="宋体"/>
                <w:sz w:val="24"/>
                <w:szCs w:val="24"/>
              </w:rPr>
            </w:pPr>
          </w:p>
          <w:p>
            <w:pPr>
              <w:spacing w:line="284" w:lineRule="auto"/>
              <w:rPr>
                <w:rFonts w:ascii="宋体" w:hAnsi="宋体" w:eastAsia="宋体" w:cs="宋体"/>
                <w:sz w:val="24"/>
                <w:szCs w:val="24"/>
              </w:rPr>
            </w:pPr>
          </w:p>
          <w:p>
            <w:pPr>
              <w:spacing w:before="65" w:line="190" w:lineRule="auto"/>
              <w:ind w:firstLine="692"/>
              <w:rPr>
                <w:rFonts w:ascii="宋体" w:hAnsi="宋体" w:eastAsia="宋体" w:cs="宋体"/>
                <w:sz w:val="24"/>
                <w:szCs w:val="24"/>
              </w:rPr>
            </w:pPr>
            <w:r>
              <w:rPr>
                <w:rFonts w:hint="eastAsia" w:ascii="宋体" w:hAnsi="宋体" w:eastAsia="宋体" w:cs="宋体"/>
                <w:spacing w:val="3"/>
                <w:sz w:val="24"/>
                <w:szCs w:val="24"/>
              </w:rPr>
              <w:t>2.2.2</w:t>
            </w:r>
          </w:p>
        </w:tc>
        <w:tc>
          <w:tcPr>
            <w:tcW w:w="2043" w:type="dxa"/>
          </w:tcPr>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7" w:lineRule="auto"/>
              <w:rPr>
                <w:rFonts w:ascii="宋体" w:hAnsi="宋体" w:eastAsia="宋体" w:cs="宋体"/>
                <w:sz w:val="24"/>
                <w:szCs w:val="24"/>
              </w:rPr>
            </w:pPr>
          </w:p>
          <w:p>
            <w:pPr>
              <w:spacing w:line="277" w:lineRule="auto"/>
              <w:rPr>
                <w:rFonts w:ascii="宋体" w:hAnsi="宋体" w:eastAsia="宋体" w:cs="宋体"/>
                <w:sz w:val="24"/>
                <w:szCs w:val="24"/>
              </w:rPr>
            </w:pPr>
          </w:p>
          <w:p>
            <w:pPr>
              <w:spacing w:line="277" w:lineRule="auto"/>
              <w:rPr>
                <w:rFonts w:ascii="宋体" w:hAnsi="宋体" w:eastAsia="宋体" w:cs="宋体"/>
                <w:sz w:val="24"/>
                <w:szCs w:val="24"/>
              </w:rPr>
            </w:pPr>
          </w:p>
          <w:p>
            <w:pPr>
              <w:spacing w:before="65" w:line="227" w:lineRule="auto"/>
              <w:ind w:firstLine="111"/>
              <w:rPr>
                <w:rFonts w:ascii="宋体" w:hAnsi="宋体" w:eastAsia="宋体" w:cs="宋体"/>
                <w:sz w:val="24"/>
                <w:szCs w:val="24"/>
              </w:rPr>
            </w:pPr>
            <w:r>
              <w:rPr>
                <w:rFonts w:hint="eastAsia" w:ascii="宋体" w:hAnsi="宋体" w:eastAsia="宋体" w:cs="宋体"/>
                <w:spacing w:val="9"/>
                <w:sz w:val="24"/>
                <w:szCs w:val="24"/>
              </w:rPr>
              <w:t>评标报价（50分）</w:t>
            </w:r>
          </w:p>
        </w:tc>
        <w:tc>
          <w:tcPr>
            <w:tcW w:w="4325" w:type="dxa"/>
          </w:tcPr>
          <w:p>
            <w:pPr>
              <w:spacing w:before="66" w:line="288" w:lineRule="auto"/>
              <w:ind w:left="114" w:right="109"/>
              <w:rPr>
                <w:rFonts w:hint="eastAsia" w:ascii="宋体" w:hAnsi="宋体" w:eastAsia="宋体" w:cs="宋体"/>
                <w:spacing w:val="-6"/>
                <w:sz w:val="24"/>
                <w:szCs w:val="24"/>
              </w:rPr>
            </w:pPr>
            <w:r>
              <w:rPr>
                <w:rFonts w:hint="eastAsia" w:ascii="宋体" w:hAnsi="宋体" w:eastAsia="宋体" w:cs="宋体"/>
                <w:spacing w:val="-6"/>
                <w:sz w:val="24"/>
                <w:szCs w:val="24"/>
              </w:rPr>
              <w:t>评标基准价=最高限价×K+投标人投标报价的平均值×（100%- K）。 K值为25%，27.5%，30%，32.5%，35%，在开标现场由招标人当众抽取产生。 (1) 当有效投标报价≥ 7 家时， 去掉 1 个最高和 1 个最低投标报价后的算术平均值为投标人投标报价的平均值； (2) 当有效投标报价&lt; 7 家时，则以所有有效投标报价的算术平均值为投标人投标报价的平均值。</w:t>
            </w:r>
          </w:p>
          <w:p>
            <w:pPr>
              <w:spacing w:before="66" w:line="288" w:lineRule="auto"/>
              <w:ind w:left="114" w:right="109"/>
              <w:rPr>
                <w:rFonts w:hint="eastAsia" w:ascii="宋体" w:hAnsi="宋体" w:eastAsia="宋体" w:cs="宋体"/>
                <w:spacing w:val="-6"/>
                <w:sz w:val="24"/>
                <w:szCs w:val="24"/>
              </w:rPr>
            </w:pPr>
            <w:r>
              <w:rPr>
                <w:rFonts w:hint="eastAsia" w:ascii="宋体" w:hAnsi="宋体" w:eastAsia="宋体" w:cs="宋体"/>
                <w:spacing w:val="-6"/>
                <w:sz w:val="24"/>
                <w:szCs w:val="24"/>
              </w:rPr>
              <w:t>报价得分的计算方法：50-（投标报价-基准价×Y）÷（基准价×Y）×100%×20，当投标报价低于基准价×Y，投标报价得0分。</w:t>
            </w:r>
          </w:p>
          <w:p>
            <w:pPr>
              <w:spacing w:before="66" w:line="288" w:lineRule="auto"/>
              <w:ind w:left="114" w:right="109"/>
              <w:rPr>
                <w:rFonts w:hint="eastAsia" w:eastAsiaTheme="majorEastAsia"/>
                <w:lang w:eastAsia="zh-CN"/>
              </w:rPr>
            </w:pPr>
            <w:r>
              <w:rPr>
                <w:rFonts w:hint="eastAsia" w:ascii="宋体" w:hAnsi="宋体" w:eastAsia="宋体" w:cs="宋体"/>
                <w:spacing w:val="-6"/>
                <w:sz w:val="24"/>
                <w:szCs w:val="24"/>
                <w:lang w:val="en-US" w:eastAsia="zh-CN"/>
              </w:rPr>
              <w:t>注）</w:t>
            </w:r>
            <w:r>
              <w:rPr>
                <w:rFonts w:hint="eastAsia" w:ascii="宋体" w:hAnsi="宋体" w:eastAsia="宋体" w:cs="宋体"/>
                <w:spacing w:val="-6"/>
                <w:sz w:val="24"/>
                <w:szCs w:val="24"/>
              </w:rPr>
              <w:t>根据《政府采购促进中小企业发展管理办法》（财库〔2020〕46号）规定，对于经主管预算单位统筹后未预留份额专门面向中小企业采购的采购项目，评标时应当在采用原报价进行评分的基础上增加其价格得分的3%作为其价格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需提供《中小企业声明函》</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trPr>
        <w:tc>
          <w:tcPr>
            <w:tcW w:w="2376" w:type="dxa"/>
            <w:gridSpan w:val="2"/>
          </w:tcPr>
          <w:p>
            <w:pPr>
              <w:spacing w:line="244" w:lineRule="auto"/>
              <w:rPr>
                <w:rFonts w:ascii="宋体" w:hAnsi="宋体" w:eastAsia="宋体" w:cs="宋体"/>
                <w:sz w:val="24"/>
                <w:szCs w:val="24"/>
              </w:rPr>
            </w:pPr>
          </w:p>
          <w:p>
            <w:pPr>
              <w:spacing w:line="245" w:lineRule="auto"/>
              <w:rPr>
                <w:rFonts w:ascii="宋体" w:hAnsi="宋体" w:eastAsia="宋体" w:cs="宋体"/>
                <w:sz w:val="24"/>
                <w:szCs w:val="24"/>
              </w:rPr>
            </w:pPr>
          </w:p>
          <w:p>
            <w:pPr>
              <w:spacing w:before="65" w:line="190" w:lineRule="auto"/>
              <w:ind w:firstLine="692"/>
              <w:rPr>
                <w:rFonts w:ascii="宋体" w:hAnsi="宋体" w:eastAsia="宋体" w:cs="宋体"/>
                <w:sz w:val="24"/>
                <w:szCs w:val="24"/>
              </w:rPr>
            </w:pPr>
            <w:r>
              <w:rPr>
                <w:rFonts w:hint="eastAsia" w:ascii="宋体" w:hAnsi="宋体" w:eastAsia="宋体" w:cs="宋体"/>
                <w:spacing w:val="4"/>
                <w:sz w:val="24"/>
                <w:szCs w:val="24"/>
              </w:rPr>
              <w:t>2.2.3</w:t>
            </w:r>
          </w:p>
        </w:tc>
        <w:tc>
          <w:tcPr>
            <w:tcW w:w="2043" w:type="dxa"/>
          </w:tcPr>
          <w:p>
            <w:pPr>
              <w:spacing w:line="301" w:lineRule="auto"/>
              <w:rPr>
                <w:rFonts w:ascii="宋体" w:hAnsi="宋体" w:eastAsia="宋体" w:cs="宋体"/>
                <w:sz w:val="24"/>
                <w:szCs w:val="24"/>
              </w:rPr>
            </w:pPr>
          </w:p>
          <w:p>
            <w:pPr>
              <w:spacing w:before="65" w:line="312" w:lineRule="exact"/>
              <w:ind w:firstLine="114"/>
              <w:rPr>
                <w:rFonts w:hint="eastAsia" w:ascii="宋体" w:hAnsi="宋体" w:eastAsia="宋体" w:cs="宋体"/>
                <w:spacing w:val="8"/>
                <w:position w:val="7"/>
                <w:sz w:val="24"/>
                <w:szCs w:val="24"/>
              </w:rPr>
            </w:pPr>
            <w:r>
              <w:rPr>
                <w:rFonts w:hint="eastAsia" w:ascii="宋体" w:hAnsi="宋体" w:eastAsia="宋体" w:cs="宋体"/>
                <w:spacing w:val="8"/>
                <w:position w:val="7"/>
                <w:sz w:val="24"/>
                <w:szCs w:val="24"/>
              </w:rPr>
              <w:t>投标报价的偏差</w:t>
            </w:r>
          </w:p>
          <w:p>
            <w:pPr>
              <w:spacing w:before="65" w:line="312" w:lineRule="exact"/>
              <w:ind w:firstLine="114"/>
              <w:rPr>
                <w:rFonts w:hint="eastAsia" w:ascii="宋体" w:hAnsi="宋体" w:eastAsia="宋体" w:cs="宋体"/>
                <w:sz w:val="24"/>
                <w:szCs w:val="24"/>
                <w:lang w:val="en-US" w:eastAsia="zh-CN"/>
              </w:rPr>
            </w:pPr>
            <w:r>
              <w:rPr>
                <w:rFonts w:hint="eastAsia" w:ascii="宋体" w:hAnsi="宋体" w:eastAsia="宋体" w:cs="宋体"/>
                <w:spacing w:val="8"/>
                <w:position w:val="7"/>
                <w:sz w:val="24"/>
                <w:szCs w:val="24"/>
              </w:rPr>
              <w:t>率</w:t>
            </w:r>
            <w:r>
              <w:rPr>
                <w:rFonts w:hint="eastAsia" w:ascii="宋体" w:hAnsi="宋体" w:eastAsia="宋体" w:cs="宋体"/>
                <w:spacing w:val="8"/>
                <w:position w:val="7"/>
                <w:sz w:val="24"/>
                <w:szCs w:val="24"/>
                <w:lang w:val="en-US" w:eastAsia="zh-CN"/>
              </w:rPr>
              <w:t>计算公式</w:t>
            </w:r>
          </w:p>
        </w:tc>
        <w:tc>
          <w:tcPr>
            <w:tcW w:w="4325" w:type="dxa"/>
          </w:tcPr>
          <w:p>
            <w:pPr>
              <w:spacing w:before="57" w:line="257" w:lineRule="auto"/>
              <w:ind w:left="123" w:right="107" w:hanging="10"/>
              <w:rPr>
                <w:rFonts w:ascii="宋体" w:hAnsi="宋体" w:eastAsia="宋体" w:cs="宋体"/>
                <w:sz w:val="24"/>
                <w:szCs w:val="24"/>
              </w:rPr>
            </w:pPr>
            <w:r>
              <w:rPr>
                <w:rFonts w:hint="eastAsia" w:ascii="宋体" w:hAnsi="宋体" w:eastAsia="宋体" w:cs="宋体"/>
                <w:spacing w:val="6"/>
                <w:w w:val="103"/>
                <w:sz w:val="24"/>
                <w:szCs w:val="24"/>
              </w:rPr>
              <w:t>偏差率=100%×（投标报价-基准价×Y</w:t>
            </w:r>
            <w:r>
              <w:rPr>
                <w:rFonts w:hint="eastAsia" w:ascii="宋体" w:hAnsi="宋体" w:eastAsia="宋体" w:cs="宋体"/>
                <w:spacing w:val="3"/>
                <w:w w:val="101"/>
                <w:sz w:val="24"/>
                <w:szCs w:val="24"/>
              </w:rPr>
              <w:t xml:space="preserve"> </w:t>
            </w:r>
            <w:r>
              <w:rPr>
                <w:rFonts w:hint="eastAsia" w:ascii="宋体" w:hAnsi="宋体" w:eastAsia="宋体" w:cs="宋体"/>
                <w:spacing w:val="6"/>
                <w:w w:val="103"/>
                <w:sz w:val="24"/>
                <w:szCs w:val="24"/>
              </w:rPr>
              <w:t>）/</w:t>
            </w:r>
            <w:r>
              <w:rPr>
                <w:rFonts w:hint="eastAsia" w:ascii="宋体" w:hAnsi="宋体" w:eastAsia="宋体" w:cs="宋体"/>
                <w:sz w:val="24"/>
                <w:szCs w:val="24"/>
              </w:rPr>
              <w:t xml:space="preserve"> </w:t>
            </w:r>
            <w:r>
              <w:rPr>
                <w:rFonts w:hint="eastAsia" w:ascii="宋体" w:hAnsi="宋体" w:eastAsia="宋体" w:cs="宋体"/>
                <w:spacing w:val="5"/>
                <w:sz w:val="24"/>
                <w:szCs w:val="24"/>
              </w:rPr>
              <w:t>（基准价×Y）</w:t>
            </w:r>
          </w:p>
          <w:p>
            <w:pPr>
              <w:spacing w:before="36" w:line="272" w:lineRule="auto"/>
              <w:ind w:left="114" w:right="104" w:hanging="7"/>
              <w:rPr>
                <w:rFonts w:ascii="宋体" w:hAnsi="宋体" w:eastAsia="宋体" w:cs="宋体"/>
                <w:sz w:val="24"/>
                <w:szCs w:val="24"/>
              </w:rPr>
            </w:pPr>
            <w:r>
              <w:rPr>
                <w:rFonts w:hint="eastAsia" w:ascii="宋体" w:hAnsi="宋体" w:eastAsia="宋体" w:cs="宋体"/>
                <w:spacing w:val="2"/>
                <w:sz w:val="24"/>
                <w:szCs w:val="24"/>
              </w:rPr>
              <w:t>Y</w:t>
            </w:r>
            <w:r>
              <w:rPr>
                <w:rFonts w:hint="eastAsia" w:ascii="宋体" w:hAnsi="宋体" w:eastAsia="宋体" w:cs="宋体"/>
                <w:spacing w:val="37"/>
                <w:w w:val="101"/>
                <w:sz w:val="24"/>
                <w:szCs w:val="24"/>
              </w:rPr>
              <w:t xml:space="preserve"> </w:t>
            </w:r>
            <w:r>
              <w:rPr>
                <w:rFonts w:hint="eastAsia" w:ascii="宋体" w:hAnsi="宋体" w:eastAsia="宋体" w:cs="宋体"/>
                <w:spacing w:val="2"/>
                <w:sz w:val="24"/>
                <w:szCs w:val="24"/>
              </w:rPr>
              <w:t>值为</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96%</w:t>
            </w:r>
            <w:r>
              <w:rPr>
                <w:rFonts w:hint="eastAsia" w:ascii="宋体" w:hAnsi="宋体" w:eastAsia="宋体" w:cs="宋体"/>
                <w:spacing w:val="-21"/>
                <w:sz w:val="24"/>
                <w:szCs w:val="24"/>
              </w:rPr>
              <w:t xml:space="preserve"> </w:t>
            </w:r>
            <w:r>
              <w:rPr>
                <w:rFonts w:hint="eastAsia" w:ascii="宋体" w:hAnsi="宋体" w:eastAsia="宋体" w:cs="宋体"/>
                <w:spacing w:val="2"/>
                <w:sz w:val="24"/>
                <w:szCs w:val="24"/>
              </w:rPr>
              <w:t>，95%</w:t>
            </w:r>
            <w:r>
              <w:rPr>
                <w:rFonts w:hint="eastAsia" w:ascii="宋体" w:hAnsi="宋体" w:eastAsia="宋体" w:cs="宋体"/>
                <w:spacing w:val="-24"/>
                <w:sz w:val="24"/>
                <w:szCs w:val="24"/>
              </w:rPr>
              <w:t xml:space="preserve"> </w:t>
            </w:r>
            <w:r>
              <w:rPr>
                <w:rFonts w:hint="eastAsia" w:ascii="宋体" w:hAnsi="宋体" w:eastAsia="宋体" w:cs="宋体"/>
                <w:spacing w:val="2"/>
                <w:sz w:val="24"/>
                <w:szCs w:val="24"/>
              </w:rPr>
              <w:t>，94%</w:t>
            </w:r>
            <w:r>
              <w:rPr>
                <w:rFonts w:hint="eastAsia" w:ascii="宋体" w:hAnsi="宋体" w:eastAsia="宋体" w:cs="宋体"/>
                <w:spacing w:val="-21"/>
                <w:sz w:val="24"/>
                <w:szCs w:val="24"/>
              </w:rPr>
              <w:t xml:space="preserve"> </w:t>
            </w:r>
            <w:r>
              <w:rPr>
                <w:rFonts w:hint="eastAsia" w:ascii="宋体" w:hAnsi="宋体" w:eastAsia="宋体" w:cs="宋体"/>
                <w:spacing w:val="2"/>
                <w:sz w:val="24"/>
                <w:szCs w:val="24"/>
              </w:rPr>
              <w:t>，93%</w:t>
            </w:r>
            <w:r>
              <w:rPr>
                <w:rFonts w:hint="eastAsia" w:ascii="宋体" w:hAnsi="宋体" w:eastAsia="宋体" w:cs="宋体"/>
                <w:spacing w:val="-24"/>
                <w:sz w:val="24"/>
                <w:szCs w:val="24"/>
              </w:rPr>
              <w:t xml:space="preserve"> </w:t>
            </w:r>
            <w:r>
              <w:rPr>
                <w:rFonts w:hint="eastAsia" w:ascii="宋体" w:hAnsi="宋体" w:eastAsia="宋体" w:cs="宋体"/>
                <w:spacing w:val="2"/>
                <w:sz w:val="24"/>
                <w:szCs w:val="24"/>
              </w:rPr>
              <w:t>，92%</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，在</w:t>
            </w:r>
            <w:r>
              <w:rPr>
                <w:rFonts w:hint="eastAsia" w:ascii="宋体" w:hAnsi="宋体" w:eastAsia="宋体" w:cs="宋体"/>
                <w:sz w:val="24"/>
                <w:szCs w:val="24"/>
              </w:rPr>
              <w:t xml:space="preserve"> </w:t>
            </w:r>
            <w:r>
              <w:rPr>
                <w:rFonts w:hint="eastAsia" w:ascii="宋体" w:hAnsi="宋体" w:eastAsia="宋体" w:cs="宋体"/>
                <w:spacing w:val="8"/>
                <w:sz w:val="24"/>
                <w:szCs w:val="24"/>
              </w:rPr>
              <w:t>开标现场由招标人当众抽取产生。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2376" w:type="dxa"/>
            <w:gridSpan w:val="2"/>
          </w:tcPr>
          <w:p>
            <w:pPr>
              <w:spacing w:before="129" w:line="228" w:lineRule="auto"/>
              <w:ind w:firstLine="639"/>
              <w:rPr>
                <w:rFonts w:ascii="宋体" w:hAnsi="宋体" w:eastAsia="宋体" w:cs="宋体"/>
                <w:sz w:val="24"/>
                <w:szCs w:val="24"/>
              </w:rPr>
            </w:pPr>
            <w:r>
              <w:rPr>
                <w:rFonts w:hint="eastAsia" w:ascii="宋体" w:hAnsi="宋体" w:eastAsia="宋体" w:cs="宋体"/>
                <w:spacing w:val="6"/>
                <w:sz w:val="24"/>
                <w:szCs w:val="24"/>
              </w:rPr>
              <w:t>条款号</w:t>
            </w:r>
          </w:p>
        </w:tc>
        <w:tc>
          <w:tcPr>
            <w:tcW w:w="2043" w:type="dxa"/>
          </w:tcPr>
          <w:p>
            <w:pPr>
              <w:spacing w:before="129" w:line="228" w:lineRule="auto"/>
              <w:ind w:firstLine="836"/>
              <w:rPr>
                <w:rFonts w:ascii="宋体" w:hAnsi="宋体" w:eastAsia="宋体" w:cs="宋体"/>
                <w:sz w:val="24"/>
                <w:szCs w:val="24"/>
              </w:rPr>
            </w:pPr>
            <w:r>
              <w:rPr>
                <w:rFonts w:hint="eastAsia" w:ascii="宋体" w:hAnsi="宋体" w:eastAsia="宋体" w:cs="宋体"/>
                <w:spacing w:val="7"/>
                <w:sz w:val="24"/>
                <w:szCs w:val="24"/>
              </w:rPr>
              <w:t>评分因素</w:t>
            </w:r>
          </w:p>
        </w:tc>
        <w:tc>
          <w:tcPr>
            <w:tcW w:w="4325" w:type="dxa"/>
          </w:tcPr>
          <w:p>
            <w:pPr>
              <w:spacing w:before="129" w:line="229" w:lineRule="auto"/>
              <w:ind w:firstLine="1649"/>
              <w:rPr>
                <w:rFonts w:ascii="宋体" w:hAnsi="宋体" w:eastAsia="宋体" w:cs="宋体"/>
                <w:sz w:val="24"/>
                <w:szCs w:val="24"/>
              </w:rPr>
            </w:pPr>
            <w:r>
              <w:rPr>
                <w:rFonts w:hint="eastAsia" w:ascii="宋体" w:hAnsi="宋体" w:eastAsia="宋体" w:cs="宋体"/>
                <w:spacing w:val="7"/>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882" w:type="dxa"/>
            <w:vMerge w:val="restart"/>
          </w:tcPr>
          <w:p>
            <w:pPr>
              <w:spacing w:before="90" w:line="244" w:lineRule="auto"/>
              <w:ind w:left="256" w:right="107" w:hanging="137"/>
              <w:rPr>
                <w:rFonts w:ascii="宋体" w:hAnsi="宋体" w:eastAsia="宋体" w:cs="宋体"/>
                <w:sz w:val="24"/>
                <w:szCs w:val="24"/>
              </w:rPr>
            </w:pPr>
            <w:r>
              <w:rPr>
                <w:rFonts w:hint="eastAsia" w:ascii="宋体" w:hAnsi="宋体" w:eastAsia="宋体" w:cs="宋体"/>
                <w:spacing w:val="2"/>
                <w:sz w:val="24"/>
                <w:szCs w:val="24"/>
              </w:rPr>
              <w:t>2.2.4</w:t>
            </w:r>
            <w:r>
              <w:rPr>
                <w:rFonts w:hint="eastAsia" w:ascii="宋体" w:hAnsi="宋体" w:eastAsia="宋体" w:cs="宋体"/>
                <w:spacing w:val="3"/>
                <w:sz w:val="24"/>
                <w:szCs w:val="24"/>
              </w:rPr>
              <w:t xml:space="preserve"> </w:t>
            </w:r>
            <w:r>
              <w:rPr>
                <w:rFonts w:hint="eastAsia" w:ascii="宋体" w:hAnsi="宋体" w:eastAsia="宋体" w:cs="宋体"/>
                <w:spacing w:val="-9"/>
                <w:sz w:val="24"/>
                <w:szCs w:val="24"/>
              </w:rPr>
              <w:t>(1)</w:t>
            </w:r>
          </w:p>
        </w:tc>
        <w:tc>
          <w:tcPr>
            <w:tcW w:w="1494" w:type="dxa"/>
            <w:vMerge w:val="restart"/>
            <w:vAlign w:val="center"/>
          </w:tcPr>
          <w:p>
            <w:pPr>
              <w:spacing w:before="55" w:line="259" w:lineRule="auto"/>
              <w:ind w:left="161" w:right="154" w:hanging="4"/>
              <w:jc w:val="center"/>
              <w:rPr>
                <w:rFonts w:ascii="宋体" w:hAnsi="宋体" w:eastAsia="宋体" w:cs="宋体"/>
                <w:spacing w:val="7"/>
                <w:sz w:val="24"/>
                <w:szCs w:val="24"/>
              </w:rPr>
            </w:pPr>
            <w:r>
              <w:rPr>
                <w:rFonts w:hint="eastAsia" w:ascii="宋体" w:hAnsi="宋体" w:eastAsia="宋体" w:cs="宋体"/>
                <w:spacing w:val="7"/>
                <w:sz w:val="24"/>
                <w:szCs w:val="24"/>
              </w:rPr>
              <w:t>施工组织</w:t>
            </w:r>
            <w:r>
              <w:rPr>
                <w:rFonts w:hint="eastAsia" w:ascii="宋体" w:hAnsi="宋体" w:eastAsia="宋体" w:cs="宋体"/>
                <w:spacing w:val="2"/>
                <w:sz w:val="24"/>
                <w:szCs w:val="24"/>
              </w:rPr>
              <w:t xml:space="preserve"> </w:t>
            </w:r>
            <w:r>
              <w:rPr>
                <w:rFonts w:hint="eastAsia" w:ascii="宋体" w:hAnsi="宋体" w:eastAsia="宋体" w:cs="宋体"/>
                <w:spacing w:val="6"/>
                <w:sz w:val="24"/>
                <w:szCs w:val="24"/>
              </w:rPr>
              <w:t>设计评分</w:t>
            </w:r>
          </w:p>
          <w:p>
            <w:pPr>
              <w:spacing w:before="57" w:line="229" w:lineRule="auto"/>
              <w:ind w:firstLine="212"/>
              <w:jc w:val="center"/>
              <w:rPr>
                <w:rFonts w:ascii="宋体" w:hAnsi="宋体" w:eastAsia="宋体" w:cs="宋体"/>
                <w:sz w:val="24"/>
                <w:szCs w:val="24"/>
              </w:rPr>
            </w:pPr>
            <w:r>
              <w:rPr>
                <w:rFonts w:hint="eastAsia" w:ascii="宋体" w:hAnsi="宋体" w:eastAsia="宋体" w:cs="宋体"/>
                <w:sz w:val="24"/>
                <w:szCs w:val="24"/>
              </w:rPr>
              <w:t>标准（15分）</w:t>
            </w:r>
          </w:p>
        </w:tc>
        <w:tc>
          <w:tcPr>
            <w:tcW w:w="2043" w:type="dxa"/>
            <w:vAlign w:val="center"/>
          </w:tcPr>
          <w:p>
            <w:pPr>
              <w:spacing w:before="213" w:line="228" w:lineRule="auto"/>
              <w:ind w:firstLine="114"/>
              <w:jc w:val="center"/>
              <w:rPr>
                <w:rFonts w:ascii="宋体" w:hAnsi="宋体" w:eastAsia="宋体" w:cs="宋体"/>
                <w:sz w:val="24"/>
                <w:szCs w:val="24"/>
              </w:rPr>
            </w:pPr>
            <w:r>
              <w:rPr>
                <w:rFonts w:hint="eastAsia" w:ascii="宋体" w:hAnsi="宋体" w:eastAsia="宋体" w:cs="宋体"/>
                <w:spacing w:val="6"/>
                <w:sz w:val="24"/>
                <w:szCs w:val="24"/>
              </w:rPr>
              <w:t>总体</w:t>
            </w:r>
            <w:r>
              <w:rPr>
                <w:rFonts w:hint="eastAsia" w:ascii="Times New Roman" w:hAnsi="Times New Roman" w:eastAsia="宋体" w:cs="Times New Roman"/>
                <w:snapToGrid/>
                <w:color w:val="auto"/>
                <w:kern w:val="2"/>
                <w:sz w:val="24"/>
                <w:szCs w:val="24"/>
              </w:rPr>
              <w:t>概述（2分）</w:t>
            </w:r>
          </w:p>
        </w:tc>
        <w:tc>
          <w:tcPr>
            <w:tcW w:w="4325" w:type="dxa"/>
            <w:vAlign w:val="center"/>
          </w:tcPr>
          <w:p>
            <w:pPr>
              <w:widowControl w:val="0"/>
              <w:kinsoku/>
              <w:autoSpaceDE/>
              <w:autoSpaceDN/>
              <w:adjustRightInd/>
              <w:snapToGrid/>
              <w:textAlignment w:val="auto"/>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1.概述及施工条件描述清晰、内容完整，得1分,否则不得分；</w:t>
            </w:r>
          </w:p>
          <w:p>
            <w:pPr>
              <w:widowControl w:val="0"/>
              <w:kinsoku/>
              <w:autoSpaceDE/>
              <w:autoSpaceDN/>
              <w:adjustRightInd/>
              <w:snapToGrid/>
              <w:textAlignment w:val="auto"/>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2.质量、工期、投资、安全目标明确，符合招标文件条件要求及《安全生产实施条例》及《安全生产法》相关规定得1分，否则不得分。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882" w:type="dxa"/>
            <w:vMerge w:val="continue"/>
          </w:tcPr>
          <w:p>
            <w:pPr>
              <w:rPr>
                <w:rFonts w:ascii="宋体" w:hAnsi="宋体" w:eastAsia="宋体" w:cs="宋体"/>
                <w:sz w:val="24"/>
                <w:szCs w:val="24"/>
              </w:rPr>
            </w:pPr>
          </w:p>
        </w:tc>
        <w:tc>
          <w:tcPr>
            <w:tcW w:w="1494" w:type="dxa"/>
            <w:vMerge w:val="continue"/>
          </w:tcPr>
          <w:p>
            <w:pPr>
              <w:spacing w:before="57" w:line="229" w:lineRule="auto"/>
              <w:ind w:firstLine="212"/>
              <w:rPr>
                <w:rFonts w:ascii="宋体" w:hAnsi="宋体" w:eastAsia="宋体" w:cs="宋体"/>
                <w:sz w:val="24"/>
                <w:szCs w:val="24"/>
              </w:rPr>
            </w:pPr>
          </w:p>
        </w:tc>
        <w:tc>
          <w:tcPr>
            <w:tcW w:w="2043" w:type="dxa"/>
            <w:vAlign w:val="center"/>
          </w:tcPr>
          <w:p>
            <w:pPr>
              <w:spacing w:before="213" w:line="228" w:lineRule="auto"/>
              <w:ind w:firstLine="114"/>
              <w:jc w:val="center"/>
              <w:rPr>
                <w:rFonts w:ascii="宋体" w:hAnsi="宋体" w:eastAsia="宋体" w:cs="宋体"/>
                <w:spacing w:val="6"/>
                <w:sz w:val="24"/>
                <w:szCs w:val="24"/>
              </w:rPr>
            </w:pPr>
            <w:r>
              <w:rPr>
                <w:rFonts w:hint="eastAsia" w:ascii="宋体" w:hAnsi="宋体" w:eastAsia="宋体" w:cs="宋体"/>
                <w:spacing w:val="6"/>
                <w:sz w:val="24"/>
                <w:szCs w:val="24"/>
              </w:rPr>
              <w:t>施工现场平面布置和临时设施、临时道路布置（2分）</w:t>
            </w:r>
          </w:p>
        </w:tc>
        <w:tc>
          <w:tcPr>
            <w:tcW w:w="4325" w:type="dxa"/>
            <w:vAlign w:val="center"/>
          </w:tcPr>
          <w:p>
            <w:pPr>
              <w:widowControl w:val="0"/>
              <w:kinsoku/>
              <w:autoSpaceDE/>
              <w:autoSpaceDN/>
              <w:adjustRightInd/>
              <w:snapToGrid/>
              <w:textAlignment w:val="auto"/>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1.内容齐全、布置合理、分区明确，便于施工，满足施工现场布置安全、消防、劳动保护、规划和环保要求，得1分,否则不得分；</w:t>
            </w:r>
          </w:p>
          <w:p>
            <w:pPr>
              <w:widowControl w:val="0"/>
              <w:kinsoku/>
              <w:autoSpaceDE/>
              <w:autoSpaceDN/>
              <w:adjustRightInd/>
              <w:snapToGrid/>
              <w:textAlignment w:val="auto"/>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2.现场平面布置图尺寸、功能区标注清楚。图例表达清楚、说明完整，得1 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vAlign w:val="center"/>
          </w:tcPr>
          <w:p>
            <w:pPr>
              <w:spacing w:before="213" w:line="228" w:lineRule="auto"/>
              <w:ind w:firstLine="114"/>
              <w:jc w:val="center"/>
              <w:rPr>
                <w:rFonts w:ascii="宋体" w:hAnsi="宋体" w:eastAsia="宋体" w:cs="宋体"/>
                <w:spacing w:val="6"/>
                <w:sz w:val="24"/>
                <w:szCs w:val="24"/>
              </w:rPr>
            </w:pPr>
            <w:r>
              <w:rPr>
                <w:rFonts w:hint="eastAsia" w:ascii="宋体" w:hAnsi="宋体" w:eastAsia="宋体" w:cs="宋体"/>
                <w:spacing w:val="6"/>
                <w:sz w:val="24"/>
                <w:szCs w:val="24"/>
              </w:rPr>
              <w:t>施工进度计划和各阶段 进度的保证措施（1分）</w:t>
            </w:r>
          </w:p>
        </w:tc>
        <w:tc>
          <w:tcPr>
            <w:tcW w:w="4325" w:type="dxa"/>
            <w:vAlign w:val="center"/>
          </w:tcPr>
          <w:p>
            <w:pPr>
              <w:widowControl w:val="0"/>
              <w:kinsoku/>
              <w:autoSpaceDE/>
              <w:autoSpaceDN/>
              <w:adjustRightInd/>
              <w:snapToGrid/>
              <w:textAlignment w:val="auto"/>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1.标注各专业工程进度的横道图线准确、清楚、合理，符合实际施工先后逻辑关系要求，得0.5分,否则不得分；</w:t>
            </w:r>
          </w:p>
          <w:p>
            <w:pPr>
              <w:widowControl w:val="0"/>
              <w:kinsoku/>
              <w:autoSpaceDE/>
              <w:autoSpaceDN/>
              <w:adjustRightInd/>
              <w:snapToGrid/>
              <w:textAlignment w:val="auto"/>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2.各专业工程施工配合明确，施工总进度计划应符合招标文件规定的工期要求，得0.5分,否则不得分。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vAlign w:val="center"/>
          </w:tcPr>
          <w:p>
            <w:pPr>
              <w:spacing w:before="213" w:line="228" w:lineRule="auto"/>
              <w:ind w:firstLine="114"/>
              <w:jc w:val="center"/>
              <w:rPr>
                <w:rFonts w:ascii="宋体" w:hAnsi="宋体" w:eastAsia="宋体" w:cs="宋体"/>
                <w:spacing w:val="6"/>
                <w:sz w:val="24"/>
                <w:szCs w:val="24"/>
              </w:rPr>
            </w:pPr>
            <w:r>
              <w:rPr>
                <w:rFonts w:hint="eastAsia" w:ascii="宋体" w:hAnsi="宋体" w:eastAsia="宋体" w:cs="宋体"/>
                <w:spacing w:val="6"/>
                <w:sz w:val="24"/>
                <w:szCs w:val="24"/>
              </w:rPr>
              <w:t>各分部分项工程的施工方案及质量保证措施（2分）</w:t>
            </w:r>
          </w:p>
        </w:tc>
        <w:tc>
          <w:tcPr>
            <w:tcW w:w="4325" w:type="dxa"/>
            <w:vAlign w:val="center"/>
          </w:tcPr>
          <w:p>
            <w:pPr>
              <w:widowControl w:val="0"/>
              <w:kinsoku/>
              <w:autoSpaceDE/>
              <w:autoSpaceDN/>
              <w:adjustRightInd/>
              <w:snapToGrid/>
              <w:textAlignment w:val="auto"/>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对工程措施等分部分项工程编制具体、可行的施工方案和质量保证措施并符合《建筑工程施工质量验收统一标准》（GB 50300-2013），得2分,否则不得分。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vAlign w:val="center"/>
          </w:tcPr>
          <w:p>
            <w:pPr>
              <w:spacing w:before="213" w:line="228" w:lineRule="auto"/>
              <w:ind w:firstLine="114"/>
              <w:jc w:val="center"/>
              <w:rPr>
                <w:rFonts w:ascii="宋体" w:hAnsi="宋体" w:eastAsia="宋体" w:cs="宋体"/>
                <w:spacing w:val="6"/>
                <w:sz w:val="24"/>
                <w:szCs w:val="24"/>
              </w:rPr>
            </w:pPr>
            <w:r>
              <w:rPr>
                <w:rFonts w:hint="eastAsia" w:ascii="宋体" w:hAnsi="宋体" w:eastAsia="宋体" w:cs="宋体"/>
                <w:spacing w:val="6"/>
                <w:sz w:val="24"/>
                <w:szCs w:val="24"/>
              </w:rPr>
              <w:t>安全文明施工及环境保护措施（2分）</w:t>
            </w:r>
          </w:p>
        </w:tc>
        <w:tc>
          <w:tcPr>
            <w:tcW w:w="4325" w:type="dxa"/>
            <w:vAlign w:val="center"/>
          </w:tcPr>
          <w:p>
            <w:pPr>
              <w:widowControl w:val="0"/>
              <w:kinsoku/>
              <w:autoSpaceDE/>
              <w:autoSpaceDN/>
              <w:adjustRightInd/>
              <w:snapToGrid/>
              <w:textAlignment w:val="auto"/>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根据实际情况制定具体、完整、可行的安全文明施工保证措施如现场容貌环境管理，现场材料堆放，分工标志管理，现场防火管理，文明运输及外部公共关系管理，临时设施及生活环境管理等保证措施，关键地点、工序、环节控制，保障措施得力，责任人明确措施具体、完整、可行、有针对性符合《西藏自治区文明施工管理规定》，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vAlign w:val="center"/>
          </w:tcPr>
          <w:p>
            <w:pPr>
              <w:spacing w:before="213" w:line="228" w:lineRule="auto"/>
              <w:ind w:firstLine="114"/>
              <w:jc w:val="center"/>
              <w:rPr>
                <w:rFonts w:ascii="宋体" w:hAnsi="宋体" w:eastAsia="宋体" w:cs="宋体"/>
                <w:spacing w:val="6"/>
                <w:sz w:val="24"/>
                <w:szCs w:val="24"/>
              </w:rPr>
            </w:pPr>
            <w:r>
              <w:rPr>
                <w:rFonts w:hint="eastAsia" w:ascii="宋体" w:hAnsi="宋体" w:eastAsia="宋体" w:cs="宋体"/>
                <w:spacing w:val="6"/>
                <w:sz w:val="24"/>
                <w:szCs w:val="24"/>
              </w:rPr>
              <w:t>劳动力、机械设备和材料投入计划（2分）</w:t>
            </w:r>
          </w:p>
        </w:tc>
        <w:tc>
          <w:tcPr>
            <w:tcW w:w="4325" w:type="dxa"/>
            <w:vAlign w:val="center"/>
          </w:tcPr>
          <w:p>
            <w:pPr>
              <w:widowControl w:val="0"/>
              <w:kinsoku/>
              <w:autoSpaceDE/>
              <w:autoSpaceDN/>
              <w:adjustRightInd/>
              <w:snapToGrid/>
              <w:textAlignment w:val="auto"/>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1.劳动力和施工机械配置计划是否满足施工进度计划需求保证连续施工，得1分,否则不得分；</w:t>
            </w:r>
          </w:p>
          <w:p>
            <w:pPr>
              <w:widowControl w:val="0"/>
              <w:kinsoku/>
              <w:autoSpaceDE/>
              <w:autoSpaceDN/>
              <w:adjustRightInd/>
              <w:snapToGrid/>
              <w:textAlignment w:val="auto"/>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2.能够确保工期目标、质量目标、投资目标的实现，得1分，否则不得分。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vAlign w:val="center"/>
          </w:tcPr>
          <w:p>
            <w:pPr>
              <w:spacing w:before="213" w:line="228" w:lineRule="auto"/>
              <w:ind w:firstLine="114"/>
              <w:jc w:val="center"/>
              <w:rPr>
                <w:rFonts w:ascii="宋体" w:hAnsi="宋体" w:eastAsia="宋体" w:cs="宋体"/>
                <w:spacing w:val="6"/>
                <w:sz w:val="24"/>
                <w:szCs w:val="24"/>
              </w:rPr>
            </w:pPr>
            <w:r>
              <w:rPr>
                <w:rFonts w:hint="eastAsia" w:ascii="宋体" w:hAnsi="宋体" w:eastAsia="宋体" w:cs="宋体"/>
                <w:spacing w:val="6"/>
                <w:sz w:val="24"/>
                <w:szCs w:val="24"/>
              </w:rPr>
              <w:t>关键施工技术、工艺及工程项目实施的重点、难点和解决方案（1分）</w:t>
            </w:r>
          </w:p>
        </w:tc>
        <w:tc>
          <w:tcPr>
            <w:tcW w:w="4325" w:type="dxa"/>
            <w:vAlign w:val="center"/>
          </w:tcPr>
          <w:p>
            <w:pPr>
              <w:widowControl w:val="0"/>
              <w:kinsoku/>
              <w:autoSpaceDE/>
              <w:autoSpaceDN/>
              <w:adjustRightInd/>
              <w:snapToGrid/>
              <w:textAlignment w:val="auto"/>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1.对本工程项目实施重点、难点和解决方案认识深刻、表述全面准确，解决方案科学、系统、安全、经济，可操作性强，保障措施得力，得0.5分,否则不得分；</w:t>
            </w:r>
          </w:p>
          <w:p>
            <w:pPr>
              <w:widowControl w:val="0"/>
              <w:kinsoku/>
              <w:autoSpaceDE/>
              <w:autoSpaceDN/>
              <w:adjustRightInd/>
              <w:snapToGrid/>
              <w:textAlignment w:val="auto"/>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2.对关键施工技术、工艺把握准确，应用到位，阐释清晰，得0.5 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vAlign w:val="center"/>
          </w:tcPr>
          <w:p>
            <w:pPr>
              <w:spacing w:before="213" w:line="228" w:lineRule="auto"/>
              <w:ind w:firstLine="114"/>
              <w:jc w:val="center"/>
              <w:rPr>
                <w:rFonts w:ascii="宋体" w:hAnsi="宋体" w:eastAsia="宋体" w:cs="宋体"/>
                <w:spacing w:val="6"/>
                <w:sz w:val="24"/>
                <w:szCs w:val="24"/>
              </w:rPr>
            </w:pPr>
            <w:r>
              <w:rPr>
                <w:rFonts w:hint="eastAsia" w:ascii="宋体" w:hAnsi="宋体" w:eastAsia="宋体" w:cs="宋体"/>
                <w:spacing w:val="6"/>
                <w:sz w:val="24"/>
                <w:szCs w:val="24"/>
              </w:rPr>
              <w:t>冬雨季施工、已有设施、管线的加固、保护等特殊情况下的施工措施（1分）</w:t>
            </w:r>
          </w:p>
        </w:tc>
        <w:tc>
          <w:tcPr>
            <w:tcW w:w="4325" w:type="dxa"/>
            <w:vAlign w:val="center"/>
          </w:tcPr>
          <w:p>
            <w:pPr>
              <w:widowControl w:val="0"/>
              <w:kinsoku/>
              <w:autoSpaceDE/>
              <w:autoSpaceDN/>
              <w:adjustRightInd/>
              <w:snapToGrid/>
              <w:textAlignment w:val="auto"/>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1.对本项目施工期间气候的分析准确、全面，作出的施工部署、组织机构、技术准备、材料准备完善，合理，经济、可行，得0.5分,否则不得分；</w:t>
            </w:r>
          </w:p>
          <w:p>
            <w:pPr>
              <w:widowControl w:val="0"/>
              <w:kinsoku/>
              <w:autoSpaceDE/>
              <w:autoSpaceDN/>
              <w:adjustRightInd/>
              <w:snapToGrid/>
              <w:textAlignment w:val="auto"/>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 xml:space="preserve">2.工程质量、进度、安全保证措施以及事故应急预案措施完善，合理，经济、可行，得0.5 分,否则不得分。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882" w:type="dxa"/>
            <w:vMerge w:val="continue"/>
          </w:tcPr>
          <w:p>
            <w:pPr>
              <w:rPr>
                <w:rFonts w:ascii="宋体" w:hAnsi="宋体" w:eastAsia="宋体" w:cs="宋体"/>
                <w:sz w:val="24"/>
                <w:szCs w:val="24"/>
              </w:rPr>
            </w:pPr>
          </w:p>
        </w:tc>
        <w:tc>
          <w:tcPr>
            <w:tcW w:w="1494" w:type="dxa"/>
            <w:vMerge w:val="continue"/>
          </w:tcPr>
          <w:p>
            <w:pPr>
              <w:rPr>
                <w:rFonts w:ascii="宋体" w:hAnsi="宋体" w:eastAsia="宋体" w:cs="宋体"/>
                <w:sz w:val="24"/>
                <w:szCs w:val="24"/>
              </w:rPr>
            </w:pPr>
          </w:p>
        </w:tc>
        <w:tc>
          <w:tcPr>
            <w:tcW w:w="2043" w:type="dxa"/>
            <w:vAlign w:val="center"/>
          </w:tcPr>
          <w:p>
            <w:pPr>
              <w:spacing w:before="213" w:line="228" w:lineRule="auto"/>
              <w:ind w:firstLine="114"/>
              <w:jc w:val="center"/>
              <w:rPr>
                <w:rFonts w:ascii="宋体" w:hAnsi="宋体" w:eastAsia="宋体" w:cs="宋体"/>
                <w:spacing w:val="6"/>
                <w:sz w:val="24"/>
                <w:szCs w:val="24"/>
              </w:rPr>
            </w:pPr>
            <w:r>
              <w:rPr>
                <w:rFonts w:hint="eastAsia" w:ascii="宋体" w:hAnsi="宋体" w:eastAsia="宋体" w:cs="宋体"/>
                <w:spacing w:val="6"/>
                <w:sz w:val="24"/>
                <w:szCs w:val="24"/>
              </w:rPr>
              <w:t>新技术、新产品、新工艺、新材料应用（2分）</w:t>
            </w:r>
          </w:p>
        </w:tc>
        <w:tc>
          <w:tcPr>
            <w:tcW w:w="4325" w:type="dxa"/>
            <w:vAlign w:val="center"/>
          </w:tcPr>
          <w:p>
            <w:pPr>
              <w:widowControl w:val="0"/>
              <w:kinsoku/>
              <w:autoSpaceDE/>
              <w:autoSpaceDN/>
              <w:adjustRightInd/>
              <w:snapToGrid/>
              <w:textAlignment w:val="auto"/>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1.在施工过程中采用具有切实可行的先进、环保、节能、美观、实用且在建设行政主管部门备案，得1 分,否则不得分；</w:t>
            </w:r>
          </w:p>
          <w:p>
            <w:pPr>
              <w:widowControl w:val="0"/>
              <w:kinsoku/>
              <w:autoSpaceDE/>
              <w:autoSpaceDN/>
              <w:adjustRightInd/>
              <w:snapToGrid/>
              <w:textAlignment w:val="auto"/>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2.有完整可行的技术规范和操作规程的，得1分，否则不得分。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8744" w:type="dxa"/>
            <w:gridSpan w:val="4"/>
          </w:tcPr>
          <w:p>
            <w:pPr>
              <w:widowControl w:val="0"/>
              <w:kinsoku/>
              <w:autoSpaceDE/>
              <w:autoSpaceDN/>
              <w:adjustRightInd/>
              <w:snapToGrid/>
              <w:textAlignment w:val="auto"/>
              <w:rPr>
                <w:rFonts w:ascii="Times New Roman" w:hAnsi="Times New Roman" w:eastAsia="宋体" w:cs="Times New Roman"/>
                <w:snapToGrid/>
                <w:color w:val="auto"/>
                <w:kern w:val="2"/>
                <w:sz w:val="24"/>
                <w:szCs w:val="24"/>
              </w:rPr>
            </w:pPr>
            <w:r>
              <w:rPr>
                <w:rFonts w:hint="eastAsia" w:ascii="宋体" w:hAnsi="宋体"/>
                <w:sz w:val="24"/>
                <w:szCs w:val="24"/>
              </w:rPr>
              <w:t>备注：为便于评标委员会评审，施工组织设计应章节清晰明了，内容明确，总页数控制在</w:t>
            </w:r>
            <w:r>
              <w:rPr>
                <w:rFonts w:hint="eastAsia" w:ascii="宋体" w:hAnsi="宋体" w:eastAsia="宋体"/>
                <w:sz w:val="24"/>
                <w:szCs w:val="24"/>
                <w:lang w:val="en-US" w:eastAsia="zh-CN"/>
              </w:rPr>
              <w:t>10</w:t>
            </w:r>
            <w:r>
              <w:rPr>
                <w:rFonts w:hint="eastAsia" w:ascii="宋体" w:hAnsi="宋体"/>
                <w:sz w:val="24"/>
                <w:szCs w:val="24"/>
              </w:rPr>
              <w:t>00页以内，否则按0分计。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882" w:type="dxa"/>
            <w:vMerge w:val="restart"/>
          </w:tcPr>
          <w:p>
            <w:pPr>
              <w:spacing w:line="291" w:lineRule="auto"/>
              <w:rPr>
                <w:rFonts w:ascii="宋体" w:hAnsi="宋体" w:eastAsia="宋体" w:cs="宋体"/>
                <w:color w:val="auto"/>
                <w:sz w:val="24"/>
                <w:szCs w:val="24"/>
              </w:rPr>
            </w:pPr>
          </w:p>
          <w:p>
            <w:pPr>
              <w:spacing w:line="292" w:lineRule="auto"/>
              <w:rPr>
                <w:rFonts w:ascii="宋体" w:hAnsi="宋体" w:eastAsia="宋体" w:cs="宋体"/>
                <w:color w:val="auto"/>
                <w:sz w:val="24"/>
                <w:szCs w:val="24"/>
              </w:rPr>
            </w:pPr>
          </w:p>
          <w:p>
            <w:pPr>
              <w:spacing w:line="292" w:lineRule="auto"/>
              <w:rPr>
                <w:rFonts w:ascii="宋体" w:hAnsi="宋体" w:eastAsia="宋体" w:cs="宋体"/>
                <w:color w:val="auto"/>
                <w:sz w:val="24"/>
                <w:szCs w:val="24"/>
              </w:rPr>
            </w:pPr>
          </w:p>
          <w:p>
            <w:pPr>
              <w:spacing w:line="292" w:lineRule="auto"/>
              <w:rPr>
                <w:rFonts w:ascii="宋体" w:hAnsi="宋体" w:eastAsia="宋体" w:cs="宋体"/>
                <w:color w:val="auto"/>
                <w:sz w:val="24"/>
                <w:szCs w:val="24"/>
              </w:rPr>
            </w:pPr>
          </w:p>
          <w:p>
            <w:pPr>
              <w:spacing w:before="65" w:line="299" w:lineRule="auto"/>
              <w:ind w:left="256" w:right="107" w:hanging="137"/>
              <w:rPr>
                <w:rFonts w:ascii="宋体" w:hAnsi="宋体" w:eastAsia="宋体" w:cs="宋体"/>
                <w:color w:val="auto"/>
                <w:sz w:val="24"/>
                <w:szCs w:val="24"/>
              </w:rPr>
            </w:pPr>
            <w:r>
              <w:rPr>
                <w:rFonts w:hint="eastAsia" w:ascii="宋体" w:hAnsi="宋体" w:eastAsia="宋体" w:cs="宋体"/>
                <w:color w:val="auto"/>
                <w:spacing w:val="2"/>
                <w:sz w:val="24"/>
                <w:szCs w:val="24"/>
              </w:rPr>
              <w:t>2.2.4</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9"/>
                <w:sz w:val="24"/>
                <w:szCs w:val="24"/>
              </w:rPr>
              <w:t>(2)</w:t>
            </w:r>
          </w:p>
        </w:tc>
        <w:tc>
          <w:tcPr>
            <w:tcW w:w="1494" w:type="dxa"/>
            <w:vMerge w:val="restart"/>
          </w:tcPr>
          <w:p>
            <w:pPr>
              <w:spacing w:line="244" w:lineRule="auto"/>
              <w:rPr>
                <w:rFonts w:ascii="宋体" w:hAnsi="宋体" w:eastAsia="宋体" w:cs="宋体"/>
                <w:color w:val="auto"/>
                <w:sz w:val="24"/>
                <w:szCs w:val="24"/>
              </w:rPr>
            </w:pPr>
          </w:p>
          <w:p>
            <w:pPr>
              <w:spacing w:line="244" w:lineRule="auto"/>
              <w:rPr>
                <w:rFonts w:ascii="宋体" w:hAnsi="宋体" w:eastAsia="宋体" w:cs="宋体"/>
                <w:color w:val="auto"/>
                <w:sz w:val="24"/>
                <w:szCs w:val="24"/>
              </w:rPr>
            </w:pPr>
          </w:p>
          <w:p>
            <w:pPr>
              <w:spacing w:line="245" w:lineRule="auto"/>
              <w:rPr>
                <w:rFonts w:ascii="宋体" w:hAnsi="宋体" w:eastAsia="宋体" w:cs="宋体"/>
                <w:color w:val="auto"/>
                <w:sz w:val="24"/>
                <w:szCs w:val="24"/>
              </w:rPr>
            </w:pPr>
          </w:p>
          <w:p>
            <w:pPr>
              <w:spacing w:line="245" w:lineRule="auto"/>
              <w:rPr>
                <w:rFonts w:ascii="宋体" w:hAnsi="宋体" w:eastAsia="宋体" w:cs="宋体"/>
                <w:color w:val="auto"/>
                <w:sz w:val="24"/>
                <w:szCs w:val="24"/>
              </w:rPr>
            </w:pPr>
          </w:p>
          <w:p>
            <w:pPr>
              <w:spacing w:before="65" w:line="228" w:lineRule="auto"/>
              <w:ind w:firstLine="162"/>
              <w:rPr>
                <w:rFonts w:ascii="宋体" w:hAnsi="宋体" w:eastAsia="宋体" w:cs="宋体"/>
                <w:color w:val="auto"/>
                <w:sz w:val="24"/>
                <w:szCs w:val="24"/>
              </w:rPr>
            </w:pPr>
            <w:r>
              <w:rPr>
                <w:rFonts w:hint="eastAsia" w:ascii="宋体" w:hAnsi="宋体" w:eastAsia="宋体" w:cs="宋体"/>
                <w:color w:val="auto"/>
                <w:spacing w:val="6"/>
                <w:sz w:val="24"/>
                <w:szCs w:val="24"/>
              </w:rPr>
              <w:t>项目管理</w:t>
            </w:r>
          </w:p>
          <w:p>
            <w:pPr>
              <w:spacing w:before="64" w:line="228" w:lineRule="auto"/>
              <w:ind w:firstLine="157"/>
              <w:rPr>
                <w:rFonts w:ascii="宋体" w:hAnsi="宋体" w:eastAsia="宋体" w:cs="宋体"/>
                <w:color w:val="auto"/>
                <w:sz w:val="24"/>
                <w:szCs w:val="24"/>
              </w:rPr>
            </w:pPr>
            <w:r>
              <w:rPr>
                <w:rFonts w:hint="eastAsia" w:ascii="宋体" w:hAnsi="宋体" w:eastAsia="宋体" w:cs="宋体"/>
                <w:color w:val="auto"/>
                <w:spacing w:val="7"/>
                <w:sz w:val="24"/>
                <w:szCs w:val="24"/>
              </w:rPr>
              <w:t>机构评分</w:t>
            </w:r>
          </w:p>
          <w:p>
            <w:pPr>
              <w:spacing w:before="65" w:line="229" w:lineRule="auto"/>
              <w:ind w:firstLine="212"/>
              <w:rPr>
                <w:rFonts w:ascii="宋体" w:hAnsi="宋体" w:eastAsia="宋体" w:cs="宋体"/>
                <w:color w:val="auto"/>
                <w:sz w:val="24"/>
                <w:szCs w:val="24"/>
              </w:rPr>
            </w:pPr>
            <w:r>
              <w:rPr>
                <w:rFonts w:hint="eastAsia" w:ascii="宋体" w:hAnsi="宋体" w:eastAsia="宋体" w:cs="宋体"/>
                <w:color w:val="auto"/>
                <w:sz w:val="24"/>
                <w:szCs w:val="24"/>
              </w:rPr>
              <w:t>标准（15分）</w:t>
            </w:r>
          </w:p>
        </w:tc>
        <w:tc>
          <w:tcPr>
            <w:tcW w:w="2043" w:type="dxa"/>
            <w:vAlign w:val="center"/>
          </w:tcPr>
          <w:p>
            <w:pPr>
              <w:spacing w:line="280" w:lineRule="exact"/>
              <w:jc w:val="center"/>
              <w:rPr>
                <w:rFonts w:ascii="宋体" w:hAnsi="宋体" w:eastAsia="宋体" w:cs="宋体"/>
                <w:color w:val="auto"/>
                <w:sz w:val="24"/>
                <w:szCs w:val="24"/>
              </w:rPr>
            </w:pPr>
            <w:r>
              <w:rPr>
                <w:rFonts w:hint="eastAsia" w:ascii="宋体" w:hAnsi="宋体" w:eastAsia="宋体" w:cs="宋体"/>
                <w:color w:val="auto"/>
                <w:sz w:val="24"/>
                <w:szCs w:val="24"/>
              </w:rPr>
              <w:t>企业业绩（6分）</w:t>
            </w:r>
          </w:p>
        </w:tc>
        <w:tc>
          <w:tcPr>
            <w:tcW w:w="4325" w:type="dxa"/>
            <w:vAlign w:val="bottom"/>
          </w:tcPr>
          <w:p>
            <w:pPr>
              <w:spacing w:line="280" w:lineRule="exact"/>
              <w:jc w:val="both"/>
              <w:rPr>
                <w:rFonts w:ascii="宋体" w:hAnsi="宋体" w:eastAsia="宋体" w:cs="宋体"/>
                <w:color w:val="auto"/>
                <w:sz w:val="24"/>
                <w:szCs w:val="24"/>
              </w:rPr>
            </w:pPr>
            <w:r>
              <w:rPr>
                <w:rFonts w:hint="eastAsia" w:ascii="宋体" w:hAnsi="宋体" w:eastAsia="宋体" w:cs="宋体"/>
                <w:color w:val="auto"/>
                <w:sz w:val="24"/>
                <w:szCs w:val="24"/>
              </w:rPr>
              <w:t>提供企业近三年（20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年1月1日至</w:t>
            </w:r>
            <w:r>
              <w:rPr>
                <w:rFonts w:hint="eastAsia" w:ascii="宋体" w:hAnsi="宋体" w:eastAsia="宋体" w:cs="宋体"/>
                <w:color w:val="auto"/>
                <w:sz w:val="24"/>
                <w:szCs w:val="24"/>
                <w:lang w:val="en-US" w:eastAsia="zh-CN"/>
              </w:rPr>
              <w:t>投标截止日前</w:t>
            </w:r>
            <w:r>
              <w:rPr>
                <w:rFonts w:hint="eastAsia" w:ascii="宋体" w:hAnsi="宋体" w:eastAsia="宋体" w:cs="宋体"/>
                <w:color w:val="auto"/>
                <w:sz w:val="24"/>
                <w:szCs w:val="24"/>
              </w:rPr>
              <w:t>）已完工类似</w:t>
            </w:r>
            <w:r>
              <w:rPr>
                <w:rFonts w:hint="eastAsia" w:ascii="宋体" w:hAnsi="宋体" w:eastAsia="宋体" w:cs="宋体"/>
                <w:color w:val="auto"/>
                <w:sz w:val="24"/>
                <w:szCs w:val="24"/>
                <w:lang w:val="en-US" w:eastAsia="zh-CN"/>
              </w:rPr>
              <w:t>房屋建筑</w:t>
            </w:r>
            <w:r>
              <w:rPr>
                <w:rFonts w:hint="eastAsia" w:ascii="宋体" w:hAnsi="宋体" w:eastAsia="宋体" w:cs="宋体"/>
                <w:color w:val="auto"/>
                <w:sz w:val="24"/>
                <w:szCs w:val="24"/>
              </w:rPr>
              <w:t>工程施工业绩1个得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分，最高得6分。</w:t>
            </w:r>
          </w:p>
          <w:p>
            <w:pPr>
              <w:spacing w:line="280" w:lineRule="exact"/>
              <w:jc w:val="both"/>
              <w:rPr>
                <w:rFonts w:ascii="宋体" w:hAnsi="宋体" w:eastAsia="宋体" w:cs="宋体"/>
                <w:color w:val="auto"/>
                <w:sz w:val="24"/>
                <w:szCs w:val="24"/>
              </w:rPr>
            </w:pPr>
            <w:r>
              <w:rPr>
                <w:rFonts w:hint="eastAsia" w:ascii="宋体" w:hAnsi="宋体" w:eastAsia="宋体" w:cs="宋体"/>
                <w:color w:val="auto"/>
                <w:sz w:val="24"/>
                <w:szCs w:val="24"/>
              </w:rPr>
              <w:t>（注：以中标通知书、合同扫描件为准。业绩时间以签订的合同时间为准。未提供不得分。</w:t>
            </w:r>
            <w:r>
              <w:rPr>
                <w:rFonts w:hint="eastAsia" w:ascii="宋体" w:hAnsi="宋体"/>
                <w:sz w:val="24"/>
                <w:szCs w:val="24"/>
              </w:rPr>
              <w:t>资格审查施工业绩不能重复计分。</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882" w:type="dxa"/>
            <w:vMerge w:val="continue"/>
          </w:tcPr>
          <w:p>
            <w:pPr>
              <w:rPr>
                <w:rFonts w:ascii="宋体" w:hAnsi="宋体" w:eastAsia="宋体" w:cs="宋体"/>
                <w:color w:val="auto"/>
                <w:sz w:val="24"/>
                <w:szCs w:val="24"/>
              </w:rPr>
            </w:pPr>
          </w:p>
        </w:tc>
        <w:tc>
          <w:tcPr>
            <w:tcW w:w="1494" w:type="dxa"/>
            <w:vMerge w:val="continue"/>
          </w:tcPr>
          <w:p>
            <w:pPr>
              <w:rPr>
                <w:rFonts w:ascii="宋体" w:hAnsi="宋体" w:eastAsia="宋体" w:cs="宋体"/>
                <w:color w:val="auto"/>
                <w:sz w:val="24"/>
                <w:szCs w:val="24"/>
              </w:rPr>
            </w:pPr>
          </w:p>
        </w:tc>
        <w:tc>
          <w:tcPr>
            <w:tcW w:w="2043" w:type="dxa"/>
            <w:vAlign w:val="center"/>
          </w:tcPr>
          <w:p>
            <w:pPr>
              <w:spacing w:line="280" w:lineRule="exact"/>
              <w:jc w:val="center"/>
              <w:rPr>
                <w:rFonts w:ascii="宋体" w:hAnsi="宋体" w:eastAsia="宋体" w:cs="宋体"/>
                <w:color w:val="auto"/>
                <w:sz w:val="24"/>
                <w:szCs w:val="24"/>
              </w:rPr>
            </w:pPr>
          </w:p>
          <w:p>
            <w:pPr>
              <w:spacing w:line="28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项目经理任职资格（</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4325" w:type="dxa"/>
            <w:vAlign w:val="bottom"/>
          </w:tcPr>
          <w:p>
            <w:pPr>
              <w:spacing w:line="280" w:lineRule="exact"/>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项目经理在满足初步审查要求的基础上，具有</w:t>
            </w:r>
            <w:r>
              <w:rPr>
                <w:rFonts w:hint="eastAsia" w:ascii="宋体" w:hAnsi="宋体" w:eastAsia="宋体" w:cs="宋体"/>
                <w:color w:val="auto"/>
                <w:sz w:val="24"/>
                <w:szCs w:val="24"/>
                <w:lang w:val="en-US" w:eastAsia="zh-CN"/>
              </w:rPr>
              <w:t>贰级</w:t>
            </w:r>
            <w:r>
              <w:rPr>
                <w:spacing w:val="4"/>
                <w:sz w:val="24"/>
                <w:szCs w:val="24"/>
              </w:rPr>
              <w:t>注</w:t>
            </w:r>
            <w:r>
              <w:rPr>
                <w:sz w:val="24"/>
                <w:szCs w:val="24"/>
              </w:rPr>
              <w:t>册建造</w:t>
            </w:r>
            <w:r>
              <w:rPr>
                <w:spacing w:val="4"/>
                <w:sz w:val="24"/>
                <w:szCs w:val="24"/>
              </w:rPr>
              <w:t>师</w:t>
            </w:r>
            <w:r>
              <w:rPr>
                <w:sz w:val="24"/>
                <w:szCs w:val="24"/>
              </w:rPr>
              <w:t>执业资</w:t>
            </w:r>
            <w:r>
              <w:rPr>
                <w:spacing w:val="4"/>
                <w:sz w:val="24"/>
                <w:szCs w:val="24"/>
              </w:rPr>
              <w:t>格</w:t>
            </w:r>
            <w:r>
              <w:rPr>
                <w:rFonts w:hint="eastAsia" w:ascii="宋体" w:hAnsi="宋体" w:eastAsia="宋体" w:cs="宋体"/>
                <w:color w:val="auto"/>
                <w:sz w:val="24"/>
                <w:szCs w:val="24"/>
              </w:rPr>
              <w:t>的得1分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相关专业高级工程师</w:t>
            </w:r>
            <w:r>
              <w:rPr>
                <w:rFonts w:hint="eastAsia" w:ascii="宋体" w:hAnsi="宋体" w:eastAsia="宋体" w:cs="宋体"/>
                <w:color w:val="auto"/>
                <w:sz w:val="24"/>
                <w:szCs w:val="24"/>
                <w:lang w:eastAsia="zh-CN"/>
              </w:rPr>
              <w:t>职称的得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rPr>
              <w:t>。提供1个</w:t>
            </w:r>
            <w:r>
              <w:rPr>
                <w:rFonts w:hint="eastAsia" w:ascii="宋体" w:hAnsi="宋体" w:eastAsia="宋体" w:cs="宋体"/>
                <w:color w:val="auto"/>
                <w:sz w:val="24"/>
                <w:szCs w:val="24"/>
                <w:lang w:eastAsia="zh-CN"/>
              </w:rPr>
              <w:t>房屋</w:t>
            </w:r>
            <w:r>
              <w:rPr>
                <w:rFonts w:hint="eastAsia" w:ascii="宋体" w:hAnsi="宋体" w:eastAsia="宋体" w:cs="宋体"/>
                <w:color w:val="auto"/>
                <w:sz w:val="24"/>
                <w:szCs w:val="24"/>
                <w:lang w:val="en-US" w:eastAsia="zh-CN"/>
              </w:rPr>
              <w:t>建筑</w:t>
            </w:r>
            <w:r>
              <w:rPr>
                <w:rFonts w:hint="eastAsia" w:ascii="宋体" w:hAnsi="宋体" w:eastAsia="宋体" w:cs="宋体"/>
                <w:color w:val="auto"/>
                <w:sz w:val="24"/>
                <w:szCs w:val="24"/>
              </w:rPr>
              <w:t>工程</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本项最多得3分）</w:t>
            </w:r>
          </w:p>
          <w:p>
            <w:pPr>
              <w:spacing w:line="280" w:lineRule="exact"/>
              <w:jc w:val="both"/>
              <w:rPr>
                <w:rFonts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sz w:val="24"/>
                <w:szCs w:val="24"/>
              </w:rPr>
              <w:t>需提供在本单位连续缴纳一年（2022年）的社保证明</w:t>
            </w:r>
            <w:r>
              <w:rPr>
                <w:rFonts w:hint="eastAsia" w:ascii="宋体" w:hAnsi="宋体" w:eastAsia="宋体" w:cs="宋体"/>
                <w:color w:val="auto"/>
                <w:sz w:val="24"/>
                <w:szCs w:val="24"/>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882" w:type="dxa"/>
            <w:vMerge w:val="continue"/>
          </w:tcPr>
          <w:p>
            <w:pPr>
              <w:rPr>
                <w:rFonts w:ascii="宋体" w:hAnsi="宋体" w:eastAsia="宋体" w:cs="宋体"/>
                <w:color w:val="auto"/>
                <w:sz w:val="24"/>
                <w:szCs w:val="24"/>
              </w:rPr>
            </w:pPr>
          </w:p>
        </w:tc>
        <w:tc>
          <w:tcPr>
            <w:tcW w:w="1494" w:type="dxa"/>
            <w:vMerge w:val="continue"/>
          </w:tcPr>
          <w:p>
            <w:pPr>
              <w:rPr>
                <w:rFonts w:ascii="宋体" w:hAnsi="宋体" w:eastAsia="宋体" w:cs="宋体"/>
                <w:color w:val="auto"/>
                <w:sz w:val="24"/>
                <w:szCs w:val="24"/>
              </w:rPr>
            </w:pPr>
          </w:p>
        </w:tc>
        <w:tc>
          <w:tcPr>
            <w:tcW w:w="2043" w:type="dxa"/>
            <w:vAlign w:val="center"/>
          </w:tcPr>
          <w:p>
            <w:pPr>
              <w:spacing w:line="280" w:lineRule="exact"/>
              <w:jc w:val="center"/>
              <w:rPr>
                <w:rFonts w:ascii="宋体" w:hAnsi="宋体" w:eastAsia="宋体" w:cs="宋体"/>
                <w:color w:val="auto"/>
                <w:sz w:val="24"/>
                <w:szCs w:val="24"/>
              </w:rPr>
            </w:pPr>
            <w:r>
              <w:rPr>
                <w:rFonts w:hint="eastAsia" w:ascii="宋体" w:hAnsi="宋体" w:eastAsia="宋体" w:cs="宋体"/>
                <w:color w:val="auto"/>
                <w:sz w:val="24"/>
                <w:szCs w:val="24"/>
              </w:rPr>
              <w:t>技术负责人任职资格与业绩（</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4325" w:type="dxa"/>
            <w:vAlign w:val="bottom"/>
          </w:tcPr>
          <w:p>
            <w:pPr>
              <w:spacing w:line="360" w:lineRule="auto"/>
              <w:jc w:val="both"/>
              <w:rPr>
                <w:rFonts w:ascii="宋体" w:hAnsi="宋体" w:eastAsia="宋体" w:cs="宋体"/>
                <w:color w:val="auto"/>
                <w:sz w:val="24"/>
                <w:szCs w:val="24"/>
              </w:rPr>
            </w:pPr>
            <w:r>
              <w:rPr>
                <w:rFonts w:hint="eastAsia" w:ascii="宋体" w:hAnsi="宋体" w:eastAsia="宋体" w:cs="宋体"/>
                <w:color w:val="auto"/>
                <w:sz w:val="24"/>
                <w:szCs w:val="24"/>
              </w:rPr>
              <w:t>技术负责人满足初步审查要求的基础上，具备相关专业高级工程师及以上技术职称的得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分。提供1个</w:t>
            </w:r>
            <w:r>
              <w:rPr>
                <w:rFonts w:hint="eastAsia" w:ascii="宋体" w:hAnsi="宋体" w:eastAsia="宋体" w:cs="宋体"/>
                <w:color w:val="auto"/>
                <w:sz w:val="24"/>
                <w:szCs w:val="24"/>
                <w:lang w:eastAsia="zh-CN"/>
              </w:rPr>
              <w:t>房屋</w:t>
            </w:r>
            <w:r>
              <w:rPr>
                <w:rFonts w:hint="eastAsia" w:ascii="宋体" w:hAnsi="宋体" w:eastAsia="宋体" w:cs="宋体"/>
                <w:color w:val="auto"/>
                <w:sz w:val="24"/>
                <w:szCs w:val="24"/>
                <w:lang w:val="en-US" w:eastAsia="zh-CN"/>
              </w:rPr>
              <w:t>建筑</w:t>
            </w:r>
            <w:r>
              <w:rPr>
                <w:rFonts w:hint="eastAsia" w:ascii="宋体" w:hAnsi="宋体" w:eastAsia="宋体" w:cs="宋体"/>
                <w:color w:val="auto"/>
                <w:sz w:val="24"/>
                <w:szCs w:val="24"/>
              </w:rPr>
              <w:t>工程</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本项最多得4分）</w:t>
            </w:r>
          </w:p>
          <w:p>
            <w:pPr>
              <w:spacing w:line="360" w:lineRule="auto"/>
              <w:jc w:val="both"/>
              <w:rPr>
                <w:rFonts w:ascii="宋体" w:hAnsi="宋体" w:eastAsia="宋体" w:cs="宋体"/>
                <w:color w:val="auto"/>
                <w:sz w:val="24"/>
                <w:szCs w:val="24"/>
              </w:rPr>
            </w:pPr>
            <w:r>
              <w:rPr>
                <w:rFonts w:hint="eastAsia" w:ascii="宋体" w:hAnsi="宋体" w:eastAsia="宋体" w:cs="宋体"/>
                <w:color w:val="auto"/>
                <w:sz w:val="24"/>
                <w:szCs w:val="24"/>
              </w:rPr>
              <w:t>（注：需提供中标通知书、合同扫描件。需提供在本单位连续缴纳一年（2022年）的社保证明，未提供不得分）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5" w:hRule="atLeast"/>
        </w:trPr>
        <w:tc>
          <w:tcPr>
            <w:tcW w:w="882" w:type="dxa"/>
            <w:vMerge w:val="continue"/>
          </w:tcPr>
          <w:p>
            <w:pPr>
              <w:rPr>
                <w:rFonts w:ascii="宋体" w:hAnsi="宋体" w:eastAsia="宋体" w:cs="宋体"/>
                <w:color w:val="auto"/>
                <w:sz w:val="24"/>
                <w:szCs w:val="24"/>
              </w:rPr>
            </w:pPr>
          </w:p>
        </w:tc>
        <w:tc>
          <w:tcPr>
            <w:tcW w:w="1494" w:type="dxa"/>
            <w:vMerge w:val="continue"/>
          </w:tcPr>
          <w:p>
            <w:pPr>
              <w:rPr>
                <w:rFonts w:ascii="宋体" w:hAnsi="宋体" w:eastAsia="宋体" w:cs="宋体"/>
                <w:color w:val="auto"/>
                <w:sz w:val="24"/>
                <w:szCs w:val="24"/>
              </w:rPr>
            </w:pPr>
          </w:p>
        </w:tc>
        <w:tc>
          <w:tcPr>
            <w:tcW w:w="2043" w:type="dxa"/>
            <w:vAlign w:val="center"/>
          </w:tcPr>
          <w:p>
            <w:pPr>
              <w:spacing w:line="280" w:lineRule="exact"/>
              <w:jc w:val="both"/>
              <w:rPr>
                <w:rFonts w:ascii="宋体" w:hAnsi="宋体" w:eastAsia="宋体" w:cs="宋体"/>
                <w:sz w:val="24"/>
                <w:szCs w:val="24"/>
              </w:rPr>
            </w:pPr>
            <w:r>
              <w:rPr>
                <w:rFonts w:hint="eastAsia" w:ascii="宋体" w:hAnsi="宋体" w:eastAsia="宋体" w:cs="宋体"/>
                <w:sz w:val="24"/>
                <w:szCs w:val="24"/>
              </w:rPr>
              <w:t>其他主要人员（</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4325" w:type="dxa"/>
            <w:vAlign w:val="center"/>
          </w:tcPr>
          <w:p>
            <w:pPr>
              <w:spacing w:line="360" w:lineRule="auto"/>
              <w:jc w:val="both"/>
              <w:rPr>
                <w:rFonts w:ascii="宋体" w:hAnsi="宋体" w:eastAsia="宋体" w:cs="宋体"/>
                <w:sz w:val="24"/>
                <w:szCs w:val="24"/>
              </w:rPr>
            </w:pPr>
            <w:r>
              <w:rPr>
                <w:rFonts w:hint="eastAsia" w:ascii="宋体" w:hAnsi="宋体" w:eastAsia="宋体" w:cs="宋体"/>
                <w:sz w:val="24"/>
                <w:szCs w:val="24"/>
              </w:rPr>
              <w:t>投标单位</w:t>
            </w:r>
            <w:r>
              <w:rPr>
                <w:rFonts w:hint="eastAsia" w:ascii="宋体" w:hAnsi="宋体" w:eastAsia="宋体" w:cs="宋体"/>
                <w:sz w:val="24"/>
                <w:szCs w:val="24"/>
                <w:lang w:val="en-US" w:eastAsia="zh-CN"/>
              </w:rPr>
              <w:t>具备一名</w:t>
            </w:r>
            <w:r>
              <w:rPr>
                <w:rFonts w:hint="eastAsia" w:ascii="宋体" w:hAnsi="宋体" w:eastAsia="宋体" w:cs="宋体"/>
                <w:color w:val="auto"/>
                <w:sz w:val="24"/>
                <w:szCs w:val="24"/>
                <w:lang w:val="en-US" w:eastAsia="zh-CN"/>
              </w:rPr>
              <w:t>贰</w:t>
            </w:r>
            <w:r>
              <w:rPr>
                <w:rFonts w:hint="eastAsia" w:ascii="宋体" w:hAnsi="宋体" w:eastAsia="宋体" w:cs="宋体"/>
                <w:color w:val="auto"/>
                <w:sz w:val="24"/>
                <w:szCs w:val="24"/>
              </w:rPr>
              <w:t>级</w:t>
            </w:r>
            <w:r>
              <w:rPr>
                <w:rFonts w:hint="eastAsia" w:ascii="宋体" w:hAnsi="宋体" w:eastAsia="宋体" w:cs="宋体"/>
                <w:sz w:val="24"/>
                <w:szCs w:val="24"/>
              </w:rPr>
              <w:t>注册造价工程师得2分。（须提供网查截图）</w:t>
            </w:r>
          </w:p>
          <w:p>
            <w:pPr>
              <w:spacing w:line="360" w:lineRule="auto"/>
              <w:jc w:val="both"/>
              <w:rPr>
                <w:rFonts w:ascii="宋体" w:hAnsi="宋体" w:eastAsia="宋体" w:cs="宋体"/>
                <w:sz w:val="24"/>
                <w:szCs w:val="24"/>
              </w:rPr>
            </w:pPr>
            <w:r>
              <w:rPr>
                <w:rFonts w:hint="eastAsia" w:ascii="宋体" w:hAnsi="宋体" w:eastAsia="宋体" w:cs="宋体"/>
                <w:sz w:val="24"/>
                <w:szCs w:val="24"/>
              </w:rPr>
              <w:t>以上必须为本单位人员(需提供在本单位连续缴纳一年（2022年）的社保证明）不提供不得分。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trPr>
        <w:tc>
          <w:tcPr>
            <w:tcW w:w="882" w:type="dxa"/>
          </w:tcPr>
          <w:p>
            <w:pPr>
              <w:spacing w:line="243" w:lineRule="auto"/>
              <w:rPr>
                <w:rFonts w:ascii="宋体" w:hAnsi="宋体" w:eastAsia="宋体" w:cs="宋体"/>
                <w:sz w:val="24"/>
                <w:szCs w:val="24"/>
              </w:rPr>
            </w:pPr>
          </w:p>
          <w:p>
            <w:pPr>
              <w:spacing w:line="243" w:lineRule="auto"/>
              <w:rPr>
                <w:rFonts w:ascii="宋体" w:hAnsi="宋体" w:eastAsia="宋体" w:cs="宋体"/>
                <w:sz w:val="24"/>
                <w:szCs w:val="24"/>
              </w:rPr>
            </w:pPr>
          </w:p>
          <w:p>
            <w:pPr>
              <w:spacing w:before="65" w:line="299" w:lineRule="auto"/>
              <w:ind w:left="256" w:right="107" w:hanging="137"/>
              <w:rPr>
                <w:rFonts w:ascii="宋体" w:hAnsi="宋体" w:eastAsia="宋体" w:cs="宋体"/>
                <w:sz w:val="24"/>
                <w:szCs w:val="24"/>
              </w:rPr>
            </w:pPr>
            <w:r>
              <w:rPr>
                <w:rFonts w:hint="eastAsia" w:ascii="宋体" w:hAnsi="宋体" w:eastAsia="宋体" w:cs="宋体"/>
                <w:spacing w:val="2"/>
                <w:sz w:val="24"/>
                <w:szCs w:val="24"/>
              </w:rPr>
              <w:t>2.2.4</w:t>
            </w:r>
            <w:r>
              <w:rPr>
                <w:rFonts w:hint="eastAsia" w:ascii="宋体" w:hAnsi="宋体" w:eastAsia="宋体" w:cs="宋体"/>
                <w:spacing w:val="3"/>
                <w:sz w:val="24"/>
                <w:szCs w:val="24"/>
              </w:rPr>
              <w:t xml:space="preserve"> </w:t>
            </w:r>
            <w:r>
              <w:rPr>
                <w:rFonts w:hint="eastAsia" w:ascii="宋体" w:hAnsi="宋体" w:eastAsia="宋体" w:cs="宋体"/>
                <w:spacing w:val="-9"/>
                <w:sz w:val="24"/>
                <w:szCs w:val="24"/>
              </w:rPr>
              <w:t>(3)</w:t>
            </w:r>
          </w:p>
        </w:tc>
        <w:tc>
          <w:tcPr>
            <w:tcW w:w="1494" w:type="dxa"/>
          </w:tcPr>
          <w:p>
            <w:pPr>
              <w:spacing w:line="453" w:lineRule="auto"/>
              <w:rPr>
                <w:rFonts w:ascii="宋体" w:hAnsi="宋体" w:eastAsia="宋体" w:cs="宋体"/>
                <w:sz w:val="24"/>
                <w:szCs w:val="24"/>
              </w:rPr>
            </w:pPr>
          </w:p>
          <w:p>
            <w:pPr>
              <w:spacing w:before="65" w:line="301" w:lineRule="auto"/>
              <w:ind w:left="157" w:right="154" w:firstLine="1"/>
              <w:rPr>
                <w:rFonts w:ascii="宋体" w:hAnsi="宋体" w:eastAsia="宋体" w:cs="宋体"/>
                <w:sz w:val="24"/>
                <w:szCs w:val="24"/>
              </w:rPr>
            </w:pPr>
            <w:r>
              <w:rPr>
                <w:rFonts w:hint="eastAsia" w:ascii="宋体" w:hAnsi="宋体" w:eastAsia="宋体" w:cs="宋体"/>
                <w:spacing w:val="7"/>
                <w:sz w:val="24"/>
                <w:szCs w:val="24"/>
              </w:rPr>
              <w:t>其他评审评分标准（10分）</w:t>
            </w:r>
          </w:p>
        </w:tc>
        <w:tc>
          <w:tcPr>
            <w:tcW w:w="2043" w:type="dxa"/>
          </w:tcPr>
          <w:p>
            <w:pPr>
              <w:spacing w:line="304" w:lineRule="auto"/>
              <w:rPr>
                <w:rFonts w:ascii="宋体" w:hAnsi="宋体" w:eastAsia="宋体" w:cs="宋体"/>
                <w:sz w:val="24"/>
                <w:szCs w:val="24"/>
              </w:rPr>
            </w:pPr>
          </w:p>
          <w:p>
            <w:pPr>
              <w:spacing w:line="304" w:lineRule="auto"/>
              <w:rPr>
                <w:rFonts w:ascii="宋体" w:hAnsi="宋体" w:eastAsia="宋体" w:cs="宋体"/>
                <w:sz w:val="24"/>
                <w:szCs w:val="24"/>
              </w:rPr>
            </w:pPr>
          </w:p>
          <w:p>
            <w:pPr>
              <w:spacing w:before="65" w:line="228" w:lineRule="auto"/>
              <w:rPr>
                <w:rFonts w:ascii="宋体" w:hAnsi="宋体" w:eastAsia="宋体" w:cs="宋体"/>
                <w:sz w:val="24"/>
                <w:szCs w:val="24"/>
              </w:rPr>
            </w:pPr>
            <w:bookmarkStart w:id="104" w:name="_GoBack"/>
            <w:bookmarkEnd w:id="104"/>
            <w:r>
              <w:rPr>
                <w:rFonts w:hint="eastAsia" w:ascii="宋体" w:hAnsi="宋体" w:eastAsia="宋体" w:cs="宋体"/>
                <w:spacing w:val="8"/>
                <w:sz w:val="24"/>
                <w:szCs w:val="24"/>
              </w:rPr>
              <w:t>企业信用等级认证情况</w:t>
            </w:r>
          </w:p>
        </w:tc>
        <w:tc>
          <w:tcPr>
            <w:tcW w:w="4325" w:type="dxa"/>
          </w:tcPr>
          <w:p>
            <w:pPr>
              <w:spacing w:line="280" w:lineRule="exact"/>
              <w:jc w:val="both"/>
              <w:rPr>
                <w:rFonts w:ascii="宋体" w:hAnsi="宋体" w:eastAsia="宋体" w:cs="宋体"/>
                <w:sz w:val="24"/>
                <w:szCs w:val="24"/>
              </w:rPr>
            </w:pPr>
            <w:r>
              <w:rPr>
                <w:rFonts w:hint="eastAsia" w:ascii="宋体" w:hAnsi="宋体" w:eastAsia="宋体" w:cs="宋体"/>
                <w:sz w:val="24"/>
                <w:szCs w:val="24"/>
              </w:rPr>
              <w:t>政府投资、全部或者国有投资占主导或控股地位的房屋建筑和市政基础设施工程招投标中，信用得分在评标分中应占10%，按照年度信用评价结果和动态管理评价得分情况进行实际计分。联合体参与投标的，其信用分按联合体中最低分认定。具体评标信用计分方法如下：（一）企业年度信用计分。被评为A级的企业加6分、评为B级的企业加4分、评为C级的企业加2分，评为D级的企业不加分（依据相关法律法规限制市场行为）。 （二）企业动态信用计分。按照《西藏自治区建筑市场各方主体和从业人员评分标准》，企业在我区建筑市场监管与诚信一体化平台上评定分值（最高分值150分）的4%计取得分。发生严重失信行为信用等级被降为D级的，依据相关法律法规限制市场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trPr>
        <w:tc>
          <w:tcPr>
            <w:tcW w:w="882" w:type="dxa"/>
          </w:tcPr>
          <w:p>
            <w:pPr>
              <w:spacing w:line="335" w:lineRule="auto"/>
              <w:rPr>
                <w:rFonts w:ascii="宋体" w:hAnsi="宋体" w:eastAsia="宋体" w:cs="宋体"/>
                <w:sz w:val="24"/>
                <w:szCs w:val="24"/>
              </w:rPr>
            </w:pPr>
          </w:p>
          <w:p>
            <w:pPr>
              <w:spacing w:before="65" w:line="299" w:lineRule="auto"/>
              <w:ind w:left="256" w:right="107" w:hanging="137"/>
              <w:rPr>
                <w:rFonts w:ascii="宋体" w:hAnsi="宋体" w:eastAsia="宋体" w:cs="宋体"/>
                <w:sz w:val="24"/>
                <w:szCs w:val="24"/>
              </w:rPr>
            </w:pPr>
            <w:r>
              <w:rPr>
                <w:rFonts w:hint="eastAsia" w:ascii="宋体" w:hAnsi="宋体" w:eastAsia="宋体" w:cs="宋体"/>
                <w:spacing w:val="2"/>
                <w:sz w:val="24"/>
                <w:szCs w:val="24"/>
              </w:rPr>
              <w:t>2.2.4</w:t>
            </w:r>
            <w:r>
              <w:rPr>
                <w:rFonts w:hint="eastAsia" w:ascii="宋体" w:hAnsi="宋体" w:eastAsia="宋体" w:cs="宋体"/>
                <w:spacing w:val="3"/>
                <w:sz w:val="24"/>
                <w:szCs w:val="24"/>
              </w:rPr>
              <w:t xml:space="preserve"> </w:t>
            </w:r>
            <w:r>
              <w:rPr>
                <w:rFonts w:hint="eastAsia" w:ascii="宋体" w:hAnsi="宋体" w:eastAsia="宋体" w:cs="宋体"/>
                <w:spacing w:val="-9"/>
                <w:sz w:val="24"/>
                <w:szCs w:val="24"/>
              </w:rPr>
              <w:t>(4)</w:t>
            </w:r>
          </w:p>
        </w:tc>
        <w:tc>
          <w:tcPr>
            <w:tcW w:w="1494" w:type="dxa"/>
          </w:tcPr>
          <w:p>
            <w:pPr>
              <w:spacing w:line="302" w:lineRule="auto"/>
              <w:rPr>
                <w:rFonts w:ascii="宋体" w:hAnsi="宋体" w:eastAsia="宋体" w:cs="宋体"/>
                <w:sz w:val="24"/>
                <w:szCs w:val="24"/>
              </w:rPr>
            </w:pPr>
          </w:p>
          <w:p>
            <w:pPr>
              <w:spacing w:before="65" w:line="301" w:lineRule="auto"/>
              <w:ind w:left="262" w:right="154" w:hanging="101"/>
              <w:rPr>
                <w:rFonts w:ascii="宋体" w:hAnsi="宋体" w:eastAsia="宋体" w:cs="宋体"/>
                <w:sz w:val="24"/>
                <w:szCs w:val="24"/>
              </w:rPr>
            </w:pPr>
            <w:r>
              <w:rPr>
                <w:rFonts w:hint="eastAsia" w:ascii="宋体" w:hAnsi="宋体" w:eastAsia="宋体" w:cs="宋体"/>
                <w:spacing w:val="6"/>
                <w:sz w:val="24"/>
                <w:szCs w:val="24"/>
              </w:rPr>
              <w:t>投标报价合理性(10分）</w:t>
            </w:r>
          </w:p>
        </w:tc>
        <w:tc>
          <w:tcPr>
            <w:tcW w:w="2043" w:type="dxa"/>
          </w:tcPr>
          <w:p>
            <w:pPr>
              <w:spacing w:before="212" w:line="229" w:lineRule="auto"/>
              <w:rPr>
                <w:rFonts w:ascii="宋体" w:hAnsi="宋体" w:eastAsia="宋体" w:cs="宋体"/>
                <w:sz w:val="24"/>
                <w:szCs w:val="24"/>
              </w:rPr>
            </w:pPr>
            <w:r>
              <w:rPr>
                <w:rFonts w:hint="eastAsia" w:ascii="宋体" w:hAnsi="宋体" w:eastAsia="宋体" w:cs="宋体"/>
                <w:spacing w:val="8"/>
                <w:sz w:val="24"/>
                <w:szCs w:val="24"/>
              </w:rPr>
              <w:t>工程量清单各子目的综合单价金额与合理性分</w:t>
            </w:r>
            <w:r>
              <w:rPr>
                <w:rFonts w:hint="eastAsia" w:ascii="宋体" w:hAnsi="宋体" w:eastAsia="宋体" w:cs="宋体"/>
                <w:spacing w:val="7"/>
                <w:sz w:val="24"/>
                <w:szCs w:val="24"/>
              </w:rPr>
              <w:t>析基准值比较</w:t>
            </w:r>
          </w:p>
        </w:tc>
        <w:tc>
          <w:tcPr>
            <w:tcW w:w="4325" w:type="dxa"/>
          </w:tcPr>
          <w:p>
            <w:pPr>
              <w:spacing w:before="25" w:line="292" w:lineRule="auto"/>
              <w:ind w:right="106"/>
              <w:rPr>
                <w:rFonts w:ascii="宋体" w:hAnsi="宋体" w:eastAsia="宋体" w:cs="宋体"/>
                <w:sz w:val="24"/>
                <w:szCs w:val="24"/>
              </w:rPr>
            </w:pPr>
            <w:r>
              <w:rPr>
                <w:rFonts w:hint="eastAsia" w:ascii="宋体" w:hAnsi="宋体" w:eastAsia="宋体" w:cs="宋体"/>
                <w:spacing w:val="6"/>
                <w:sz w:val="24"/>
                <w:szCs w:val="24"/>
              </w:rPr>
              <w:t>偏差率的绝对值＞</w:t>
            </w:r>
            <w:r>
              <w:rPr>
                <w:rFonts w:hint="eastAsia" w:ascii="宋体" w:hAnsi="宋体" w:eastAsia="宋体" w:cs="宋体"/>
                <w:spacing w:val="-72"/>
                <w:sz w:val="24"/>
                <w:szCs w:val="24"/>
              </w:rPr>
              <w:t xml:space="preserve"> </w:t>
            </w:r>
            <w:r>
              <w:rPr>
                <w:rFonts w:hint="eastAsia" w:ascii="宋体" w:hAnsi="宋体" w:eastAsia="宋体" w:cs="宋体"/>
                <w:spacing w:val="-76"/>
                <w:sz w:val="24"/>
                <w:szCs w:val="24"/>
                <w:u w:val="single"/>
              </w:rPr>
              <w:t xml:space="preserve"> </w:t>
            </w:r>
            <w:r>
              <w:rPr>
                <w:rFonts w:hint="eastAsia" w:ascii="宋体" w:hAnsi="宋体" w:eastAsia="宋体" w:cs="宋体"/>
                <w:spacing w:val="6"/>
                <w:sz w:val="24"/>
                <w:szCs w:val="24"/>
                <w:u w:val="single"/>
              </w:rPr>
              <w:t>10</w:t>
            </w:r>
            <w:r>
              <w:rPr>
                <w:rFonts w:hint="eastAsia" w:ascii="宋体" w:hAnsi="宋体" w:eastAsia="宋体" w:cs="宋体"/>
                <w:spacing w:val="6"/>
                <w:sz w:val="24"/>
                <w:szCs w:val="24"/>
              </w:rPr>
              <w:t>%且合价偏差金额在该投标文件的评标价幅度</w:t>
            </w:r>
            <w:r>
              <w:rPr>
                <w:rFonts w:hint="eastAsia" w:ascii="宋体" w:hAnsi="宋体" w:eastAsia="宋体" w:cs="宋体"/>
                <w:spacing w:val="6"/>
                <w:sz w:val="24"/>
                <w:szCs w:val="24"/>
                <w:u w:val="single"/>
              </w:rPr>
              <w:t>1%</w:t>
            </w:r>
            <w:r>
              <w:rPr>
                <w:rFonts w:hint="eastAsia" w:ascii="宋体" w:hAnsi="宋体" w:eastAsia="宋体" w:cs="宋体"/>
                <w:spacing w:val="-20"/>
                <w:sz w:val="24"/>
                <w:szCs w:val="24"/>
              </w:rPr>
              <w:t xml:space="preserve"> </w:t>
            </w:r>
            <w:r>
              <w:rPr>
                <w:rFonts w:hint="eastAsia" w:ascii="宋体" w:hAnsi="宋体" w:eastAsia="宋体" w:cs="宋体"/>
                <w:spacing w:val="6"/>
                <w:sz w:val="24"/>
                <w:szCs w:val="24"/>
              </w:rPr>
              <w:t>以上的，有一</w:t>
            </w:r>
            <w:r>
              <w:rPr>
                <w:rFonts w:hint="eastAsia" w:ascii="宋体" w:hAnsi="宋体" w:eastAsia="宋体" w:cs="宋体"/>
                <w:spacing w:val="-6"/>
                <w:sz w:val="24"/>
                <w:szCs w:val="24"/>
              </w:rPr>
              <w:t>项扣</w:t>
            </w:r>
            <w:r>
              <w:rPr>
                <w:rFonts w:hint="eastAsia" w:ascii="宋体" w:hAnsi="宋体" w:eastAsia="宋体" w:cs="宋体"/>
                <w:spacing w:val="-19"/>
                <w:sz w:val="24"/>
                <w:szCs w:val="24"/>
              </w:rPr>
              <w:t xml:space="preserve"> </w:t>
            </w:r>
            <w:r>
              <w:rPr>
                <w:rFonts w:hint="eastAsia" w:ascii="宋体" w:hAnsi="宋体" w:eastAsia="宋体" w:cs="宋体"/>
                <w:spacing w:val="-6"/>
                <w:sz w:val="24"/>
                <w:szCs w:val="24"/>
                <w:u w:val="single"/>
              </w:rPr>
              <w:t>0.1</w:t>
            </w:r>
            <w:r>
              <w:rPr>
                <w:rFonts w:hint="eastAsia" w:ascii="宋体" w:hAnsi="宋体" w:eastAsia="宋体" w:cs="宋体"/>
                <w:spacing w:val="-6"/>
                <w:sz w:val="24"/>
                <w:szCs w:val="24"/>
              </w:rPr>
              <w:t>分，最多扣</w:t>
            </w:r>
            <w:r>
              <w:rPr>
                <w:rFonts w:hint="eastAsia" w:ascii="宋体" w:hAnsi="宋体" w:eastAsia="宋体" w:cs="宋体"/>
                <w:spacing w:val="-35"/>
                <w:sz w:val="24"/>
                <w:szCs w:val="24"/>
              </w:rPr>
              <w:t xml:space="preserve"> </w:t>
            </w:r>
            <w:r>
              <w:rPr>
                <w:rFonts w:hint="eastAsia" w:ascii="宋体" w:hAnsi="宋体" w:eastAsia="宋体" w:cs="宋体"/>
                <w:spacing w:val="-6"/>
                <w:sz w:val="24"/>
                <w:szCs w:val="24"/>
                <w:u w:val="single"/>
              </w:rPr>
              <w:t>10</w:t>
            </w:r>
            <w:r>
              <w:rPr>
                <w:rFonts w:hint="eastAsia" w:ascii="宋体" w:hAnsi="宋体" w:eastAsia="宋体" w:cs="宋体"/>
                <w:spacing w:val="-6"/>
                <w:sz w:val="24"/>
                <w:szCs w:val="24"/>
              </w:rPr>
              <w:t>分</w:t>
            </w:r>
            <w:r>
              <w:rPr>
                <w:rFonts w:hint="eastAsia" w:ascii="宋体" w:hAnsi="宋体" w:eastAsia="宋体" w:cs="宋体"/>
                <w:spacing w:val="8"/>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2376" w:type="dxa"/>
            <w:gridSpan w:val="2"/>
          </w:tcPr>
          <w:p>
            <w:pPr>
              <w:spacing w:before="153" w:line="228" w:lineRule="auto"/>
              <w:ind w:firstLine="639"/>
              <w:rPr>
                <w:rFonts w:ascii="宋体" w:hAnsi="宋体" w:eastAsia="宋体" w:cs="宋体"/>
                <w:sz w:val="24"/>
                <w:szCs w:val="24"/>
              </w:rPr>
            </w:pPr>
            <w:r>
              <w:rPr>
                <w:rFonts w:hint="eastAsia" w:ascii="宋体" w:hAnsi="宋体" w:eastAsia="宋体" w:cs="宋体"/>
                <w:spacing w:val="6"/>
                <w:sz w:val="24"/>
                <w:szCs w:val="24"/>
              </w:rPr>
              <w:t>条款号</w:t>
            </w:r>
          </w:p>
        </w:tc>
        <w:tc>
          <w:tcPr>
            <w:tcW w:w="6368" w:type="dxa"/>
            <w:gridSpan w:val="2"/>
          </w:tcPr>
          <w:p>
            <w:pPr>
              <w:spacing w:before="153" w:line="228" w:lineRule="auto"/>
              <w:ind w:firstLine="2902"/>
              <w:rPr>
                <w:rFonts w:ascii="宋体" w:hAnsi="宋体" w:eastAsia="宋体" w:cs="宋体"/>
                <w:sz w:val="24"/>
                <w:szCs w:val="24"/>
              </w:rPr>
            </w:pPr>
            <w:r>
              <w:rPr>
                <w:rFonts w:hint="eastAsia" w:ascii="宋体" w:hAnsi="宋体" w:eastAsia="宋体" w:cs="宋体"/>
                <w:spacing w:val="6"/>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rPr>
        <w:tc>
          <w:tcPr>
            <w:tcW w:w="882" w:type="dxa"/>
          </w:tcPr>
          <w:p>
            <w:pPr>
              <w:spacing w:line="273" w:lineRule="auto"/>
              <w:rPr>
                <w:rFonts w:ascii="宋体" w:hAnsi="宋体" w:eastAsia="宋体" w:cs="宋体"/>
                <w:sz w:val="24"/>
                <w:szCs w:val="24"/>
              </w:rPr>
            </w:pPr>
          </w:p>
          <w:p>
            <w:pPr>
              <w:spacing w:before="65" w:line="190" w:lineRule="auto"/>
              <w:ind w:firstLine="329"/>
              <w:rPr>
                <w:rFonts w:ascii="宋体" w:hAnsi="宋体" w:eastAsia="宋体" w:cs="宋体"/>
                <w:sz w:val="24"/>
                <w:szCs w:val="24"/>
              </w:rPr>
            </w:pPr>
            <w:r>
              <w:rPr>
                <w:rFonts w:hint="eastAsia" w:ascii="宋体" w:hAnsi="宋体" w:eastAsia="宋体" w:cs="宋体"/>
                <w:sz w:val="24"/>
                <w:szCs w:val="24"/>
              </w:rPr>
              <w:t>3</w:t>
            </w:r>
          </w:p>
        </w:tc>
        <w:tc>
          <w:tcPr>
            <w:tcW w:w="1494" w:type="dxa"/>
          </w:tcPr>
          <w:p>
            <w:pPr>
              <w:spacing w:before="151" w:line="301" w:lineRule="auto"/>
              <w:ind w:left="210" w:right="207"/>
              <w:jc w:val="center"/>
              <w:rPr>
                <w:rFonts w:ascii="宋体" w:hAnsi="宋体" w:eastAsia="宋体" w:cs="宋体"/>
                <w:sz w:val="24"/>
                <w:szCs w:val="24"/>
              </w:rPr>
            </w:pPr>
            <w:r>
              <w:rPr>
                <w:rFonts w:hint="eastAsia" w:ascii="宋体" w:hAnsi="宋体" w:eastAsia="宋体" w:cs="宋体"/>
                <w:sz w:val="24"/>
                <w:szCs w:val="24"/>
              </w:rPr>
              <w:t>评标</w:t>
            </w:r>
            <w:r>
              <w:rPr>
                <w:rFonts w:hint="eastAsia" w:ascii="宋体" w:hAnsi="宋体" w:eastAsia="宋体" w:cs="宋体"/>
                <w:spacing w:val="1"/>
                <w:sz w:val="24"/>
                <w:szCs w:val="24"/>
              </w:rPr>
              <w:t>程序</w:t>
            </w:r>
          </w:p>
        </w:tc>
        <w:tc>
          <w:tcPr>
            <w:tcW w:w="6368" w:type="dxa"/>
            <w:gridSpan w:val="2"/>
          </w:tcPr>
          <w:p>
            <w:pPr>
              <w:rPr>
                <w:rFonts w:ascii="宋体" w:hAnsi="宋体" w:eastAsia="宋体" w:cs="宋体"/>
                <w:sz w:val="24"/>
                <w:szCs w:val="24"/>
              </w:rPr>
            </w:pPr>
          </w:p>
          <w:p>
            <w:pPr>
              <w:spacing w:before="65" w:line="228" w:lineRule="auto"/>
              <w:ind w:firstLine="114"/>
              <w:rPr>
                <w:rFonts w:ascii="宋体" w:hAnsi="宋体" w:eastAsia="宋体" w:cs="宋体"/>
                <w:sz w:val="24"/>
                <w:szCs w:val="24"/>
              </w:rPr>
            </w:pPr>
            <w:r>
              <w:rPr>
                <w:rFonts w:hint="eastAsia" w:ascii="宋体" w:hAnsi="宋体" w:eastAsia="宋体" w:cs="宋体"/>
                <w:spacing w:val="8"/>
                <w:sz w:val="24"/>
                <w:szCs w:val="24"/>
              </w:rPr>
              <w:t>详见本章附件</w:t>
            </w:r>
            <w:r>
              <w:rPr>
                <w:rFonts w:hint="eastAsia" w:ascii="宋体" w:hAnsi="宋体" w:eastAsia="宋体" w:cs="宋体"/>
                <w:spacing w:val="-36"/>
                <w:sz w:val="24"/>
                <w:szCs w:val="24"/>
              </w:rPr>
              <w:t xml:space="preserve"> </w:t>
            </w:r>
            <w:r>
              <w:rPr>
                <w:rFonts w:hint="eastAsia" w:ascii="宋体" w:hAnsi="宋体" w:eastAsia="宋体" w:cs="宋体"/>
                <w:spacing w:val="8"/>
                <w:sz w:val="24"/>
                <w:szCs w:val="24"/>
              </w:rPr>
              <w:t>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882" w:type="dxa"/>
          </w:tcPr>
          <w:p>
            <w:pPr>
              <w:spacing w:before="183" w:line="190" w:lineRule="auto"/>
              <w:ind w:firstLine="120"/>
              <w:rPr>
                <w:rFonts w:ascii="宋体" w:hAnsi="宋体" w:eastAsia="宋体" w:cs="宋体"/>
                <w:sz w:val="24"/>
                <w:szCs w:val="24"/>
              </w:rPr>
            </w:pPr>
            <w:r>
              <w:rPr>
                <w:rFonts w:hint="eastAsia" w:ascii="宋体" w:hAnsi="宋体" w:eastAsia="宋体" w:cs="宋体"/>
                <w:spacing w:val="3"/>
                <w:sz w:val="24"/>
                <w:szCs w:val="24"/>
              </w:rPr>
              <w:t>3.1.2</w:t>
            </w:r>
          </w:p>
        </w:tc>
        <w:tc>
          <w:tcPr>
            <w:tcW w:w="1494" w:type="dxa"/>
          </w:tcPr>
          <w:p>
            <w:pPr>
              <w:spacing w:before="150" w:line="228" w:lineRule="auto"/>
              <w:ind w:firstLine="157"/>
              <w:jc w:val="center"/>
              <w:rPr>
                <w:rFonts w:ascii="宋体" w:hAnsi="宋体" w:eastAsia="宋体" w:cs="宋体"/>
                <w:sz w:val="24"/>
                <w:szCs w:val="24"/>
              </w:rPr>
            </w:pPr>
            <w:r>
              <w:rPr>
                <w:rFonts w:hint="eastAsia" w:ascii="宋体" w:hAnsi="宋体" w:eastAsia="宋体" w:cs="宋体"/>
                <w:spacing w:val="7"/>
                <w:sz w:val="24"/>
                <w:szCs w:val="24"/>
              </w:rPr>
              <w:t>废标条件</w:t>
            </w:r>
          </w:p>
        </w:tc>
        <w:tc>
          <w:tcPr>
            <w:tcW w:w="6368" w:type="dxa"/>
            <w:gridSpan w:val="2"/>
          </w:tcPr>
          <w:p>
            <w:pPr>
              <w:spacing w:before="150" w:line="228" w:lineRule="auto"/>
              <w:ind w:firstLine="114"/>
              <w:rPr>
                <w:rFonts w:ascii="宋体" w:hAnsi="宋体" w:eastAsia="宋体" w:cs="宋体"/>
                <w:sz w:val="24"/>
                <w:szCs w:val="24"/>
              </w:rPr>
            </w:pPr>
            <w:r>
              <w:rPr>
                <w:rFonts w:hint="eastAsia" w:ascii="宋体" w:hAnsi="宋体" w:eastAsia="宋体" w:cs="宋体"/>
                <w:spacing w:val="8"/>
                <w:sz w:val="24"/>
                <w:szCs w:val="24"/>
              </w:rPr>
              <w:t>详见本章附件</w:t>
            </w:r>
            <w:r>
              <w:rPr>
                <w:rFonts w:hint="eastAsia" w:ascii="宋体" w:hAnsi="宋体" w:eastAsia="宋体" w:cs="宋体"/>
                <w:spacing w:val="-40"/>
                <w:sz w:val="24"/>
                <w:szCs w:val="24"/>
              </w:rPr>
              <w:t xml:space="preserve"> </w:t>
            </w:r>
            <w:r>
              <w:rPr>
                <w:rFonts w:hint="eastAsia" w:ascii="宋体" w:hAnsi="宋体" w:eastAsia="宋体" w:cs="宋体"/>
                <w:spacing w:val="8"/>
                <w:sz w:val="24"/>
                <w:szCs w:val="24"/>
              </w:rPr>
              <w:t>B：废标条件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882" w:type="dxa"/>
          </w:tcPr>
          <w:p>
            <w:pPr>
              <w:spacing w:line="304" w:lineRule="auto"/>
              <w:rPr>
                <w:rFonts w:ascii="宋体" w:hAnsi="宋体" w:eastAsia="宋体" w:cs="宋体"/>
                <w:sz w:val="24"/>
                <w:szCs w:val="24"/>
              </w:rPr>
            </w:pPr>
          </w:p>
          <w:p>
            <w:pPr>
              <w:spacing w:before="65" w:line="190" w:lineRule="auto"/>
              <w:jc w:val="center"/>
              <w:rPr>
                <w:rFonts w:ascii="宋体" w:hAnsi="宋体" w:eastAsia="宋体" w:cs="宋体"/>
                <w:sz w:val="24"/>
                <w:szCs w:val="24"/>
              </w:rPr>
            </w:pPr>
            <w:r>
              <w:rPr>
                <w:rFonts w:hint="eastAsia" w:ascii="宋体" w:hAnsi="宋体" w:eastAsia="宋体" w:cs="宋体"/>
                <w:spacing w:val="3"/>
                <w:sz w:val="24"/>
                <w:szCs w:val="24"/>
              </w:rPr>
              <w:t>3.2.2</w:t>
            </w:r>
          </w:p>
        </w:tc>
        <w:tc>
          <w:tcPr>
            <w:tcW w:w="1494" w:type="dxa"/>
            <w:vAlign w:val="center"/>
          </w:tcPr>
          <w:p>
            <w:pPr>
              <w:spacing w:before="65" w:line="301" w:lineRule="auto"/>
              <w:ind w:right="109"/>
              <w:jc w:val="both"/>
              <w:rPr>
                <w:rFonts w:ascii="宋体" w:hAnsi="宋体" w:eastAsia="宋体" w:cs="宋体"/>
                <w:sz w:val="24"/>
                <w:szCs w:val="24"/>
              </w:rPr>
            </w:pPr>
            <w:r>
              <w:rPr>
                <w:rFonts w:hint="eastAsia" w:ascii="宋体" w:hAnsi="宋体" w:eastAsia="宋体" w:cs="宋体"/>
                <w:spacing w:val="21"/>
                <w:w w:val="105"/>
                <w:sz w:val="24"/>
                <w:szCs w:val="24"/>
              </w:rPr>
              <w:t>评标办法</w:t>
            </w:r>
            <w:r>
              <w:rPr>
                <w:rFonts w:hint="eastAsia" w:ascii="宋体" w:hAnsi="宋体" w:eastAsia="宋体" w:cs="宋体"/>
                <w:spacing w:val="3"/>
                <w:sz w:val="24"/>
                <w:szCs w:val="24"/>
              </w:rPr>
              <w:t>说明</w:t>
            </w:r>
          </w:p>
        </w:tc>
        <w:tc>
          <w:tcPr>
            <w:tcW w:w="6368" w:type="dxa"/>
            <w:gridSpan w:val="2"/>
            <w:vAlign w:val="center"/>
          </w:tcPr>
          <w:p>
            <w:pPr>
              <w:spacing w:before="65" w:line="228" w:lineRule="auto"/>
              <w:jc w:val="both"/>
              <w:rPr>
                <w:rFonts w:ascii="宋体" w:hAnsi="宋体" w:eastAsia="宋体" w:cs="宋体"/>
                <w:sz w:val="24"/>
                <w:szCs w:val="24"/>
              </w:rPr>
            </w:pPr>
            <w:r>
              <w:rPr>
                <w:rFonts w:hint="eastAsia" w:ascii="宋体" w:hAnsi="宋体" w:eastAsia="宋体" w:cs="宋体"/>
                <w:spacing w:val="8"/>
                <w:sz w:val="24"/>
                <w:szCs w:val="24"/>
              </w:rPr>
              <w:t>详见本章附件</w:t>
            </w:r>
            <w:r>
              <w:rPr>
                <w:rFonts w:hint="eastAsia" w:ascii="宋体" w:hAnsi="宋体" w:eastAsia="宋体" w:cs="宋体"/>
                <w:spacing w:val="-36"/>
                <w:sz w:val="24"/>
                <w:szCs w:val="24"/>
              </w:rPr>
              <w:t xml:space="preserve"> </w:t>
            </w:r>
            <w:r>
              <w:rPr>
                <w:rFonts w:hint="eastAsia" w:ascii="宋体" w:hAnsi="宋体" w:eastAsia="宋体" w:cs="宋体"/>
                <w:spacing w:val="8"/>
                <w:sz w:val="24"/>
                <w:szCs w:val="24"/>
              </w:rPr>
              <w:t>C：评标办法说明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trPr>
        <w:tc>
          <w:tcPr>
            <w:tcW w:w="882" w:type="dxa"/>
          </w:tcPr>
          <w:p>
            <w:pPr>
              <w:spacing w:line="376" w:lineRule="auto"/>
              <w:rPr>
                <w:rFonts w:ascii="宋体" w:hAnsi="宋体" w:eastAsia="宋体" w:cs="宋体"/>
                <w:sz w:val="24"/>
                <w:szCs w:val="24"/>
              </w:rPr>
            </w:pPr>
          </w:p>
          <w:p>
            <w:pPr>
              <w:spacing w:before="65" w:line="229" w:lineRule="auto"/>
              <w:ind w:firstLine="195"/>
              <w:rPr>
                <w:rFonts w:ascii="宋体" w:hAnsi="宋体" w:eastAsia="宋体" w:cs="宋体"/>
                <w:sz w:val="24"/>
                <w:szCs w:val="24"/>
              </w:rPr>
            </w:pPr>
            <w:r>
              <w:rPr>
                <w:rFonts w:hint="eastAsia" w:ascii="宋体" w:hAnsi="宋体" w:eastAsia="宋体" w:cs="宋体"/>
                <w:sz w:val="24"/>
                <w:szCs w:val="24"/>
              </w:rPr>
              <w:t>补</w:t>
            </w:r>
            <w:r>
              <w:rPr>
                <w:rFonts w:hint="eastAsia" w:ascii="宋体" w:hAnsi="宋体" w:eastAsia="宋体" w:cs="宋体"/>
                <w:spacing w:val="-23"/>
                <w:sz w:val="24"/>
                <w:szCs w:val="24"/>
              </w:rPr>
              <w:t xml:space="preserve"> </w:t>
            </w:r>
            <w:r>
              <w:rPr>
                <w:rFonts w:hint="eastAsia" w:ascii="宋体" w:hAnsi="宋体" w:eastAsia="宋体" w:cs="宋体"/>
                <w:sz w:val="24"/>
                <w:szCs w:val="24"/>
              </w:rPr>
              <w:t>1</w:t>
            </w:r>
          </w:p>
        </w:tc>
        <w:tc>
          <w:tcPr>
            <w:tcW w:w="1494" w:type="dxa"/>
          </w:tcPr>
          <w:p>
            <w:pPr>
              <w:spacing w:before="130" w:line="297" w:lineRule="auto"/>
              <w:ind w:left="111" w:right="109" w:firstLine="1"/>
              <w:jc w:val="center"/>
              <w:rPr>
                <w:rFonts w:ascii="宋体" w:hAnsi="宋体" w:eastAsia="宋体" w:cs="宋体"/>
                <w:sz w:val="24"/>
                <w:szCs w:val="24"/>
              </w:rPr>
            </w:pPr>
            <w:r>
              <w:rPr>
                <w:rFonts w:hint="eastAsia" w:ascii="宋体" w:hAnsi="宋体" w:eastAsia="宋体" w:cs="宋体"/>
                <w:spacing w:val="20"/>
                <w:w w:val="105"/>
                <w:sz w:val="24"/>
                <w:szCs w:val="24"/>
              </w:rPr>
              <w:t>备选投标</w:t>
            </w:r>
            <w:r>
              <w:rPr>
                <w:rFonts w:hint="eastAsia" w:ascii="宋体" w:hAnsi="宋体" w:eastAsia="宋体" w:cs="宋体"/>
                <w:spacing w:val="-4"/>
                <w:sz w:val="24"/>
                <w:szCs w:val="24"/>
              </w:rPr>
              <w:t>方</w:t>
            </w:r>
            <w:r>
              <w:rPr>
                <w:rFonts w:hint="eastAsia" w:ascii="宋体" w:hAnsi="宋体" w:eastAsia="宋体" w:cs="宋体"/>
                <w:spacing w:val="-59"/>
                <w:sz w:val="24"/>
                <w:szCs w:val="24"/>
              </w:rPr>
              <w:t xml:space="preserve"> </w:t>
            </w:r>
            <w:r>
              <w:rPr>
                <w:rFonts w:hint="eastAsia" w:ascii="宋体" w:hAnsi="宋体" w:eastAsia="宋体" w:cs="宋体"/>
                <w:spacing w:val="-4"/>
                <w:sz w:val="24"/>
                <w:szCs w:val="24"/>
              </w:rPr>
              <w:t>案</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的</w:t>
            </w:r>
            <w:r>
              <w:rPr>
                <w:rFonts w:hint="eastAsia" w:ascii="宋体" w:hAnsi="宋体" w:eastAsia="宋体" w:cs="宋体"/>
                <w:spacing w:val="-62"/>
                <w:sz w:val="24"/>
                <w:szCs w:val="24"/>
              </w:rPr>
              <w:t xml:space="preserve"> </w:t>
            </w:r>
            <w:r>
              <w:rPr>
                <w:rFonts w:hint="eastAsia" w:ascii="宋体" w:hAnsi="宋体" w:eastAsia="宋体" w:cs="宋体"/>
                <w:spacing w:val="-4"/>
                <w:sz w:val="24"/>
                <w:szCs w:val="24"/>
              </w:rPr>
              <w:t>评</w:t>
            </w:r>
            <w:r>
              <w:rPr>
                <w:rFonts w:hint="eastAsia" w:ascii="宋体" w:hAnsi="宋体" w:eastAsia="宋体" w:cs="宋体"/>
                <w:sz w:val="24"/>
                <w:szCs w:val="24"/>
              </w:rPr>
              <w:t>审</w:t>
            </w:r>
          </w:p>
        </w:tc>
        <w:tc>
          <w:tcPr>
            <w:tcW w:w="6368" w:type="dxa"/>
            <w:gridSpan w:val="2"/>
          </w:tcPr>
          <w:p>
            <w:pPr>
              <w:spacing w:line="375" w:lineRule="auto"/>
              <w:rPr>
                <w:rFonts w:ascii="宋体" w:hAnsi="宋体" w:eastAsia="宋体" w:cs="宋体"/>
                <w:sz w:val="24"/>
                <w:szCs w:val="24"/>
              </w:rPr>
            </w:pPr>
          </w:p>
          <w:p>
            <w:pPr>
              <w:spacing w:before="65" w:line="228" w:lineRule="auto"/>
              <w:ind w:firstLine="114"/>
              <w:rPr>
                <w:rFonts w:ascii="宋体" w:hAnsi="宋体" w:eastAsia="宋体" w:cs="宋体"/>
                <w:sz w:val="24"/>
                <w:szCs w:val="24"/>
              </w:rPr>
            </w:pPr>
            <w:r>
              <w:rPr>
                <w:rFonts w:hint="eastAsia" w:ascii="宋体" w:hAnsi="宋体" w:eastAsia="宋体" w:cs="宋体"/>
                <w:spacing w:val="8"/>
                <w:sz w:val="24"/>
                <w:szCs w:val="24"/>
              </w:rPr>
              <w:t>详见本章附件</w:t>
            </w:r>
            <w:r>
              <w:rPr>
                <w:rFonts w:hint="eastAsia" w:ascii="宋体" w:hAnsi="宋体" w:eastAsia="宋体" w:cs="宋体"/>
                <w:spacing w:val="-20"/>
                <w:sz w:val="24"/>
                <w:szCs w:val="24"/>
              </w:rPr>
              <w:t xml:space="preserve"> </w:t>
            </w:r>
            <w:r>
              <w:rPr>
                <w:rFonts w:hint="eastAsia" w:ascii="宋体" w:hAnsi="宋体" w:eastAsia="宋体" w:cs="宋体"/>
                <w:spacing w:val="8"/>
                <w:sz w:val="24"/>
                <w:szCs w:val="24"/>
              </w:rPr>
              <w:t>D：备选投标方案的评审和比较办法</w:t>
            </w:r>
          </w:p>
        </w:tc>
      </w:tr>
    </w:tbl>
    <w:p>
      <w:pPr>
        <w:spacing w:line="244" w:lineRule="auto"/>
      </w:pPr>
    </w:p>
    <w:p>
      <w:pPr>
        <w:spacing w:line="245" w:lineRule="auto"/>
      </w:pPr>
    </w:p>
    <w:p>
      <w:pPr>
        <w:rPr>
          <w:rFonts w:ascii="宋体" w:hAnsi="宋体" w:eastAsia="宋体" w:cs="宋体"/>
          <w:spacing w:val="8"/>
          <w:sz w:val="24"/>
          <w:szCs w:val="24"/>
        </w:rPr>
      </w:pPr>
      <w:r>
        <w:rPr>
          <w:rFonts w:hint="eastAsia" w:ascii="宋体" w:hAnsi="宋体" w:eastAsia="宋体" w:cs="宋体"/>
          <w:spacing w:val="8"/>
          <w:sz w:val="24"/>
          <w:szCs w:val="24"/>
        </w:rPr>
        <w:br w:type="page"/>
      </w:r>
    </w:p>
    <w:p>
      <w:pPr>
        <w:spacing w:before="74" w:line="360" w:lineRule="auto"/>
        <w:ind w:firstLine="1"/>
        <w:outlineLvl w:val="2"/>
        <w:rPr>
          <w:rFonts w:ascii="宋体" w:hAnsi="宋体" w:eastAsia="宋体" w:cs="宋体"/>
          <w:b/>
          <w:bCs/>
          <w:sz w:val="24"/>
          <w:szCs w:val="24"/>
        </w:rPr>
      </w:pPr>
      <w:bookmarkStart w:id="24" w:name="_Toc31164"/>
      <w:r>
        <w:rPr>
          <w:rFonts w:hint="eastAsia" w:ascii="宋体" w:hAnsi="宋体" w:eastAsia="宋体" w:cs="宋体"/>
          <w:b/>
          <w:bCs/>
          <w:spacing w:val="8"/>
          <w:sz w:val="24"/>
          <w:szCs w:val="24"/>
        </w:rPr>
        <w:t>评标办法(综合评估法)正文部分</w:t>
      </w:r>
      <w:bookmarkEnd w:id="24"/>
    </w:p>
    <w:p>
      <w:pPr>
        <w:spacing w:line="331" w:lineRule="auto"/>
        <w:rPr>
          <w:rFonts w:ascii="宋体" w:hAnsi="宋体" w:eastAsia="宋体" w:cs="宋体"/>
          <w:sz w:val="24"/>
          <w:szCs w:val="24"/>
        </w:rPr>
      </w:pPr>
    </w:p>
    <w:p>
      <w:pPr>
        <w:spacing w:before="75" w:line="360" w:lineRule="auto"/>
        <w:ind w:firstLine="14"/>
        <w:rPr>
          <w:rFonts w:ascii="宋体" w:hAnsi="宋体" w:eastAsia="宋体" w:cs="宋体"/>
          <w:sz w:val="24"/>
          <w:szCs w:val="24"/>
        </w:rPr>
      </w:pPr>
      <w:r>
        <w:rPr>
          <w:rFonts w:hint="eastAsia" w:ascii="宋体" w:hAnsi="宋体" w:eastAsia="宋体" w:cs="宋体"/>
          <w:spacing w:val="3"/>
          <w:sz w:val="24"/>
          <w:szCs w:val="24"/>
        </w:rPr>
        <w:t>1.评标方法</w:t>
      </w:r>
    </w:p>
    <w:p>
      <w:pPr>
        <w:spacing w:before="295" w:line="360" w:lineRule="auto"/>
        <w:ind w:firstLine="421"/>
        <w:rPr>
          <w:rFonts w:ascii="宋体" w:hAnsi="宋体" w:eastAsia="宋体" w:cs="宋体"/>
          <w:sz w:val="24"/>
          <w:szCs w:val="24"/>
        </w:rPr>
      </w:pPr>
      <w:r>
        <w:rPr>
          <w:rFonts w:hint="eastAsia" w:ascii="宋体" w:hAnsi="宋体" w:eastAsia="宋体" w:cs="宋体"/>
          <w:spacing w:val="12"/>
          <w:sz w:val="24"/>
          <w:szCs w:val="24"/>
        </w:rPr>
        <w:t>本次评标采用综合评估法。评标委员会对满足招标文件实质性要求的投标文件，按照本</w:t>
      </w:r>
      <w:r>
        <w:rPr>
          <w:rFonts w:hint="eastAsia" w:ascii="宋体" w:hAnsi="宋体" w:eastAsia="宋体" w:cs="宋体"/>
          <w:spacing w:val="11"/>
          <w:sz w:val="24"/>
          <w:szCs w:val="24"/>
        </w:rPr>
        <w:t>章第2.2款规定的评分标准进行打分，并按得分由高到低顺序推荐中标候选人，或根据招标</w:t>
      </w:r>
      <w:r>
        <w:rPr>
          <w:rFonts w:hint="eastAsia" w:ascii="宋体" w:hAnsi="宋体" w:eastAsia="宋体" w:cs="宋体"/>
          <w:spacing w:val="12"/>
          <w:sz w:val="24"/>
          <w:szCs w:val="24"/>
        </w:rPr>
        <w:t>人授权直接确定中标人，但投标报价低于其成本的除外。综合评分相等时，以投标报价低的</w:t>
      </w:r>
      <w:r>
        <w:rPr>
          <w:rFonts w:hint="eastAsia" w:ascii="宋体" w:hAnsi="宋体" w:eastAsia="宋体" w:cs="宋体"/>
          <w:spacing w:val="-1"/>
          <w:sz w:val="24"/>
          <w:szCs w:val="24"/>
        </w:rPr>
        <w:t>优先；投标报价也相等的，</w:t>
      </w:r>
      <w:r>
        <w:rPr>
          <w:rFonts w:hint="eastAsia" w:ascii="宋体" w:hAnsi="宋体" w:eastAsia="宋体" w:cs="宋体"/>
          <w:spacing w:val="-60"/>
          <w:sz w:val="24"/>
          <w:szCs w:val="24"/>
        </w:rPr>
        <w:t xml:space="preserve"> </w:t>
      </w:r>
      <w:r>
        <w:rPr>
          <w:rFonts w:hint="eastAsia" w:ascii="宋体" w:hAnsi="宋体" w:eastAsia="宋体" w:cs="宋体"/>
          <w:spacing w:val="-1"/>
          <w:sz w:val="24"/>
          <w:szCs w:val="24"/>
        </w:rPr>
        <w:t>由招标人自行确定。</w:t>
      </w:r>
    </w:p>
    <w:p>
      <w:pPr>
        <w:spacing w:before="74" w:line="360" w:lineRule="auto"/>
        <w:rPr>
          <w:rFonts w:ascii="宋体" w:hAnsi="宋体" w:eastAsia="宋体" w:cs="宋体"/>
          <w:spacing w:val="5"/>
          <w:sz w:val="24"/>
          <w:szCs w:val="24"/>
        </w:rPr>
      </w:pPr>
      <w:r>
        <w:rPr>
          <w:rFonts w:hint="eastAsia" w:ascii="宋体" w:hAnsi="宋体" w:eastAsia="宋体" w:cs="宋体"/>
          <w:spacing w:val="5"/>
          <w:sz w:val="24"/>
          <w:szCs w:val="24"/>
        </w:rPr>
        <w:t>2.评审标准</w:t>
      </w:r>
    </w:p>
    <w:p>
      <w:pPr>
        <w:spacing w:before="74" w:line="360" w:lineRule="auto"/>
        <w:rPr>
          <w:rFonts w:ascii="宋体" w:hAnsi="宋体" w:eastAsia="宋体" w:cs="宋体"/>
          <w:sz w:val="24"/>
          <w:szCs w:val="24"/>
        </w:rPr>
      </w:pPr>
      <w:r>
        <w:rPr>
          <w:rFonts w:hint="eastAsia" w:ascii="宋体" w:hAnsi="宋体" w:eastAsia="宋体" w:cs="宋体"/>
          <w:spacing w:val="6"/>
          <w:sz w:val="24"/>
          <w:szCs w:val="24"/>
        </w:rPr>
        <w:t>2.1初步评审标准</w:t>
      </w:r>
    </w:p>
    <w:p>
      <w:pPr>
        <w:spacing w:before="40" w:line="360" w:lineRule="auto"/>
        <w:ind w:firstLine="3"/>
        <w:rPr>
          <w:rFonts w:ascii="宋体" w:hAnsi="宋体" w:eastAsia="宋体" w:cs="宋体"/>
          <w:sz w:val="24"/>
          <w:szCs w:val="24"/>
        </w:rPr>
      </w:pPr>
      <w:r>
        <w:rPr>
          <w:rFonts w:hint="eastAsia" w:ascii="宋体" w:hAnsi="宋体" w:eastAsia="宋体" w:cs="宋体"/>
          <w:spacing w:val="-1"/>
          <w:sz w:val="24"/>
          <w:szCs w:val="24"/>
        </w:rPr>
        <w:t>2.1.1形式评审标准：见评标办法前附表。</w:t>
      </w:r>
    </w:p>
    <w:p>
      <w:pPr>
        <w:spacing w:before="65" w:line="360" w:lineRule="auto"/>
        <w:ind w:firstLine="3"/>
        <w:rPr>
          <w:rFonts w:ascii="宋体" w:hAnsi="宋体" w:eastAsia="宋体" w:cs="宋体"/>
          <w:sz w:val="24"/>
          <w:szCs w:val="24"/>
        </w:rPr>
      </w:pPr>
      <w:r>
        <w:rPr>
          <w:rFonts w:hint="eastAsia" w:ascii="宋体" w:hAnsi="宋体" w:eastAsia="宋体" w:cs="宋体"/>
          <w:sz w:val="24"/>
          <w:szCs w:val="24"/>
        </w:rPr>
        <w:t>2.1.2资格评审标准：见评标办法前附表（适用于未进行资格预审的）。</w:t>
      </w:r>
    </w:p>
    <w:p>
      <w:pPr>
        <w:spacing w:before="66" w:line="360" w:lineRule="auto"/>
        <w:ind w:left="3"/>
        <w:rPr>
          <w:rFonts w:ascii="宋体" w:hAnsi="宋体" w:eastAsia="宋体" w:cs="宋体"/>
          <w:sz w:val="24"/>
          <w:szCs w:val="24"/>
        </w:rPr>
      </w:pPr>
      <w:r>
        <w:rPr>
          <w:rFonts w:hint="eastAsia" w:ascii="宋体" w:hAnsi="宋体" w:eastAsia="宋体" w:cs="宋体"/>
          <w:spacing w:val="4"/>
          <w:sz w:val="24"/>
          <w:szCs w:val="24"/>
        </w:rPr>
        <w:t>2.1.2资格评审标准：见资格预审文件第三章“资格审查办法”详细审查标准（适用于已进</w:t>
      </w:r>
      <w:r>
        <w:rPr>
          <w:rFonts w:hint="eastAsia" w:ascii="宋体" w:hAnsi="宋体" w:eastAsia="宋体" w:cs="宋体"/>
          <w:spacing w:val="-6"/>
          <w:sz w:val="24"/>
          <w:szCs w:val="24"/>
        </w:rPr>
        <w:t>行资格预审的）。</w:t>
      </w:r>
    </w:p>
    <w:p>
      <w:pPr>
        <w:spacing w:before="64" w:line="360" w:lineRule="auto"/>
        <w:ind w:firstLine="3"/>
        <w:rPr>
          <w:rFonts w:ascii="宋体" w:hAnsi="宋体" w:eastAsia="宋体" w:cs="宋体"/>
          <w:sz w:val="24"/>
          <w:szCs w:val="24"/>
        </w:rPr>
      </w:pPr>
      <w:r>
        <w:rPr>
          <w:rFonts w:hint="eastAsia" w:ascii="宋体" w:hAnsi="宋体" w:eastAsia="宋体" w:cs="宋体"/>
          <w:spacing w:val="-1"/>
          <w:sz w:val="24"/>
          <w:szCs w:val="24"/>
        </w:rPr>
        <w:t>2.1.3响应性评审标准：见评标办法前附表。</w:t>
      </w:r>
    </w:p>
    <w:p>
      <w:pPr>
        <w:spacing w:before="51" w:line="360" w:lineRule="auto"/>
        <w:rPr>
          <w:rFonts w:ascii="宋体" w:hAnsi="宋体" w:eastAsia="宋体" w:cs="宋体"/>
          <w:sz w:val="24"/>
          <w:szCs w:val="24"/>
        </w:rPr>
      </w:pPr>
      <w:r>
        <w:rPr>
          <w:rFonts w:hint="eastAsia" w:ascii="宋体" w:hAnsi="宋体" w:eastAsia="宋体" w:cs="宋体"/>
          <w:spacing w:val="6"/>
          <w:sz w:val="24"/>
          <w:szCs w:val="24"/>
        </w:rPr>
        <w:t>2.2</w:t>
      </w:r>
      <w:r>
        <w:rPr>
          <w:rFonts w:hint="eastAsia" w:ascii="宋体" w:hAnsi="宋体" w:eastAsia="宋体" w:cs="宋体"/>
          <w:spacing w:val="-25"/>
          <w:sz w:val="24"/>
          <w:szCs w:val="24"/>
        </w:rPr>
        <w:t xml:space="preserve"> </w:t>
      </w:r>
      <w:r>
        <w:rPr>
          <w:rFonts w:hint="eastAsia" w:ascii="宋体" w:hAnsi="宋体" w:eastAsia="宋体" w:cs="宋体"/>
          <w:spacing w:val="6"/>
          <w:sz w:val="24"/>
          <w:szCs w:val="24"/>
        </w:rPr>
        <w:t>分值构成与评分标准</w:t>
      </w:r>
    </w:p>
    <w:p>
      <w:pPr>
        <w:spacing w:before="41" w:line="360" w:lineRule="auto"/>
        <w:ind w:firstLine="3"/>
        <w:rPr>
          <w:rFonts w:ascii="宋体" w:hAnsi="宋体" w:eastAsia="宋体" w:cs="宋体"/>
          <w:sz w:val="24"/>
          <w:szCs w:val="24"/>
        </w:rPr>
      </w:pPr>
      <w:r>
        <w:rPr>
          <w:rFonts w:hint="eastAsia" w:ascii="宋体" w:hAnsi="宋体" w:eastAsia="宋体" w:cs="宋体"/>
          <w:spacing w:val="4"/>
          <w:sz w:val="24"/>
          <w:szCs w:val="24"/>
        </w:rPr>
        <w:t>2.2.1分值构成</w:t>
      </w:r>
    </w:p>
    <w:p>
      <w:pPr>
        <w:spacing w:before="64" w:line="360" w:lineRule="auto"/>
        <w:ind w:firstLine="10"/>
        <w:rPr>
          <w:rFonts w:ascii="宋体" w:hAnsi="宋体" w:eastAsia="宋体" w:cs="宋体"/>
          <w:sz w:val="24"/>
          <w:szCs w:val="24"/>
        </w:rPr>
      </w:pPr>
      <w:r>
        <w:rPr>
          <w:rFonts w:hint="eastAsia" w:ascii="宋体" w:hAnsi="宋体" w:eastAsia="宋体" w:cs="宋体"/>
          <w:spacing w:val="-1"/>
          <w:sz w:val="24"/>
          <w:szCs w:val="24"/>
        </w:rPr>
        <w:t>（1）施工组织设计：见评标办法前附表；</w:t>
      </w:r>
    </w:p>
    <w:p>
      <w:pPr>
        <w:spacing w:before="65" w:line="360" w:lineRule="auto"/>
        <w:ind w:firstLine="10"/>
        <w:rPr>
          <w:rFonts w:ascii="宋体" w:hAnsi="宋体" w:eastAsia="宋体" w:cs="宋体"/>
          <w:sz w:val="24"/>
          <w:szCs w:val="24"/>
        </w:rPr>
      </w:pPr>
      <w:r>
        <w:rPr>
          <w:rFonts w:hint="eastAsia" w:ascii="宋体" w:hAnsi="宋体" w:eastAsia="宋体" w:cs="宋体"/>
          <w:spacing w:val="-1"/>
          <w:sz w:val="24"/>
          <w:szCs w:val="24"/>
        </w:rPr>
        <w:t>（2）项目管理机构：见评标办法前附表；</w:t>
      </w:r>
    </w:p>
    <w:p>
      <w:pPr>
        <w:spacing w:before="65" w:line="360" w:lineRule="auto"/>
        <w:ind w:firstLine="10"/>
        <w:rPr>
          <w:rFonts w:ascii="宋体" w:hAnsi="宋体" w:eastAsia="宋体" w:cs="宋体"/>
          <w:sz w:val="24"/>
          <w:szCs w:val="24"/>
        </w:rPr>
      </w:pPr>
      <w:r>
        <w:rPr>
          <w:rFonts w:hint="eastAsia" w:ascii="宋体" w:hAnsi="宋体" w:eastAsia="宋体" w:cs="宋体"/>
          <w:spacing w:val="-2"/>
          <w:sz w:val="24"/>
          <w:szCs w:val="24"/>
        </w:rPr>
        <w:t>（3）投标报价：见评标办法前附表；</w:t>
      </w:r>
    </w:p>
    <w:p>
      <w:pPr>
        <w:spacing w:before="66" w:line="360" w:lineRule="auto"/>
        <w:ind w:firstLine="10"/>
        <w:rPr>
          <w:rFonts w:ascii="宋体" w:hAnsi="宋体" w:eastAsia="宋体" w:cs="宋体"/>
          <w:sz w:val="24"/>
          <w:szCs w:val="24"/>
        </w:rPr>
      </w:pPr>
      <w:r>
        <w:rPr>
          <w:rFonts w:hint="eastAsia" w:ascii="宋体" w:hAnsi="宋体" w:eastAsia="宋体" w:cs="宋体"/>
          <w:spacing w:val="-4"/>
          <w:sz w:val="24"/>
          <w:szCs w:val="24"/>
        </w:rPr>
        <w:t>（4）其他：见评标办法前附表；</w:t>
      </w:r>
    </w:p>
    <w:p>
      <w:pPr>
        <w:spacing w:before="65" w:line="360" w:lineRule="auto"/>
        <w:ind w:firstLine="10"/>
        <w:rPr>
          <w:rFonts w:ascii="宋体" w:hAnsi="宋体" w:eastAsia="宋体" w:cs="宋体"/>
          <w:sz w:val="24"/>
          <w:szCs w:val="24"/>
        </w:rPr>
      </w:pPr>
      <w:r>
        <w:rPr>
          <w:rFonts w:hint="eastAsia" w:ascii="宋体" w:hAnsi="宋体" w:eastAsia="宋体" w:cs="宋体"/>
          <w:sz w:val="24"/>
          <w:szCs w:val="24"/>
        </w:rPr>
        <w:t>（5）投标报价合理性：见评标办法前附表；</w:t>
      </w:r>
    </w:p>
    <w:p>
      <w:pPr>
        <w:pStyle w:val="19"/>
        <w:ind w:firstLine="0" w:firstLineChars="0"/>
        <w:rPr>
          <w:rFonts w:eastAsia="宋体"/>
          <w:sz w:val="24"/>
          <w:szCs w:val="24"/>
        </w:rPr>
      </w:pPr>
      <w:r>
        <w:rPr>
          <w:rFonts w:hint="eastAsia" w:eastAsia="宋体"/>
          <w:sz w:val="24"/>
          <w:szCs w:val="24"/>
        </w:rPr>
        <w:t>（6）吸纳高效毕业生就业激励加分：见评标办法前附表；</w:t>
      </w:r>
    </w:p>
    <w:p>
      <w:pPr>
        <w:pStyle w:val="19"/>
        <w:ind w:firstLine="0" w:firstLineChars="0"/>
        <w:rPr>
          <w:rFonts w:eastAsia="宋体"/>
          <w:sz w:val="24"/>
          <w:szCs w:val="24"/>
        </w:rPr>
      </w:pPr>
      <w:r>
        <w:rPr>
          <w:rFonts w:hint="eastAsia" w:eastAsia="宋体"/>
          <w:spacing w:val="6"/>
          <w:sz w:val="24"/>
          <w:szCs w:val="24"/>
        </w:rPr>
        <w:t>2.2.2评标基准价计算</w:t>
      </w:r>
    </w:p>
    <w:p>
      <w:pPr>
        <w:spacing w:before="67" w:line="360" w:lineRule="auto"/>
        <w:ind w:firstLine="314"/>
        <w:rPr>
          <w:rFonts w:ascii="宋体" w:hAnsi="宋体" w:eastAsia="宋体" w:cs="宋体"/>
          <w:sz w:val="24"/>
          <w:szCs w:val="24"/>
        </w:rPr>
      </w:pPr>
      <w:r>
        <w:rPr>
          <w:rFonts w:hint="eastAsia" w:ascii="宋体" w:hAnsi="宋体" w:eastAsia="宋体" w:cs="宋体"/>
          <w:position w:val="7"/>
          <w:sz w:val="24"/>
          <w:szCs w:val="24"/>
        </w:rPr>
        <w:t>评标基准价计算方法：见评标办法前附表。</w:t>
      </w:r>
    </w:p>
    <w:p>
      <w:pPr>
        <w:spacing w:before="1" w:line="360" w:lineRule="auto"/>
        <w:ind w:firstLine="3"/>
        <w:rPr>
          <w:rFonts w:ascii="宋体" w:hAnsi="宋体" w:eastAsia="宋体" w:cs="宋体"/>
          <w:sz w:val="24"/>
          <w:szCs w:val="24"/>
        </w:rPr>
      </w:pPr>
      <w:r>
        <w:rPr>
          <w:rFonts w:hint="eastAsia" w:ascii="宋体" w:hAnsi="宋体" w:eastAsia="宋体" w:cs="宋体"/>
          <w:spacing w:val="6"/>
          <w:sz w:val="24"/>
          <w:szCs w:val="24"/>
        </w:rPr>
        <w:t>2.2.3投标报价的偏差率计算</w:t>
      </w:r>
    </w:p>
    <w:p>
      <w:pPr>
        <w:spacing w:before="66" w:line="360" w:lineRule="auto"/>
        <w:ind w:firstLine="317"/>
        <w:rPr>
          <w:rFonts w:ascii="宋体" w:hAnsi="宋体" w:eastAsia="宋体" w:cs="宋体"/>
          <w:sz w:val="24"/>
          <w:szCs w:val="24"/>
        </w:rPr>
      </w:pPr>
      <w:r>
        <w:rPr>
          <w:rFonts w:hint="eastAsia" w:ascii="宋体" w:hAnsi="宋体" w:eastAsia="宋体" w:cs="宋体"/>
          <w:spacing w:val="1"/>
          <w:sz w:val="24"/>
          <w:szCs w:val="24"/>
        </w:rPr>
        <w:t>投标报价的偏差率计算公式：见评标办法前附表。</w:t>
      </w:r>
    </w:p>
    <w:p>
      <w:pPr>
        <w:spacing w:before="66" w:line="360" w:lineRule="auto"/>
        <w:ind w:firstLine="3"/>
        <w:rPr>
          <w:rFonts w:ascii="宋体" w:hAnsi="宋体" w:eastAsia="宋体" w:cs="宋体"/>
          <w:sz w:val="24"/>
          <w:szCs w:val="24"/>
        </w:rPr>
      </w:pPr>
      <w:r>
        <w:rPr>
          <w:rFonts w:hint="eastAsia" w:ascii="宋体" w:hAnsi="宋体" w:eastAsia="宋体" w:cs="宋体"/>
          <w:spacing w:val="4"/>
          <w:sz w:val="24"/>
          <w:szCs w:val="24"/>
        </w:rPr>
        <w:t>2.2.4评分标准</w:t>
      </w:r>
    </w:p>
    <w:p>
      <w:pPr>
        <w:spacing w:before="63" w:line="360" w:lineRule="auto"/>
        <w:ind w:firstLine="10"/>
        <w:rPr>
          <w:rFonts w:ascii="宋体" w:hAnsi="宋体" w:eastAsia="宋体" w:cs="宋体"/>
          <w:sz w:val="24"/>
          <w:szCs w:val="24"/>
        </w:rPr>
      </w:pPr>
      <w:r>
        <w:rPr>
          <w:rFonts w:hint="eastAsia" w:ascii="宋体" w:hAnsi="宋体" w:eastAsia="宋体" w:cs="宋体"/>
          <w:spacing w:val="1"/>
          <w:sz w:val="24"/>
          <w:szCs w:val="24"/>
        </w:rPr>
        <w:t>（1）施工组织设计评分标准：见评标办法前附表；</w:t>
      </w:r>
    </w:p>
    <w:p>
      <w:pPr>
        <w:spacing w:before="65" w:line="360" w:lineRule="auto"/>
        <w:ind w:firstLine="10"/>
        <w:rPr>
          <w:rFonts w:ascii="宋体" w:hAnsi="宋体" w:eastAsia="宋体" w:cs="宋体"/>
          <w:sz w:val="24"/>
          <w:szCs w:val="24"/>
        </w:rPr>
      </w:pPr>
      <w:r>
        <w:rPr>
          <w:rFonts w:hint="eastAsia" w:ascii="宋体" w:hAnsi="宋体" w:eastAsia="宋体" w:cs="宋体"/>
          <w:spacing w:val="1"/>
          <w:sz w:val="24"/>
          <w:szCs w:val="24"/>
        </w:rPr>
        <w:t>（2）项目管理机构评分标准：见评标办法前附表；</w:t>
      </w:r>
    </w:p>
    <w:p>
      <w:pPr>
        <w:spacing w:before="66" w:line="360" w:lineRule="auto"/>
        <w:ind w:firstLine="10"/>
        <w:rPr>
          <w:rFonts w:ascii="宋体" w:hAnsi="宋体" w:eastAsia="宋体" w:cs="宋体"/>
          <w:sz w:val="24"/>
          <w:szCs w:val="24"/>
        </w:rPr>
      </w:pPr>
      <w:r>
        <w:rPr>
          <w:rFonts w:hint="eastAsia" w:ascii="宋体" w:hAnsi="宋体" w:eastAsia="宋体" w:cs="宋体"/>
          <w:sz w:val="24"/>
          <w:szCs w:val="24"/>
        </w:rPr>
        <w:t>（3）投标报价评分标准：见评标办法前附表；</w:t>
      </w:r>
    </w:p>
    <w:p>
      <w:pPr>
        <w:spacing w:before="65" w:line="360" w:lineRule="auto"/>
        <w:ind w:firstLine="10"/>
        <w:rPr>
          <w:rFonts w:ascii="宋体" w:hAnsi="宋体" w:eastAsia="宋体" w:cs="宋体"/>
          <w:sz w:val="24"/>
          <w:szCs w:val="24"/>
        </w:rPr>
      </w:pPr>
      <w:r>
        <w:rPr>
          <w:rFonts w:hint="eastAsia" w:ascii="宋体" w:hAnsi="宋体" w:eastAsia="宋体" w:cs="宋体"/>
          <w:spacing w:val="-4"/>
          <w:sz w:val="24"/>
          <w:szCs w:val="24"/>
        </w:rPr>
        <w:t>（4）其他：见评标办法前附表；</w:t>
      </w:r>
    </w:p>
    <w:p>
      <w:pPr>
        <w:spacing w:before="66" w:line="360" w:lineRule="auto"/>
        <w:ind w:firstLine="10"/>
        <w:rPr>
          <w:rFonts w:ascii="宋体" w:hAnsi="宋体" w:eastAsia="宋体" w:cs="宋体"/>
          <w:sz w:val="24"/>
          <w:szCs w:val="24"/>
        </w:rPr>
      </w:pPr>
      <w:r>
        <w:rPr>
          <w:rFonts w:hint="eastAsia" w:ascii="宋体" w:hAnsi="宋体" w:eastAsia="宋体" w:cs="宋体"/>
          <w:sz w:val="24"/>
          <w:szCs w:val="24"/>
        </w:rPr>
        <w:t>（5）投标报价合理性：</w:t>
      </w:r>
      <w:r>
        <w:rPr>
          <w:rFonts w:hint="eastAsia" w:ascii="宋体" w:hAnsi="宋体" w:eastAsia="宋体" w:cs="宋体"/>
          <w:spacing w:val="64"/>
          <w:sz w:val="24"/>
          <w:szCs w:val="24"/>
        </w:rPr>
        <w:t xml:space="preserve"> </w:t>
      </w:r>
      <w:r>
        <w:rPr>
          <w:rFonts w:hint="eastAsia" w:ascii="宋体" w:hAnsi="宋体" w:eastAsia="宋体" w:cs="宋体"/>
          <w:sz w:val="24"/>
          <w:szCs w:val="24"/>
        </w:rPr>
        <w:t>见评标办法前附表；</w:t>
      </w:r>
    </w:p>
    <w:p>
      <w:pPr>
        <w:pStyle w:val="19"/>
        <w:ind w:firstLine="0" w:firstLineChars="0"/>
        <w:rPr>
          <w:rFonts w:eastAsia="宋体"/>
          <w:sz w:val="24"/>
          <w:szCs w:val="24"/>
        </w:rPr>
      </w:pPr>
      <w:r>
        <w:rPr>
          <w:rFonts w:hint="eastAsia" w:eastAsia="宋体"/>
          <w:sz w:val="24"/>
          <w:szCs w:val="24"/>
        </w:rPr>
        <w:t>（6）吸纳高效毕业生就业激励加分：见评标办法前附表；</w:t>
      </w:r>
    </w:p>
    <w:p>
      <w:pPr>
        <w:spacing w:before="75" w:line="360" w:lineRule="auto"/>
        <w:ind w:firstLine="2"/>
        <w:rPr>
          <w:rFonts w:ascii="宋体" w:hAnsi="宋体" w:eastAsia="宋体" w:cs="宋体"/>
          <w:sz w:val="24"/>
          <w:szCs w:val="24"/>
        </w:rPr>
      </w:pPr>
      <w:r>
        <w:rPr>
          <w:rFonts w:hint="eastAsia" w:ascii="宋体" w:hAnsi="宋体" w:eastAsia="宋体" w:cs="宋体"/>
          <w:spacing w:val="5"/>
          <w:sz w:val="24"/>
          <w:szCs w:val="24"/>
        </w:rPr>
        <w:t>3.评标程序</w:t>
      </w:r>
    </w:p>
    <w:p>
      <w:pPr>
        <w:spacing w:before="280" w:line="360" w:lineRule="auto"/>
        <w:ind w:firstLine="2"/>
        <w:rPr>
          <w:rFonts w:ascii="宋体" w:hAnsi="宋体" w:eastAsia="宋体" w:cs="宋体"/>
          <w:sz w:val="24"/>
          <w:szCs w:val="24"/>
        </w:rPr>
      </w:pPr>
      <w:r>
        <w:rPr>
          <w:rFonts w:hint="eastAsia" w:ascii="宋体" w:hAnsi="宋体" w:eastAsia="宋体" w:cs="宋体"/>
          <w:spacing w:val="5"/>
          <w:sz w:val="24"/>
          <w:szCs w:val="24"/>
        </w:rPr>
        <w:t>3.1初步评审</w:t>
      </w:r>
    </w:p>
    <w:p>
      <w:pPr>
        <w:spacing w:before="207" w:line="360" w:lineRule="auto"/>
        <w:rPr>
          <w:rFonts w:ascii="宋体" w:hAnsi="宋体" w:eastAsia="宋体" w:cs="宋体"/>
          <w:sz w:val="24"/>
          <w:szCs w:val="24"/>
        </w:rPr>
      </w:pPr>
      <w:r>
        <w:rPr>
          <w:rFonts w:hint="eastAsia" w:ascii="宋体" w:hAnsi="宋体" w:eastAsia="宋体" w:cs="宋体"/>
          <w:spacing w:val="6"/>
          <w:sz w:val="24"/>
          <w:szCs w:val="24"/>
        </w:rPr>
        <w:t>3.1.1评标委员会可以要求投标人提交第二章“投标人须知”第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3.5.1项至第</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3.5.5项</w:t>
      </w:r>
      <w:r>
        <w:rPr>
          <w:rFonts w:hint="eastAsia" w:ascii="宋体" w:hAnsi="宋体" w:eastAsia="宋体" w:cs="宋体"/>
          <w:spacing w:val="10"/>
          <w:sz w:val="24"/>
          <w:szCs w:val="24"/>
        </w:rPr>
        <w:t>规定的有关证明和证件的原件，以便核验。评标委员会依据本章第</w:t>
      </w:r>
      <w:r>
        <w:rPr>
          <w:rFonts w:hint="eastAsia" w:ascii="宋体" w:hAnsi="宋体" w:eastAsia="宋体" w:cs="宋体"/>
          <w:spacing w:val="-34"/>
          <w:sz w:val="24"/>
          <w:szCs w:val="24"/>
        </w:rPr>
        <w:t xml:space="preserve"> </w:t>
      </w:r>
      <w:r>
        <w:rPr>
          <w:rFonts w:hint="eastAsia" w:ascii="宋体" w:hAnsi="宋体" w:eastAsia="宋体" w:cs="宋体"/>
          <w:spacing w:val="10"/>
          <w:sz w:val="24"/>
          <w:szCs w:val="24"/>
        </w:rPr>
        <w:t>2.1</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款规定的标准对投标</w:t>
      </w:r>
      <w:r>
        <w:rPr>
          <w:rFonts w:hint="eastAsia" w:ascii="宋体" w:hAnsi="宋体" w:eastAsia="宋体" w:cs="宋体"/>
          <w:sz w:val="24"/>
          <w:szCs w:val="24"/>
        </w:rPr>
        <w:t xml:space="preserve"> </w:t>
      </w:r>
      <w:r>
        <w:rPr>
          <w:rFonts w:hint="eastAsia" w:ascii="宋体" w:hAnsi="宋体" w:eastAsia="宋体" w:cs="宋体"/>
          <w:spacing w:val="6"/>
          <w:sz w:val="24"/>
          <w:szCs w:val="24"/>
        </w:rPr>
        <w:t>文件进行初步评审。有一项不符合评审标准的，作废标处理。（适用于未进行资格预审的）3.1.1评标委员会依据本章第</w:t>
      </w:r>
      <w:r>
        <w:rPr>
          <w:rFonts w:hint="eastAsia" w:ascii="宋体" w:hAnsi="宋体" w:eastAsia="宋体" w:cs="宋体"/>
          <w:spacing w:val="-35"/>
          <w:sz w:val="24"/>
          <w:szCs w:val="24"/>
        </w:rPr>
        <w:t xml:space="preserve"> </w:t>
      </w:r>
      <w:r>
        <w:rPr>
          <w:rFonts w:hint="eastAsia" w:ascii="宋体" w:hAnsi="宋体" w:eastAsia="宋体" w:cs="宋体"/>
          <w:spacing w:val="6"/>
          <w:sz w:val="24"/>
          <w:szCs w:val="24"/>
        </w:rPr>
        <w:t>2.1.1</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项、第</w:t>
      </w:r>
      <w:r>
        <w:rPr>
          <w:rFonts w:hint="eastAsia" w:ascii="宋体" w:hAnsi="宋体" w:eastAsia="宋体" w:cs="宋体"/>
          <w:spacing w:val="-35"/>
          <w:sz w:val="24"/>
          <w:szCs w:val="24"/>
        </w:rPr>
        <w:t xml:space="preserve"> </w:t>
      </w:r>
      <w:r>
        <w:rPr>
          <w:rFonts w:hint="eastAsia" w:ascii="宋体" w:hAnsi="宋体" w:eastAsia="宋体" w:cs="宋体"/>
          <w:spacing w:val="6"/>
          <w:sz w:val="24"/>
          <w:szCs w:val="24"/>
        </w:rPr>
        <w:t>2.1.3</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项规定的评审标准对投标文件进行初</w:t>
      </w:r>
      <w:r>
        <w:rPr>
          <w:rFonts w:hint="eastAsia" w:ascii="宋体" w:hAnsi="宋体" w:eastAsia="宋体" w:cs="宋体"/>
          <w:sz w:val="24"/>
          <w:szCs w:val="24"/>
        </w:rPr>
        <w:t xml:space="preserve"> </w:t>
      </w:r>
      <w:r>
        <w:rPr>
          <w:rFonts w:hint="eastAsia" w:ascii="宋体" w:hAnsi="宋体" w:eastAsia="宋体" w:cs="宋体"/>
          <w:spacing w:val="12"/>
          <w:sz w:val="24"/>
          <w:szCs w:val="24"/>
        </w:rPr>
        <w:t xml:space="preserve">步评审。有一项不符合评审标准的，作废标处理。当投标人资格预审申请文件的内容发生重 </w:t>
      </w:r>
      <w:r>
        <w:rPr>
          <w:rFonts w:hint="eastAsia" w:ascii="宋体" w:hAnsi="宋体" w:eastAsia="宋体" w:cs="宋体"/>
          <w:spacing w:val="6"/>
          <w:sz w:val="24"/>
          <w:szCs w:val="24"/>
        </w:rPr>
        <w:t>大变化时，评标委员会依据本章第</w:t>
      </w:r>
      <w:r>
        <w:rPr>
          <w:rFonts w:hint="eastAsia" w:ascii="宋体" w:hAnsi="宋体" w:eastAsia="宋体" w:cs="宋体"/>
          <w:spacing w:val="-31"/>
          <w:sz w:val="24"/>
          <w:szCs w:val="24"/>
        </w:rPr>
        <w:t xml:space="preserve"> </w:t>
      </w:r>
      <w:r>
        <w:rPr>
          <w:rFonts w:hint="eastAsia" w:ascii="宋体" w:hAnsi="宋体" w:eastAsia="宋体" w:cs="宋体"/>
          <w:spacing w:val="6"/>
          <w:sz w:val="24"/>
          <w:szCs w:val="24"/>
        </w:rPr>
        <w:t>2.1.2</w:t>
      </w:r>
      <w:r>
        <w:rPr>
          <w:rFonts w:hint="eastAsia" w:ascii="宋体" w:hAnsi="宋体" w:eastAsia="宋体" w:cs="宋体"/>
          <w:spacing w:val="-35"/>
          <w:sz w:val="24"/>
          <w:szCs w:val="24"/>
        </w:rPr>
        <w:t xml:space="preserve"> </w:t>
      </w:r>
      <w:r>
        <w:rPr>
          <w:rFonts w:hint="eastAsia" w:ascii="宋体" w:hAnsi="宋体" w:eastAsia="宋体" w:cs="宋体"/>
          <w:spacing w:val="6"/>
          <w:sz w:val="24"/>
          <w:szCs w:val="24"/>
        </w:rPr>
        <w:t>项规定的标准对其更新资料进行评审。（适用于已进</w:t>
      </w:r>
      <w:r>
        <w:rPr>
          <w:rFonts w:hint="eastAsia" w:ascii="宋体" w:hAnsi="宋体" w:eastAsia="宋体" w:cs="宋体"/>
          <w:sz w:val="24"/>
          <w:szCs w:val="24"/>
        </w:rPr>
        <w:t xml:space="preserve"> </w:t>
      </w:r>
      <w:r>
        <w:rPr>
          <w:rFonts w:hint="eastAsia" w:ascii="宋体" w:hAnsi="宋体" w:eastAsia="宋体" w:cs="宋体"/>
          <w:spacing w:val="6"/>
          <w:sz w:val="24"/>
          <w:szCs w:val="24"/>
        </w:rPr>
        <w:t>行资格预审的）</w:t>
      </w:r>
    </w:p>
    <w:p>
      <w:pPr>
        <w:spacing w:line="360" w:lineRule="auto"/>
        <w:rPr>
          <w:rFonts w:ascii="宋体" w:hAnsi="宋体" w:eastAsia="宋体" w:cs="宋体"/>
          <w:sz w:val="24"/>
          <w:szCs w:val="24"/>
        </w:rPr>
      </w:pPr>
      <w:r>
        <w:rPr>
          <w:rFonts w:hint="eastAsia" w:ascii="宋体" w:hAnsi="宋体" w:eastAsia="宋体" w:cs="宋体"/>
          <w:spacing w:val="7"/>
          <w:sz w:val="24"/>
          <w:szCs w:val="24"/>
        </w:rPr>
        <w:t>3.1.2投标人有以下情形之一的，其投标作废标处理：</w:t>
      </w:r>
    </w:p>
    <w:p>
      <w:pPr>
        <w:spacing w:before="63" w:line="360" w:lineRule="auto"/>
        <w:ind w:firstLine="438"/>
        <w:rPr>
          <w:rFonts w:ascii="宋体" w:hAnsi="宋体" w:eastAsia="宋体" w:cs="宋体"/>
          <w:sz w:val="24"/>
          <w:szCs w:val="24"/>
        </w:rPr>
      </w:pPr>
      <w:r>
        <w:rPr>
          <w:rFonts w:hint="eastAsia" w:ascii="宋体" w:hAnsi="宋体" w:eastAsia="宋体" w:cs="宋体"/>
          <w:spacing w:val="6"/>
          <w:sz w:val="24"/>
          <w:szCs w:val="24"/>
        </w:rPr>
        <w:t>（1）第二章“投标人须知”第</w:t>
      </w:r>
      <w:r>
        <w:rPr>
          <w:rFonts w:hint="eastAsia" w:ascii="宋体" w:hAnsi="宋体" w:eastAsia="宋体" w:cs="宋体"/>
          <w:spacing w:val="4"/>
          <w:sz w:val="24"/>
          <w:szCs w:val="24"/>
        </w:rPr>
        <w:t xml:space="preserve"> </w:t>
      </w:r>
      <w:r>
        <w:rPr>
          <w:rFonts w:hint="eastAsia" w:ascii="宋体" w:hAnsi="宋体" w:eastAsia="宋体" w:cs="宋体"/>
          <w:spacing w:val="6"/>
          <w:sz w:val="24"/>
          <w:szCs w:val="24"/>
        </w:rPr>
        <w:t>1.4.3</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项规定的任何一种情形的；</w:t>
      </w:r>
    </w:p>
    <w:p>
      <w:pPr>
        <w:spacing w:before="64" w:line="360" w:lineRule="auto"/>
        <w:ind w:firstLine="438"/>
        <w:rPr>
          <w:rFonts w:ascii="宋体" w:hAnsi="宋体" w:eastAsia="宋体" w:cs="宋体"/>
          <w:sz w:val="24"/>
          <w:szCs w:val="24"/>
        </w:rPr>
      </w:pPr>
      <w:r>
        <w:rPr>
          <w:rFonts w:hint="eastAsia" w:ascii="宋体" w:hAnsi="宋体" w:eastAsia="宋体" w:cs="宋体"/>
          <w:spacing w:val="8"/>
          <w:sz w:val="24"/>
          <w:szCs w:val="24"/>
        </w:rPr>
        <w:t>（2）串通投标或弄虚作假或有其他违法行为的；</w:t>
      </w:r>
    </w:p>
    <w:p>
      <w:pPr>
        <w:spacing w:before="64" w:line="360" w:lineRule="auto"/>
        <w:ind w:firstLine="438"/>
        <w:rPr>
          <w:rFonts w:ascii="宋体" w:hAnsi="宋体" w:eastAsia="宋体" w:cs="宋体"/>
          <w:sz w:val="24"/>
          <w:szCs w:val="24"/>
        </w:rPr>
      </w:pPr>
      <w:r>
        <w:rPr>
          <w:rFonts w:hint="eastAsia" w:ascii="宋体" w:hAnsi="宋体" w:eastAsia="宋体" w:cs="宋体"/>
          <w:spacing w:val="8"/>
          <w:sz w:val="24"/>
          <w:szCs w:val="24"/>
        </w:rPr>
        <w:t>（3）不按评标委员会要求澄清、说明或补正的。</w:t>
      </w:r>
    </w:p>
    <w:p>
      <w:pPr>
        <w:spacing w:before="65" w:line="360" w:lineRule="auto"/>
        <w:rPr>
          <w:rFonts w:ascii="宋体" w:hAnsi="宋体" w:eastAsia="宋体" w:cs="宋体"/>
          <w:sz w:val="24"/>
          <w:szCs w:val="24"/>
        </w:rPr>
      </w:pPr>
      <w:r>
        <w:rPr>
          <w:rFonts w:hint="eastAsia" w:ascii="宋体" w:hAnsi="宋体" w:eastAsia="宋体" w:cs="宋体"/>
          <w:spacing w:val="7"/>
          <w:sz w:val="24"/>
          <w:szCs w:val="24"/>
        </w:rPr>
        <w:t>3.1.3投标报价有算术错误的，评标委员会按以下原则对投标报价进行修正，修正的价格</w:t>
      </w:r>
      <w:r>
        <w:rPr>
          <w:rFonts w:hint="eastAsia" w:ascii="宋体" w:hAnsi="宋体" w:eastAsia="宋体" w:cs="宋体"/>
          <w:spacing w:val="9"/>
          <w:sz w:val="24"/>
          <w:szCs w:val="24"/>
        </w:rPr>
        <w:t>经投标人书面确认后具有约束力。投标人不接受修正价格的，其投标作废标处理。</w:t>
      </w:r>
    </w:p>
    <w:p>
      <w:pPr>
        <w:spacing w:before="1" w:line="360" w:lineRule="auto"/>
        <w:ind w:firstLine="438"/>
        <w:rPr>
          <w:rFonts w:ascii="宋体" w:hAnsi="宋体" w:eastAsia="宋体" w:cs="宋体"/>
          <w:sz w:val="24"/>
          <w:szCs w:val="24"/>
        </w:rPr>
      </w:pPr>
      <w:r>
        <w:rPr>
          <w:rFonts w:hint="eastAsia" w:ascii="宋体" w:hAnsi="宋体" w:eastAsia="宋体" w:cs="宋体"/>
          <w:spacing w:val="8"/>
          <w:sz w:val="24"/>
          <w:szCs w:val="24"/>
        </w:rPr>
        <w:t>（1）投标文件中的大写金额与小写金额不一致的，以大写金额为准；</w:t>
      </w:r>
    </w:p>
    <w:p>
      <w:pPr>
        <w:spacing w:before="65" w:line="360" w:lineRule="auto"/>
        <w:ind w:left="429" w:right="420" w:firstLine="9"/>
        <w:rPr>
          <w:rFonts w:ascii="宋体" w:hAnsi="宋体" w:eastAsia="宋体" w:cs="宋体"/>
          <w:sz w:val="24"/>
          <w:szCs w:val="24"/>
        </w:rPr>
      </w:pPr>
      <w:r>
        <w:rPr>
          <w:rFonts w:hint="eastAsia" w:ascii="宋体" w:hAnsi="宋体" w:eastAsia="宋体" w:cs="宋体"/>
          <w:spacing w:val="9"/>
          <w:sz w:val="24"/>
          <w:szCs w:val="24"/>
        </w:rPr>
        <w:t>（2）总价金额与依据单价计算出的结果不一致的，以单价金额为准修正总价，但单</w:t>
      </w:r>
      <w:r>
        <w:rPr>
          <w:rFonts w:hint="eastAsia" w:ascii="宋体" w:hAnsi="宋体" w:eastAsia="宋体" w:cs="宋体"/>
          <w:spacing w:val="8"/>
          <w:sz w:val="24"/>
          <w:szCs w:val="24"/>
        </w:rPr>
        <w:t>价金额小数点有明显错误的除外。</w:t>
      </w:r>
    </w:p>
    <w:p>
      <w:pPr>
        <w:spacing w:before="52" w:line="360" w:lineRule="auto"/>
        <w:ind w:firstLine="9"/>
        <w:rPr>
          <w:rFonts w:ascii="宋体" w:hAnsi="宋体" w:eastAsia="宋体" w:cs="宋体"/>
          <w:sz w:val="24"/>
          <w:szCs w:val="24"/>
        </w:rPr>
      </w:pPr>
      <w:r>
        <w:rPr>
          <w:rFonts w:hint="eastAsia" w:ascii="宋体" w:hAnsi="宋体" w:eastAsia="宋体" w:cs="宋体"/>
          <w:spacing w:val="5"/>
          <w:sz w:val="24"/>
          <w:szCs w:val="24"/>
        </w:rPr>
        <w:t>3.2详细评审</w:t>
      </w:r>
    </w:p>
    <w:p>
      <w:pPr>
        <w:spacing w:before="40" w:line="360" w:lineRule="auto"/>
        <w:rPr>
          <w:rFonts w:ascii="宋体" w:hAnsi="宋体" w:eastAsia="宋体" w:cs="宋体"/>
          <w:sz w:val="24"/>
          <w:szCs w:val="24"/>
        </w:rPr>
      </w:pPr>
      <w:r>
        <w:rPr>
          <w:rFonts w:hint="eastAsia" w:ascii="宋体" w:hAnsi="宋体" w:eastAsia="宋体" w:cs="宋体"/>
          <w:spacing w:val="8"/>
          <w:sz w:val="24"/>
          <w:szCs w:val="24"/>
        </w:rPr>
        <w:t>3.2.1评标委员会按本章第2.2款规定的量化因素和分值进行打分，并计算出综合评估</w:t>
      </w:r>
      <w:r>
        <w:rPr>
          <w:rFonts w:hint="eastAsia" w:ascii="宋体" w:hAnsi="宋体" w:eastAsia="宋体" w:cs="宋体"/>
          <w:spacing w:val="4"/>
          <w:sz w:val="24"/>
          <w:szCs w:val="24"/>
        </w:rPr>
        <w:t>得分。</w:t>
      </w:r>
    </w:p>
    <w:p>
      <w:pPr>
        <w:spacing w:before="64" w:line="360" w:lineRule="auto"/>
        <w:ind w:firstLine="438"/>
        <w:rPr>
          <w:rFonts w:ascii="宋体" w:hAnsi="宋体" w:eastAsia="宋体" w:cs="宋体"/>
          <w:sz w:val="24"/>
          <w:szCs w:val="24"/>
        </w:rPr>
      </w:pPr>
      <w:r>
        <w:rPr>
          <w:rFonts w:hint="eastAsia" w:ascii="宋体" w:hAnsi="宋体" w:eastAsia="宋体" w:cs="宋体"/>
          <w:spacing w:val="5"/>
          <w:sz w:val="24"/>
          <w:szCs w:val="24"/>
        </w:rPr>
        <w:t>（1）按本章第2.2.4（1）目规定的评审因素和分值对施工组织设计计算出得分</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A；</w:t>
      </w:r>
    </w:p>
    <w:p>
      <w:pPr>
        <w:spacing w:before="65" w:line="360" w:lineRule="auto"/>
        <w:ind w:firstLine="438"/>
        <w:rPr>
          <w:rFonts w:ascii="宋体" w:hAnsi="宋体" w:eastAsia="宋体" w:cs="宋体"/>
          <w:sz w:val="24"/>
          <w:szCs w:val="24"/>
        </w:rPr>
      </w:pPr>
      <w:r>
        <w:rPr>
          <w:rFonts w:hint="eastAsia" w:ascii="宋体" w:hAnsi="宋体" w:eastAsia="宋体" w:cs="宋体"/>
          <w:spacing w:val="5"/>
          <w:sz w:val="24"/>
          <w:szCs w:val="24"/>
        </w:rPr>
        <w:t>（2）按本章第2.2.4（2）目规定的评审因素和分值对项目管理机构计算出得分</w:t>
      </w:r>
      <w:r>
        <w:rPr>
          <w:rFonts w:hint="eastAsia" w:ascii="宋体" w:hAnsi="宋体" w:eastAsia="宋体" w:cs="宋体"/>
          <w:spacing w:val="-41"/>
          <w:sz w:val="24"/>
          <w:szCs w:val="24"/>
        </w:rPr>
        <w:t xml:space="preserve"> </w:t>
      </w:r>
      <w:r>
        <w:rPr>
          <w:rFonts w:hint="eastAsia" w:ascii="宋体" w:hAnsi="宋体" w:eastAsia="宋体" w:cs="宋体"/>
          <w:spacing w:val="5"/>
          <w:sz w:val="24"/>
          <w:szCs w:val="24"/>
        </w:rPr>
        <w:t>B；</w:t>
      </w:r>
    </w:p>
    <w:p>
      <w:pPr>
        <w:spacing w:before="64" w:line="360" w:lineRule="auto"/>
        <w:ind w:firstLine="438"/>
        <w:rPr>
          <w:rFonts w:ascii="宋体" w:hAnsi="宋体" w:eastAsia="宋体" w:cs="宋体"/>
          <w:spacing w:val="5"/>
          <w:sz w:val="24"/>
          <w:szCs w:val="24"/>
        </w:rPr>
      </w:pPr>
      <w:r>
        <w:rPr>
          <w:rFonts w:hint="eastAsia" w:ascii="宋体" w:hAnsi="宋体" w:eastAsia="宋体" w:cs="宋体"/>
          <w:spacing w:val="5"/>
          <w:sz w:val="24"/>
          <w:szCs w:val="24"/>
        </w:rPr>
        <w:t>（3）按本章第2.2.2和2.2.3目规定的评审因素和分值对投标报价计算出得分</w:t>
      </w:r>
      <w:r>
        <w:rPr>
          <w:rFonts w:hint="eastAsia" w:ascii="宋体" w:hAnsi="宋体" w:eastAsia="宋体" w:cs="宋体"/>
          <w:spacing w:val="-41"/>
          <w:sz w:val="24"/>
          <w:szCs w:val="24"/>
        </w:rPr>
        <w:t xml:space="preserve"> </w:t>
      </w:r>
      <w:r>
        <w:rPr>
          <w:rFonts w:hint="eastAsia" w:ascii="宋体" w:hAnsi="宋体" w:eastAsia="宋体" w:cs="宋体"/>
          <w:spacing w:val="5"/>
          <w:sz w:val="24"/>
          <w:szCs w:val="24"/>
        </w:rPr>
        <w:t>C；</w:t>
      </w:r>
    </w:p>
    <w:p>
      <w:pPr>
        <w:spacing w:before="64" w:line="360" w:lineRule="auto"/>
        <w:ind w:firstLine="438"/>
        <w:rPr>
          <w:rFonts w:ascii="宋体" w:hAnsi="宋体" w:eastAsia="宋体" w:cs="宋体"/>
          <w:spacing w:val="5"/>
          <w:sz w:val="24"/>
          <w:szCs w:val="24"/>
        </w:rPr>
      </w:pPr>
      <w:r>
        <w:rPr>
          <w:rFonts w:hint="eastAsia" w:ascii="宋体" w:hAnsi="宋体" w:eastAsia="宋体" w:cs="宋体"/>
          <w:spacing w:val="5"/>
          <w:sz w:val="24"/>
          <w:szCs w:val="24"/>
        </w:rPr>
        <w:t>（4）按本章第2.2.4（3）目规定的评审因素和分值对其他评审计算出得分 D；</w:t>
      </w:r>
    </w:p>
    <w:p>
      <w:pPr>
        <w:spacing w:before="64" w:line="360" w:lineRule="auto"/>
        <w:ind w:firstLine="438"/>
        <w:rPr>
          <w:rFonts w:ascii="宋体" w:hAnsi="宋体" w:eastAsia="宋体" w:cs="宋体"/>
          <w:spacing w:val="5"/>
          <w:sz w:val="24"/>
          <w:szCs w:val="24"/>
        </w:rPr>
      </w:pPr>
      <w:r>
        <w:rPr>
          <w:rFonts w:hint="eastAsia" w:ascii="宋体" w:hAnsi="宋体" w:eastAsia="宋体" w:cs="宋体"/>
          <w:spacing w:val="5"/>
          <w:sz w:val="24"/>
          <w:szCs w:val="24"/>
        </w:rPr>
        <w:t>（5）按本章第2.2.4（3）目规定的评审因素和分值对吸纳高校毕业生就业激励加分评分计算得出E；</w:t>
      </w:r>
    </w:p>
    <w:p>
      <w:pPr>
        <w:spacing w:before="64" w:line="360" w:lineRule="auto"/>
        <w:ind w:firstLine="438"/>
        <w:rPr>
          <w:rFonts w:ascii="宋体" w:hAnsi="宋体" w:eastAsia="宋体" w:cs="宋体"/>
          <w:spacing w:val="5"/>
          <w:sz w:val="24"/>
          <w:szCs w:val="24"/>
        </w:rPr>
      </w:pPr>
      <w:r>
        <w:rPr>
          <w:rFonts w:hint="eastAsia" w:ascii="宋体" w:hAnsi="宋体" w:eastAsia="宋体" w:cs="宋体"/>
          <w:spacing w:val="5"/>
          <w:sz w:val="24"/>
          <w:szCs w:val="24"/>
        </w:rPr>
        <w:t>（6）按本章第2.2.4（4）目规定的评审因素和分值对投标报价合理性计算出得分 F。</w:t>
      </w:r>
    </w:p>
    <w:p>
      <w:pPr>
        <w:spacing w:before="64" w:line="360" w:lineRule="auto"/>
        <w:rPr>
          <w:rFonts w:ascii="宋体" w:hAnsi="宋体" w:eastAsia="宋体" w:cs="宋体"/>
          <w:sz w:val="24"/>
          <w:szCs w:val="24"/>
        </w:rPr>
      </w:pPr>
      <w:r>
        <w:rPr>
          <w:rFonts w:hint="eastAsia" w:ascii="宋体" w:hAnsi="宋体" w:eastAsia="宋体" w:cs="宋体"/>
          <w:spacing w:val="5"/>
          <w:sz w:val="24"/>
          <w:szCs w:val="24"/>
        </w:rPr>
        <w:t>3.2.2评分分值计算保留小数点</w:t>
      </w:r>
      <w:r>
        <w:rPr>
          <w:rFonts w:hint="eastAsia" w:ascii="宋体" w:hAnsi="宋体" w:eastAsia="宋体" w:cs="宋体"/>
          <w:spacing w:val="8"/>
          <w:sz w:val="24"/>
          <w:szCs w:val="24"/>
        </w:rPr>
        <w:t>后两位，小数点后第三位“四舍五入”。</w:t>
      </w:r>
    </w:p>
    <w:p>
      <w:pPr>
        <w:spacing w:before="65" w:line="360" w:lineRule="auto"/>
        <w:rPr>
          <w:rFonts w:ascii="宋体" w:hAnsi="宋体" w:eastAsia="宋体" w:cs="宋体"/>
          <w:sz w:val="24"/>
          <w:szCs w:val="24"/>
        </w:rPr>
      </w:pPr>
      <w:r>
        <w:rPr>
          <w:rFonts w:hint="eastAsia" w:ascii="宋体" w:hAnsi="宋体" w:eastAsia="宋体" w:cs="宋体"/>
          <w:spacing w:val="4"/>
          <w:sz w:val="24"/>
          <w:szCs w:val="24"/>
        </w:rPr>
        <w:t>3.2.3投标人得分=A+B+C+D+E+F。</w:t>
      </w:r>
    </w:p>
    <w:p>
      <w:pPr>
        <w:spacing w:before="63" w:line="360" w:lineRule="auto"/>
        <w:rPr>
          <w:rFonts w:ascii="宋体" w:hAnsi="宋体" w:eastAsia="宋体" w:cs="宋体"/>
          <w:sz w:val="24"/>
          <w:szCs w:val="24"/>
        </w:rPr>
      </w:pPr>
      <w:r>
        <w:rPr>
          <w:rFonts w:hint="eastAsia" w:ascii="宋体" w:hAnsi="宋体" w:eastAsia="宋体" w:cs="宋体"/>
          <w:spacing w:val="8"/>
          <w:sz w:val="24"/>
          <w:szCs w:val="24"/>
        </w:rPr>
        <w:t>3.2.4评标委员会发现投标人的报价明显低于其他投标报价，或者在设有标底时明显低</w:t>
      </w:r>
      <w:r>
        <w:rPr>
          <w:rFonts w:hint="eastAsia" w:ascii="宋体" w:hAnsi="宋体" w:eastAsia="宋体" w:cs="宋体"/>
          <w:spacing w:val="12"/>
          <w:sz w:val="24"/>
          <w:szCs w:val="24"/>
        </w:rPr>
        <w:t>于标底，使得其投标报价可能低于其个别成本的，应当要求该投标人作出书面说明并提供相</w:t>
      </w:r>
      <w:r>
        <w:rPr>
          <w:rFonts w:hint="eastAsia" w:ascii="宋体" w:hAnsi="宋体" w:eastAsia="宋体" w:cs="宋体"/>
          <w:spacing w:val="14"/>
          <w:sz w:val="24"/>
          <w:szCs w:val="24"/>
        </w:rPr>
        <w:t xml:space="preserve"> </w:t>
      </w:r>
      <w:r>
        <w:rPr>
          <w:rFonts w:hint="eastAsia" w:ascii="宋体" w:hAnsi="宋体" w:eastAsia="宋体" w:cs="宋体"/>
          <w:spacing w:val="11"/>
          <w:sz w:val="24"/>
          <w:szCs w:val="24"/>
        </w:rPr>
        <w:t>应的证明材料。投标人不能合理说明或者不能提供相应证明材料的，</w:t>
      </w:r>
      <w:r>
        <w:rPr>
          <w:rFonts w:hint="eastAsia" w:ascii="宋体" w:hAnsi="宋体" w:eastAsia="宋体" w:cs="宋体"/>
          <w:spacing w:val="-46"/>
          <w:sz w:val="24"/>
          <w:szCs w:val="24"/>
        </w:rPr>
        <w:t xml:space="preserve"> </w:t>
      </w:r>
      <w:r>
        <w:rPr>
          <w:rFonts w:hint="eastAsia" w:ascii="宋体" w:hAnsi="宋体" w:eastAsia="宋体" w:cs="宋体"/>
          <w:spacing w:val="11"/>
          <w:sz w:val="24"/>
          <w:szCs w:val="24"/>
        </w:rPr>
        <w:t>由评标委员会认定该投</w:t>
      </w:r>
      <w:r>
        <w:rPr>
          <w:rFonts w:hint="eastAsia" w:ascii="宋体" w:hAnsi="宋体" w:eastAsia="宋体" w:cs="宋体"/>
          <w:spacing w:val="9"/>
          <w:sz w:val="24"/>
          <w:szCs w:val="24"/>
        </w:rPr>
        <w:t>标人以低于成本报价竞标，其投标作废标处理。</w:t>
      </w:r>
    </w:p>
    <w:p>
      <w:pPr>
        <w:spacing w:before="51" w:line="360" w:lineRule="auto"/>
        <w:ind w:firstLine="9"/>
        <w:rPr>
          <w:rFonts w:ascii="宋体" w:hAnsi="宋体" w:eastAsia="宋体" w:cs="宋体"/>
          <w:sz w:val="24"/>
          <w:szCs w:val="24"/>
        </w:rPr>
      </w:pPr>
      <w:r>
        <w:rPr>
          <w:rFonts w:hint="eastAsia" w:ascii="宋体" w:hAnsi="宋体" w:eastAsia="宋体" w:cs="宋体"/>
          <w:spacing w:val="7"/>
          <w:sz w:val="24"/>
          <w:szCs w:val="24"/>
        </w:rPr>
        <w:t>3.3</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投标文件的澄清和补正</w:t>
      </w:r>
    </w:p>
    <w:p>
      <w:pPr>
        <w:spacing w:before="41" w:line="360" w:lineRule="auto"/>
        <w:rPr>
          <w:rFonts w:ascii="宋体" w:hAnsi="宋体" w:eastAsia="宋体" w:cs="宋体"/>
          <w:sz w:val="24"/>
          <w:szCs w:val="24"/>
        </w:rPr>
      </w:pPr>
      <w:r>
        <w:rPr>
          <w:rFonts w:hint="eastAsia" w:ascii="宋体" w:hAnsi="宋体" w:eastAsia="宋体" w:cs="宋体"/>
          <w:spacing w:val="7"/>
          <w:sz w:val="24"/>
          <w:szCs w:val="24"/>
        </w:rPr>
        <w:t>3.3.1在评标过程中，评标委员会可以书面形式要求投标人对所提交投标文件中不明确的</w:t>
      </w:r>
      <w:r>
        <w:rPr>
          <w:rFonts w:hint="eastAsia" w:ascii="宋体" w:hAnsi="宋体" w:eastAsia="宋体" w:cs="宋体"/>
          <w:spacing w:val="12"/>
          <w:sz w:val="24"/>
          <w:szCs w:val="24"/>
        </w:rPr>
        <w:t>内容进行书面澄清或说明，或者对细微偏差进行补正。评标委员会不接受投标人主动提出的</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澄清、说明或补正。</w:t>
      </w:r>
    </w:p>
    <w:p>
      <w:pPr>
        <w:spacing w:line="360" w:lineRule="auto"/>
        <w:ind w:right="33"/>
        <w:rPr>
          <w:rFonts w:ascii="宋体" w:hAnsi="宋体" w:eastAsia="宋体" w:cs="宋体"/>
          <w:sz w:val="24"/>
          <w:szCs w:val="24"/>
        </w:rPr>
      </w:pPr>
      <w:r>
        <w:rPr>
          <w:rFonts w:hint="eastAsia" w:ascii="宋体" w:hAnsi="宋体" w:eastAsia="宋体" w:cs="宋体"/>
          <w:spacing w:val="7"/>
          <w:sz w:val="24"/>
          <w:szCs w:val="24"/>
        </w:rPr>
        <w:t>3.3.2澄清、说明和补正不得改变投标文件的实质性内容（算术性错误修正的除外）。</w:t>
      </w:r>
      <w:r>
        <w:rPr>
          <w:rFonts w:hint="eastAsia" w:ascii="宋体" w:hAnsi="宋体" w:eastAsia="宋体" w:cs="宋体"/>
          <w:spacing w:val="9"/>
          <w:sz w:val="24"/>
          <w:szCs w:val="24"/>
        </w:rPr>
        <w:t>投标人的书面澄清、说明和补正属于投标文件的组成部分。</w:t>
      </w:r>
    </w:p>
    <w:p>
      <w:pPr>
        <w:spacing w:before="1" w:line="360" w:lineRule="auto"/>
        <w:rPr>
          <w:rFonts w:ascii="宋体" w:hAnsi="宋体" w:eastAsia="宋体" w:cs="宋体"/>
          <w:sz w:val="24"/>
          <w:szCs w:val="24"/>
        </w:rPr>
      </w:pPr>
      <w:r>
        <w:rPr>
          <w:rFonts w:hint="eastAsia" w:ascii="宋体" w:hAnsi="宋体" w:eastAsia="宋体" w:cs="宋体"/>
          <w:spacing w:val="8"/>
          <w:sz w:val="24"/>
          <w:szCs w:val="24"/>
        </w:rPr>
        <w:t>3.3.3评标委员会对投标人提交的澄清、说明或补正有疑问的，可以要求投标人进一步</w:t>
      </w:r>
      <w:r>
        <w:rPr>
          <w:rFonts w:hint="eastAsia" w:ascii="宋体" w:hAnsi="宋体" w:eastAsia="宋体" w:cs="宋体"/>
          <w:spacing w:val="9"/>
          <w:sz w:val="24"/>
          <w:szCs w:val="24"/>
        </w:rPr>
        <w:t>澄清、说明或补正，直至满足评标委员会的要求。</w:t>
      </w:r>
    </w:p>
    <w:p>
      <w:pPr>
        <w:spacing w:before="51" w:line="360" w:lineRule="auto"/>
        <w:ind w:firstLine="9"/>
        <w:rPr>
          <w:rFonts w:ascii="宋体" w:hAnsi="宋体" w:eastAsia="宋体" w:cs="宋体"/>
          <w:sz w:val="24"/>
          <w:szCs w:val="24"/>
        </w:rPr>
      </w:pPr>
      <w:r>
        <w:rPr>
          <w:rFonts w:hint="eastAsia" w:ascii="宋体" w:hAnsi="宋体" w:eastAsia="宋体" w:cs="宋体"/>
          <w:spacing w:val="5"/>
          <w:sz w:val="24"/>
          <w:szCs w:val="24"/>
        </w:rPr>
        <w:t>3.4</w:t>
      </w:r>
      <w:r>
        <w:rPr>
          <w:rFonts w:hint="eastAsia" w:ascii="宋体" w:hAnsi="宋体" w:eastAsia="宋体" w:cs="宋体"/>
          <w:spacing w:val="-40"/>
          <w:sz w:val="24"/>
          <w:szCs w:val="24"/>
        </w:rPr>
        <w:t xml:space="preserve"> </w:t>
      </w:r>
      <w:r>
        <w:rPr>
          <w:rFonts w:hint="eastAsia" w:ascii="宋体" w:hAnsi="宋体" w:eastAsia="宋体" w:cs="宋体"/>
          <w:spacing w:val="5"/>
          <w:sz w:val="24"/>
          <w:szCs w:val="24"/>
        </w:rPr>
        <w:t>评标结果</w:t>
      </w:r>
    </w:p>
    <w:p>
      <w:pPr>
        <w:spacing w:before="40" w:line="360" w:lineRule="auto"/>
        <w:rPr>
          <w:rFonts w:ascii="宋体" w:hAnsi="宋体" w:eastAsia="宋体" w:cs="宋体"/>
          <w:sz w:val="24"/>
          <w:szCs w:val="24"/>
        </w:rPr>
      </w:pPr>
      <w:r>
        <w:rPr>
          <w:rFonts w:hint="eastAsia" w:ascii="宋体" w:hAnsi="宋体" w:eastAsia="宋体" w:cs="宋体"/>
          <w:spacing w:val="7"/>
          <w:sz w:val="24"/>
          <w:szCs w:val="24"/>
        </w:rPr>
        <w:t>3.4.1除第二章“投标人须知”前附表授权直接确定中标人外，评标委员会按照得分由高</w:t>
      </w:r>
      <w:r>
        <w:rPr>
          <w:rFonts w:hint="eastAsia" w:ascii="宋体" w:hAnsi="宋体" w:eastAsia="宋体" w:cs="宋体"/>
          <w:sz w:val="24"/>
          <w:szCs w:val="24"/>
        </w:rPr>
        <w:t xml:space="preserve"> </w:t>
      </w:r>
      <w:r>
        <w:rPr>
          <w:rFonts w:hint="eastAsia" w:ascii="宋体" w:hAnsi="宋体" w:eastAsia="宋体" w:cs="宋体"/>
          <w:spacing w:val="8"/>
          <w:sz w:val="24"/>
          <w:szCs w:val="24"/>
        </w:rPr>
        <w:t>到低的顺序推荐中标候选人。</w:t>
      </w:r>
    </w:p>
    <w:p>
      <w:pPr>
        <w:spacing w:before="1" w:line="360" w:lineRule="auto"/>
        <w:rPr>
          <w:rFonts w:ascii="宋体" w:hAnsi="宋体" w:eastAsia="宋体" w:cs="宋体"/>
          <w:sz w:val="24"/>
          <w:szCs w:val="24"/>
        </w:rPr>
      </w:pPr>
      <w:r>
        <w:rPr>
          <w:rFonts w:hint="eastAsia" w:ascii="宋体" w:hAnsi="宋体" w:eastAsia="宋体" w:cs="宋体"/>
          <w:spacing w:val="8"/>
          <w:sz w:val="24"/>
          <w:szCs w:val="24"/>
        </w:rPr>
        <w:t>3.4.2评标委员会完成评标后，应当向招标人提交书面评标报告。</w:t>
      </w:r>
    </w:p>
    <w:p>
      <w:pPr>
        <w:spacing w:before="42" w:line="360" w:lineRule="auto"/>
        <w:ind w:firstLine="240" w:firstLineChars="100"/>
        <w:rPr>
          <w:rFonts w:ascii="宋体" w:hAnsi="宋体" w:eastAsia="宋体" w:cs="宋体"/>
          <w:sz w:val="24"/>
          <w:szCs w:val="24"/>
        </w:rPr>
        <w:sectPr>
          <w:footerReference r:id="rId11" w:type="default"/>
          <w:pgSz w:w="11906" w:h="16839"/>
          <w:pgMar w:top="1431" w:right="1700" w:bottom="999" w:left="1708" w:header="0" w:footer="848" w:gutter="0"/>
          <w:cols w:space="720" w:num="1"/>
        </w:sectPr>
      </w:pPr>
    </w:p>
    <w:p>
      <w:pPr>
        <w:spacing w:before="75" w:line="230" w:lineRule="auto"/>
        <w:rPr>
          <w:rFonts w:ascii="宋体" w:hAnsi="宋体" w:eastAsia="宋体" w:cs="宋体"/>
          <w:sz w:val="24"/>
          <w:szCs w:val="24"/>
        </w:rPr>
      </w:pPr>
      <w:r>
        <w:rPr>
          <w:rFonts w:hint="eastAsia" w:ascii="宋体" w:hAnsi="宋体" w:eastAsia="宋体" w:cs="宋体"/>
          <w:spacing w:val="1"/>
          <w:sz w:val="24"/>
          <w:szCs w:val="24"/>
        </w:rPr>
        <w:t>附件</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A</w:t>
      </w:r>
      <w:r>
        <w:rPr>
          <w:rFonts w:hint="eastAsia" w:ascii="宋体" w:hAnsi="宋体" w:eastAsia="宋体" w:cs="宋体"/>
          <w:spacing w:val="-68"/>
          <w:sz w:val="24"/>
          <w:szCs w:val="24"/>
        </w:rPr>
        <w:t xml:space="preserve"> </w:t>
      </w:r>
      <w:r>
        <w:rPr>
          <w:rFonts w:hint="eastAsia" w:ascii="宋体" w:hAnsi="宋体" w:eastAsia="宋体" w:cs="宋体"/>
          <w:spacing w:val="1"/>
          <w:sz w:val="24"/>
          <w:szCs w:val="24"/>
        </w:rPr>
        <w:t>:评标详细程序</w:t>
      </w:r>
    </w:p>
    <w:p>
      <w:pPr>
        <w:spacing w:line="248" w:lineRule="auto"/>
        <w:rPr>
          <w:sz w:val="24"/>
          <w:szCs w:val="24"/>
        </w:rPr>
      </w:pPr>
    </w:p>
    <w:p>
      <w:pPr>
        <w:spacing w:before="91" w:line="222" w:lineRule="auto"/>
        <w:ind w:firstLine="3418"/>
        <w:outlineLvl w:val="2"/>
        <w:rPr>
          <w:rFonts w:ascii="黑体" w:hAnsi="黑体" w:eastAsia="黑体" w:cs="黑体"/>
          <w:sz w:val="24"/>
          <w:szCs w:val="24"/>
        </w:rPr>
      </w:pPr>
      <w:bookmarkStart w:id="25" w:name="_Toc31051"/>
      <w:r>
        <w:rPr>
          <w:rFonts w:ascii="黑体" w:hAnsi="黑体" w:eastAsia="黑体" w:cs="黑体"/>
          <w:spacing w:val="-2"/>
          <w:sz w:val="24"/>
          <w:szCs w:val="24"/>
        </w:rPr>
        <w:t>评标详细程序</w:t>
      </w:r>
      <w:bookmarkEnd w:id="25"/>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A0.总  则</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本附件是本章“评标办法”的组成部分，是对本章第 3 条所规定的评标程序的进一些细化，评标委员会应当按照本附件所规定的详细程序开展并完成评标工作。</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A1.基本程序</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评标活动将按以下五个步骤进行：</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（1）评标准备；</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（2）初步评审；</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（3）详细评审；</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（4）澄清、说明或补正；</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（5）推荐中标候选人或者直接确定中标人及提交评标报告。</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A2.评标准备</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A2.1 评标委员会成员签到</w:t>
      </w:r>
    </w:p>
    <w:p>
      <w:pPr>
        <w:spacing w:before="186" w:line="360" w:lineRule="auto"/>
        <w:ind w:left="7" w:right="69" w:firstLine="419"/>
        <w:rPr>
          <w:rFonts w:ascii="宋体" w:hAnsi="宋体" w:eastAsia="宋体" w:cs="宋体"/>
          <w:b/>
          <w:bCs/>
          <w:spacing w:val="12"/>
          <w:sz w:val="24"/>
          <w:szCs w:val="24"/>
        </w:rPr>
      </w:pPr>
      <w:r>
        <w:rPr>
          <w:rFonts w:hint="eastAsia" w:ascii="宋体" w:hAnsi="宋体" w:eastAsia="宋体" w:cs="宋体"/>
          <w:spacing w:val="12"/>
          <w:sz w:val="24"/>
          <w:szCs w:val="24"/>
        </w:rPr>
        <w:t>评标委员会成员到达评标现场时应在签到表上签到以证明其出席。评标委员会签到表见</w:t>
      </w:r>
      <w:r>
        <w:rPr>
          <w:rFonts w:hint="eastAsia" w:ascii="宋体" w:hAnsi="宋体" w:eastAsia="宋体" w:cs="宋体"/>
          <w:b/>
          <w:bCs/>
          <w:spacing w:val="12"/>
          <w:sz w:val="24"/>
          <w:szCs w:val="24"/>
        </w:rPr>
        <w:t>附表 A-1。</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A2.2 评标委员会的分工</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A2.3 熟悉文件资料</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A2.3.1 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A2.3.2 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标底(如有)、工程所在地工程造价管理部门颁布的工程造价信息、定额(如作为计价依据时)、有关的法律、法规、规章、 国家标准以及招标人或评标委员会认为必要的其他信息和数据。</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A2.4 暗标编号(适用于对施工组织设计进行暗标评审的)</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第二章“投标人须知”前附表第10.3款要求对施工组织设计采用“暗标”评审方式且 第八章“投标文件格式”中对施工组织设计的编制有暗标要求，则在评标工作开始前，招标人将指定专人负责编制投标文件暗标编码，并就暗标编码与投标人的对应关系做好暗标记录。暗标编码按随机方式编制。在评标委员会全体成员均完成暗标部分评审并对评审结果进行汇 总和签字确认后，招标人方可向评标委员会公布暗标记录。暗标记录公布前必须妥善保管并予以保密。</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A2.5 对投标文件进行基础性数据分析和整理工作(清标)</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A2.5.1 在不改变投标人投标文件实质性内容的前提下，评标委员会应当对投标文件进行 基础性数据分析和整理(本章中简称为“清标”)，从而发现并提取其中可能存在的对招标范 围理解的偏差、投标报价的算术性错误、错漏项、投标报价构成不合理、不平衡报价等存在 明显异常的问题，并就这些问题整理形成清标成果。评标委员会对清标成果审议后，决定需 要投标人进行书面澄清、说明或补正的问题，形成质疑问卷，向投标人发出问题澄清通知(包 括质疑问卷)。</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A2.5.2 在不影响评标委员会成员的法定权利的前提下，评标委员会可委托由招标人专门 成立的清标工作小组完成清标工作。在这种情况下，清标工作可以在评标工作开始之前完成， 也可以与评标工作平行进行。清标工作小组成员应为具备相应执业资格的专业人员，且应当 符合有关法律法规对评标专家的回避规定和要求，不得与任何投标人有利益、上下级等关系， 不得代行依法应当由评标委员会及其成员行使的权利。清标成果应当经过评标委员会的审核 确认，经过评标委员会审核确认的清标成果视同是评标委员会的工作成果，并由评标委员会 以书面方式追加对清标工作小组的授权，书面授权委托书必须由评标委员会全体成员签名。</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A2.5.3 投标人接到评标委员会发出的问题澄清通知后，应按评标委员会的要求提供书面 澄清资料并按要求进行密封，在规定的时间递交到指定地点。投标人递交的书面澄清资料由评标委员会开启。</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A3 初步评审</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A3.1 形式评审</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评标委员会根据评标办法前附表中规定的评审因素和评审标准，对投标人的投标文件进行形式评审，并使用</w:t>
      </w:r>
      <w:r>
        <w:rPr>
          <w:rFonts w:hint="eastAsia" w:ascii="宋体" w:hAnsi="宋体" w:eastAsia="宋体" w:cs="宋体"/>
          <w:b/>
          <w:bCs/>
          <w:spacing w:val="12"/>
          <w:sz w:val="24"/>
          <w:szCs w:val="24"/>
        </w:rPr>
        <w:t>附表A-2</w:t>
      </w:r>
      <w:r>
        <w:rPr>
          <w:rFonts w:hint="eastAsia" w:ascii="宋体" w:hAnsi="宋体" w:eastAsia="宋体" w:cs="宋体"/>
          <w:spacing w:val="12"/>
          <w:sz w:val="24"/>
          <w:szCs w:val="24"/>
        </w:rPr>
        <w:t>记录评审结果。</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A3.2 资格评审</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A3.2.1评标委员会根据评标办法前附表中规定的评审因素和评审标准，对投标人的投标文件进行资格评审，并使用</w:t>
      </w:r>
      <w:r>
        <w:rPr>
          <w:rFonts w:hint="eastAsia" w:ascii="宋体" w:hAnsi="宋体" w:eastAsia="宋体" w:cs="宋体"/>
          <w:b/>
          <w:bCs/>
          <w:spacing w:val="12"/>
          <w:sz w:val="24"/>
          <w:szCs w:val="24"/>
        </w:rPr>
        <w:t>附表A-3</w:t>
      </w:r>
      <w:r>
        <w:rPr>
          <w:rFonts w:hint="eastAsia" w:ascii="宋体" w:hAnsi="宋体" w:eastAsia="宋体" w:cs="宋体"/>
          <w:spacing w:val="12"/>
          <w:sz w:val="24"/>
          <w:szCs w:val="24"/>
        </w:rPr>
        <w:t>记录评审结果。(适用于未进行资格预审的)</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A3.2.1当投标人资格预审申请文件的内容发生重大变化时，评标委员会依据资格预审文件中规定的标准和方法，对照投标人在资格预审阶段递交的资格预审文件中的资料以及在 投标文件中更新的资料，对其更新的资料进行评审(适用于已进行资格预审的)。其中：</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(1)资格预审采用“合格制”的，投标文件中更新的资料应当符合资格预审文件中规定的审查标准，否则其投标作废标处理；</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(2)资格预审采用“有限数量制”的，投标文件中更新的资料应当符合资格预审文件中规定的审查标准，其中以评分方式进行审查的，其更新的资料按照资格预审文件中规定的评分标准评分后，其得分应当保证即便在资格预审阶段仍然能够获得投标资格且没有对未通过资格预审的其他资格预审申请人构成不公平，否则其投标作废标处理。</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A3.3 响应性评审</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A3.3.1评标委员会根据评标办法前附表中规定的评审因素和评审标准，对投标人的投标文件进行响应性评审，并使用</w:t>
      </w:r>
      <w:r>
        <w:rPr>
          <w:rFonts w:hint="eastAsia" w:ascii="宋体" w:hAnsi="宋体" w:eastAsia="宋体" w:cs="宋体"/>
          <w:b/>
          <w:bCs/>
          <w:spacing w:val="12"/>
          <w:sz w:val="24"/>
          <w:szCs w:val="24"/>
        </w:rPr>
        <w:t>附表A-4</w:t>
      </w:r>
      <w:r>
        <w:rPr>
          <w:rFonts w:hint="eastAsia" w:ascii="宋体" w:hAnsi="宋体" w:eastAsia="宋体" w:cs="宋体"/>
          <w:spacing w:val="12"/>
          <w:sz w:val="24"/>
          <w:szCs w:val="24"/>
        </w:rPr>
        <w:t>记录评审结果。</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A3.3.2投标人投标价格不得超出(不含等于)按照第二章“投标人须知”前附表第 10.2款载明的招标控制价，凡投标人的投标价格超出招标控制价的，该投标人的投标文件不能通过响应性评审。</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A3.4 判断投标是否为废标</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A3.4.1判断投标人的投标是否为废标的全部条件(包括本章第 3.1.2项中规定的条件)，在本章</w:t>
      </w:r>
      <w:r>
        <w:rPr>
          <w:rFonts w:hint="eastAsia" w:ascii="宋体" w:hAnsi="宋体" w:eastAsia="宋体" w:cs="宋体"/>
          <w:b/>
          <w:bCs/>
          <w:spacing w:val="12"/>
          <w:sz w:val="24"/>
          <w:szCs w:val="24"/>
        </w:rPr>
        <w:t>附件B</w:t>
      </w:r>
      <w:r>
        <w:rPr>
          <w:rFonts w:hint="eastAsia" w:ascii="宋体" w:hAnsi="宋体" w:eastAsia="宋体" w:cs="宋体"/>
          <w:spacing w:val="12"/>
          <w:sz w:val="24"/>
          <w:szCs w:val="24"/>
        </w:rPr>
        <w:t>中集中列示。</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A3.4.2本章</w:t>
      </w:r>
      <w:r>
        <w:rPr>
          <w:rFonts w:hint="eastAsia" w:ascii="宋体" w:hAnsi="宋体" w:eastAsia="宋体" w:cs="宋体"/>
          <w:b/>
          <w:bCs/>
          <w:spacing w:val="12"/>
          <w:sz w:val="24"/>
          <w:szCs w:val="24"/>
        </w:rPr>
        <w:t>附件B</w:t>
      </w:r>
      <w:r>
        <w:rPr>
          <w:rFonts w:hint="eastAsia" w:ascii="宋体" w:hAnsi="宋体" w:eastAsia="宋体" w:cs="宋体"/>
          <w:spacing w:val="12"/>
          <w:sz w:val="24"/>
          <w:szCs w:val="24"/>
        </w:rPr>
        <w:t>集中列示的废标条件不应与第二章“投标人须知”和本章正文部分包括的废标条件抵触，如果出现相互矛盾的情况，以第二章“投标人须知”和本章正文部分的规定为准。</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A3.4.3评标委员会在评标(包括初步评审和详细评审)过程中，依据本章</w:t>
      </w:r>
      <w:r>
        <w:rPr>
          <w:rFonts w:hint="eastAsia" w:ascii="宋体" w:hAnsi="宋体" w:eastAsia="宋体" w:cs="宋体"/>
          <w:b/>
          <w:bCs/>
          <w:spacing w:val="12"/>
          <w:sz w:val="24"/>
          <w:szCs w:val="24"/>
        </w:rPr>
        <w:t>附件B</w:t>
      </w:r>
      <w:r>
        <w:rPr>
          <w:rFonts w:hint="eastAsia" w:ascii="宋体" w:hAnsi="宋体" w:eastAsia="宋体" w:cs="宋体"/>
          <w:spacing w:val="12"/>
          <w:sz w:val="24"/>
          <w:szCs w:val="24"/>
        </w:rPr>
        <w:t>中规定的废标条件判断投标人的投标是否为废标。</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A3.5 澄清、说明或补正</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在初步评审过程中，评标委员会应当就投标文件中不明确的内容要求投标人进行澄清、说明或者补正。投标人对此以书面形式予以澄清、说明或者补正。澄清、说明或补正根据本章第 3.3款的规定执行。</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A4 .详细评审</w:t>
      </w:r>
    </w:p>
    <w:p>
      <w:pPr>
        <w:spacing w:before="177" w:line="360" w:lineRule="auto"/>
        <w:ind w:firstLine="438"/>
        <w:rPr>
          <w:rFonts w:ascii="宋体" w:hAnsi="宋体" w:eastAsia="宋体" w:cs="宋体"/>
          <w:sz w:val="24"/>
          <w:szCs w:val="24"/>
        </w:rPr>
      </w:pPr>
      <w:r>
        <w:rPr>
          <w:rFonts w:hint="eastAsia" w:ascii="宋体" w:hAnsi="宋体" w:eastAsia="宋体" w:cs="宋体"/>
          <w:spacing w:val="8"/>
          <w:sz w:val="24"/>
          <w:szCs w:val="24"/>
        </w:rPr>
        <w:t>只有通过了初步评审、被判定为合格的投标方可进入详细评审。</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A4.1 详细评审的程序</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A4.1.1评标委员会按照本章第 3．2 款中规定的程序进行详细评审：</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(1)施工组织设计评审和评分；</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(2)项目管理机构评审和评分；</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(3)投标报价评审和评分；</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(4)其他评审和评分；</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(5）吸纳高校毕业生就业激励加分；(6)投标报价合理性评审和评分；</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(7)汇总评分结果。</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A4.2 施工组织设计评审和评分</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A4.2.1按照评标办法前附表中规定的分值设定、各项评分因素、评分标准，对施工组织 设计进行评审和评分，并使用</w:t>
      </w:r>
      <w:r>
        <w:rPr>
          <w:rFonts w:hint="eastAsia" w:ascii="宋体" w:hAnsi="宋体" w:eastAsia="宋体" w:cs="宋体"/>
          <w:b/>
          <w:bCs/>
          <w:spacing w:val="12"/>
          <w:sz w:val="24"/>
          <w:szCs w:val="24"/>
        </w:rPr>
        <w:t>附表A-5</w:t>
      </w:r>
      <w:r>
        <w:rPr>
          <w:rFonts w:hint="eastAsia" w:ascii="宋体" w:hAnsi="宋体" w:eastAsia="宋体" w:cs="宋体"/>
          <w:spacing w:val="12"/>
          <w:sz w:val="24"/>
          <w:szCs w:val="24"/>
        </w:rPr>
        <w:t>记录对施工组织设计的评分结果，施工组织设计的得分记录为</w:t>
      </w:r>
      <w:r>
        <w:rPr>
          <w:rFonts w:hint="eastAsia" w:ascii="宋体" w:hAnsi="宋体" w:eastAsia="宋体" w:cs="宋体"/>
          <w:b/>
          <w:bCs/>
          <w:spacing w:val="12"/>
          <w:sz w:val="24"/>
          <w:szCs w:val="24"/>
        </w:rPr>
        <w:t>A</w:t>
      </w:r>
      <w:r>
        <w:rPr>
          <w:rFonts w:hint="eastAsia" w:ascii="宋体" w:hAnsi="宋体" w:eastAsia="宋体" w:cs="宋体"/>
          <w:spacing w:val="12"/>
          <w:sz w:val="24"/>
          <w:szCs w:val="24"/>
        </w:rPr>
        <w:t>。</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A4.3 项目管理机构评审和评分</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A4.3.1按照评标办法前附表中规定的分值设定、各项评分因素、评分标准，对项目管理 机构进行评审和评分，并使用</w:t>
      </w:r>
      <w:r>
        <w:rPr>
          <w:rFonts w:hint="eastAsia" w:ascii="宋体" w:hAnsi="宋体" w:eastAsia="宋体" w:cs="宋体"/>
          <w:b/>
          <w:bCs/>
          <w:spacing w:val="12"/>
          <w:sz w:val="24"/>
          <w:szCs w:val="24"/>
        </w:rPr>
        <w:t>附表A-6</w:t>
      </w:r>
      <w:r>
        <w:rPr>
          <w:rFonts w:hint="eastAsia" w:ascii="宋体" w:hAnsi="宋体" w:eastAsia="宋体" w:cs="宋体"/>
          <w:spacing w:val="12"/>
          <w:sz w:val="24"/>
          <w:szCs w:val="24"/>
        </w:rPr>
        <w:t>记录对项目管理机构的评分结果，项目管理机构的得分记录为</w:t>
      </w:r>
      <w:r>
        <w:rPr>
          <w:rFonts w:hint="eastAsia" w:ascii="宋体" w:hAnsi="宋体" w:eastAsia="宋体" w:cs="宋体"/>
          <w:b/>
          <w:bCs/>
          <w:spacing w:val="12"/>
          <w:sz w:val="24"/>
          <w:szCs w:val="24"/>
        </w:rPr>
        <w:t>B</w:t>
      </w:r>
      <w:r>
        <w:rPr>
          <w:rFonts w:hint="eastAsia" w:ascii="宋体" w:hAnsi="宋体" w:eastAsia="宋体" w:cs="宋体"/>
          <w:spacing w:val="12"/>
          <w:sz w:val="24"/>
          <w:szCs w:val="24"/>
        </w:rPr>
        <w:t>。</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A4.4 投标报价评审和评分(仅按投标总报价进行评分)</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A4.4.1按照评标办法前附表中规定的方法计算“评标基准价”。</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A4.4.2按照评标办法前附表中规定的方法，计算各个已通过了初步评审、施工组织设计评审和项目管理机构评审并且经过评审认定为不低于其成本的投标报价的“偏差率”。</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spacing w:val="12"/>
          <w:sz w:val="24"/>
          <w:szCs w:val="24"/>
        </w:rPr>
        <w:t>A4.4.3按照评标办法前附表中规定的评分标准，对照投标报价的偏差率，分别对各个投标报价进行评分，使用</w:t>
      </w:r>
      <w:r>
        <w:rPr>
          <w:rFonts w:hint="eastAsia" w:ascii="宋体" w:hAnsi="宋体" w:eastAsia="宋体" w:cs="宋体"/>
          <w:b/>
          <w:bCs/>
          <w:spacing w:val="12"/>
          <w:sz w:val="24"/>
          <w:szCs w:val="24"/>
        </w:rPr>
        <w:t>附表A-7</w:t>
      </w:r>
      <w:r>
        <w:rPr>
          <w:rFonts w:hint="eastAsia" w:ascii="宋体" w:hAnsi="宋体" w:eastAsia="宋体" w:cs="宋体"/>
          <w:spacing w:val="12"/>
          <w:sz w:val="24"/>
          <w:szCs w:val="24"/>
        </w:rPr>
        <w:t>记录对投标报价的评分结果，投标报价的得分记录为</w:t>
      </w:r>
      <w:r>
        <w:rPr>
          <w:rFonts w:hint="eastAsia" w:ascii="宋体" w:hAnsi="宋体" w:eastAsia="宋体" w:cs="宋体"/>
          <w:b/>
          <w:bCs/>
          <w:spacing w:val="12"/>
          <w:sz w:val="24"/>
          <w:szCs w:val="24"/>
        </w:rPr>
        <w:t xml:space="preserve">C。 </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A4.5 投标报价评审和评分(按投标总报价中的分项报价分别进行评分)</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A4.5.1投标报价按以下项目的分项投标报价分别进行评审和评分：</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（1）投标总报价减去以下分别进行评分的各个分项投标报价以后的部分；</w:t>
      </w:r>
    </w:p>
    <w:p>
      <w:pPr>
        <w:spacing w:before="183" w:line="360" w:lineRule="auto"/>
        <w:ind w:firstLine="215"/>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1"/>
          <w:sz w:val="24"/>
          <w:szCs w:val="24"/>
          <w:u w:val="single"/>
        </w:rPr>
        <w:t xml:space="preserve">                                                             </w:t>
      </w:r>
      <w:r>
        <w:rPr>
          <w:rFonts w:hint="eastAsia" w:ascii="宋体" w:hAnsi="宋体" w:eastAsia="宋体" w:cs="宋体"/>
          <w:sz w:val="24"/>
          <w:szCs w:val="24"/>
        </w:rPr>
        <w:t>；</w:t>
      </w:r>
    </w:p>
    <w:p>
      <w:pPr>
        <w:spacing w:before="187" w:line="360" w:lineRule="auto"/>
        <w:ind w:firstLine="225"/>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1"/>
          <w:sz w:val="24"/>
          <w:szCs w:val="24"/>
          <w:u w:val="single"/>
        </w:rPr>
        <w:t xml:space="preserve">                                                             </w:t>
      </w:r>
      <w:r>
        <w:rPr>
          <w:rFonts w:hint="eastAsia" w:ascii="宋体" w:hAnsi="宋体" w:eastAsia="宋体" w:cs="宋体"/>
          <w:sz w:val="24"/>
          <w:szCs w:val="24"/>
        </w:rPr>
        <w:t>；</w:t>
      </w:r>
    </w:p>
    <w:p>
      <w:pPr>
        <w:spacing w:before="191" w:line="360" w:lineRule="auto"/>
        <w:ind w:firstLine="225"/>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1"/>
          <w:sz w:val="24"/>
          <w:szCs w:val="24"/>
          <w:u w:val="single"/>
        </w:rPr>
        <w:t xml:space="preserve">                                                             </w:t>
      </w:r>
      <w:r>
        <w:rPr>
          <w:rFonts w:hint="eastAsia" w:ascii="宋体" w:hAnsi="宋体" w:eastAsia="宋体" w:cs="宋体"/>
          <w:sz w:val="24"/>
          <w:szCs w:val="24"/>
        </w:rPr>
        <w:t>；</w:t>
      </w:r>
    </w:p>
    <w:p>
      <w:pPr>
        <w:spacing w:before="189" w:line="360" w:lineRule="auto"/>
        <w:ind w:firstLine="225"/>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pacing w:val="1"/>
          <w:sz w:val="24"/>
          <w:szCs w:val="24"/>
          <w:u w:val="single"/>
        </w:rPr>
        <w:t xml:space="preserve">                                                             </w:t>
      </w:r>
      <w:r>
        <w:rPr>
          <w:rFonts w:hint="eastAsia" w:ascii="宋体" w:hAnsi="宋体" w:eastAsia="宋体" w:cs="宋体"/>
          <w:sz w:val="24"/>
          <w:szCs w:val="24"/>
        </w:rPr>
        <w:t>；</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A4.5.2按照评标办法前附表中规定的方法，分别计算各个分项投标报价“评标基准价”。</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A4.5.3按照评标办法前附表中规定的方法，分别计算各个分项投标报价与对应的分项投标报价评标基准价之间的偏差率。</w:t>
      </w:r>
    </w:p>
    <w:p>
      <w:pPr>
        <w:spacing w:before="186" w:line="360" w:lineRule="auto"/>
        <w:ind w:left="7" w:right="69" w:firstLine="419"/>
        <w:rPr>
          <w:rFonts w:ascii="宋体" w:hAnsi="宋体" w:eastAsia="宋体" w:cs="宋体"/>
          <w:spacing w:val="12"/>
          <w:sz w:val="24"/>
          <w:szCs w:val="24"/>
        </w:rPr>
      </w:pPr>
      <w:r>
        <w:rPr>
          <w:rFonts w:hint="eastAsia" w:ascii="宋体" w:hAnsi="宋体" w:eastAsia="宋体" w:cs="宋体"/>
          <w:spacing w:val="12"/>
          <w:sz w:val="24"/>
          <w:szCs w:val="24"/>
        </w:rPr>
        <w:t>A4.5.4按照评标办法前附表中规定的评分标准，对照分项投标报价的偏差率，分别对各个分项投标报价进行评分，汇总各个分项投标报价的得分，使用附表 A-7 记录对各个投标报价的评分结果，投标报价的得分记录为 C。</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A4.6 其他评审和评分</w:t>
      </w:r>
    </w:p>
    <w:p>
      <w:pPr>
        <w:spacing w:before="186" w:line="360" w:lineRule="auto"/>
        <w:ind w:left="7" w:right="69" w:firstLine="419"/>
        <w:rPr>
          <w:rFonts w:ascii="宋体" w:hAnsi="宋体" w:eastAsia="宋体" w:cs="宋体"/>
          <w:sz w:val="24"/>
          <w:szCs w:val="24"/>
        </w:rPr>
      </w:pPr>
      <w:r>
        <w:rPr>
          <w:rFonts w:hint="eastAsia" w:ascii="宋体" w:hAnsi="宋体" w:eastAsia="宋体" w:cs="宋体"/>
          <w:spacing w:val="12"/>
          <w:sz w:val="24"/>
          <w:szCs w:val="24"/>
        </w:rPr>
        <w:t>根据评标办法前附表中规定的分值设定、各项评分因素和相应的评分标准，对其他(如果有)进行评审和评分，并使用</w:t>
      </w:r>
      <w:r>
        <w:rPr>
          <w:rFonts w:hint="eastAsia" w:ascii="宋体" w:hAnsi="宋体" w:eastAsia="宋体" w:cs="宋体"/>
          <w:b/>
          <w:bCs/>
          <w:spacing w:val="12"/>
          <w:sz w:val="24"/>
          <w:szCs w:val="24"/>
        </w:rPr>
        <w:t>附表A-8</w:t>
      </w:r>
      <w:r>
        <w:rPr>
          <w:rFonts w:hint="eastAsia" w:ascii="宋体" w:hAnsi="宋体" w:eastAsia="宋体" w:cs="宋体"/>
          <w:spacing w:val="12"/>
          <w:sz w:val="24"/>
          <w:szCs w:val="24"/>
        </w:rPr>
        <w:t>记录对其他的评分结果，其</w:t>
      </w:r>
      <w:r>
        <w:rPr>
          <w:rFonts w:hint="eastAsia" w:ascii="宋体" w:hAnsi="宋体" w:eastAsia="宋体" w:cs="宋体"/>
          <w:spacing w:val="8"/>
          <w:sz w:val="24"/>
          <w:szCs w:val="24"/>
        </w:rPr>
        <w:t>他因素的得分记录为D。</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A4.7 吸纳高校毕业生就业激励加分</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按照关于废止《建设类企业吸纳高校毕业生就业招投标环节激励办法（试行）》等相关文件的通知（藏建市管[2022]160号）文件执行，暂不作为加分项。</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A4.8 投标报价合理性的评审和评分</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根据评标办法前附表中规定的分值设定、各项评分因素和相应的评分标准，对投标报价合理性(如果有)进行评审和评分，并使用</w:t>
      </w:r>
      <w:r>
        <w:rPr>
          <w:rFonts w:hint="eastAsia" w:ascii="宋体" w:hAnsi="宋体" w:eastAsia="宋体" w:cs="宋体"/>
          <w:b/>
          <w:bCs/>
          <w:spacing w:val="12"/>
          <w:sz w:val="24"/>
          <w:szCs w:val="24"/>
        </w:rPr>
        <w:t>附表A-9</w:t>
      </w:r>
      <w:r>
        <w:rPr>
          <w:rFonts w:hint="eastAsia" w:ascii="宋体" w:hAnsi="宋体" w:eastAsia="宋体" w:cs="宋体"/>
          <w:spacing w:val="12"/>
          <w:sz w:val="24"/>
          <w:szCs w:val="24"/>
        </w:rPr>
        <w:t>记录对投标报价合理性的评分结果，其他因素的得分记录为</w:t>
      </w:r>
      <w:r>
        <w:rPr>
          <w:rFonts w:hint="eastAsia" w:ascii="宋体" w:hAnsi="宋体" w:eastAsia="宋体" w:cs="宋体"/>
          <w:b/>
          <w:bCs/>
          <w:spacing w:val="12"/>
          <w:sz w:val="24"/>
          <w:szCs w:val="24"/>
        </w:rPr>
        <w:t>E</w:t>
      </w:r>
      <w:r>
        <w:rPr>
          <w:rFonts w:hint="eastAsia" w:ascii="宋体" w:hAnsi="宋体" w:eastAsia="宋体" w:cs="宋体"/>
          <w:spacing w:val="12"/>
          <w:sz w:val="24"/>
          <w:szCs w:val="24"/>
        </w:rPr>
        <w:t>。</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A4.9 澄清、说明或补正</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在详细评审过程中，评标委员会应当就投标文件中不明确的内容要求投标人进行澄清、说明或者补正。投标人对此以书面形式予以澄清、说明或者补正。澄清、说明或补正根据本章第 3.3 款的规定执行。</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A4.10 汇总评分结果</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A4.9.1评标委员会成员应按照附表A-10的格式填写详细评审评分汇总表。</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A4.9.2详细评审工作全部结束后，按照附表A-11的格式汇总各个评标委员会成员的详细评审评分结果，并按照详细评审最终得分由高至低的次序对投标人进行排序。</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A5.推荐中标候选人或者直接确定中标人</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A5.1 推荐中标候选人</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A5.1.1除第二章“投标人须知”前附表第7.1款授权直接确定中标人外，评标委员会在推荐中标候选人时，应遵照以下原则:</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(1) 评标委员会按照最终得分由高至低的次序排列，并根据第二章“投标人须知”前附 表第 7.1 款规定的中标候选人数量，将排序在前的投标人推荐为中标候选人。</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(2) 如果评标委员会根据本章的规定作废标处理后，有效投标不足三个，且少于第二章 “投标人须知”前附表第 7.1 款规定的中标候选人数量的，则评标委员会可以将所有有效投标按最终得分由高至低的次序作为中标候选人向招标人推荐。如果因有效 投标不足三个使得投标明显缺乏竞争的，评标委员会可以建议招标人重新招标。</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A5.2.2投标人数量少于三个或者所有投标被否决的，招标人应当依法重新招标。</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A5.2 直接确定中标人</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第二章“投标人须知”前附表授权评标委员会直接确定中标人的，评标委员会按照最终得分由高至低的次序排列，并确定排名第一的投标人为中标人。</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A5.3 编制评标报告</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评标委员会根据本章第 3.4.2 项的规定向招标人提交评标报告。评标报告应当由全体评标委员会成员签字，并于评标结束时抄送有关行政监督部门。评标报告应当包括以下内容：</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（1）基本情况和数据表；</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（2）评标委员会成员名单；</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（3）开标记录；</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（4）符合要求的投标一览表；</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（5）废标情况说明；</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（6）评标标准、评标方法或者评标因素一览表；</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（7）经评审的价格一览表(包括评标委员会在评标过程中所形成的所有记载评标结果、 结论的表格、说明、记录等文件)；</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（8）经评审的投标人排序；</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（9）推荐的中标候选人名单(如果第二章“投标人须知”前附表授权评标委员会直接确 定中标人，则为“确定的中标人”)与签订合同前要处理的事宜；</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（10）澄清、说明、补正事项纪要。</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A6.特殊情况的处置程序</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A6.1 暗标评审的评审程序规定(适用于对施工组织设计进行暗标评审的)</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如果第二章“投标人须知”前附表第10.3 款要求对施工组织设计采用“暗标”评审方式且第八章“投标文件格式”中对施工组织设计的编制有暗标要求，评标委员会需对施工组织设计进行暗标评审的，则评标委员会需将施工组织设计(暗标)评审放到投标报价合理性打分之前进行。待项目管理机构评审、其他评审明标步骤评审完成后再进行施工组织设计暗标评审。最后再公开暗标编码与投标人名称之间的对应关系。</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A6.2 关于评标活动暂停</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A6.2.1评标委员会应当执行连续评标的原则，按评标办法中规定的程序、 内容、方法、标准完成全部评标工作。只有发生不可抗力导致评标工作无法继续时，评标活动方可暂停。</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A6.2.2发生评标暂停情况时，评标委员会应当封存全部投标文件和评标记录，待不可抗力的影响结束且具备继续评标的条件时， 由原评标委员会继续评标。</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A6.3 关于评标中途更换评委</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A6.3.1除非发生下列情况之一，评标委员会成员不得在评标中途更换：</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(1) 因不可抗拒的客观原因，不能到场或需在评标中途退出评标活动。</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(2) 根据法律法规规定，某个或某几个评标委员会成员需要回避。</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A6.3.2 退出评标的评标委员会成员，其已完成的评标行为无效。由招标人根据本招标文件规定的评标委员会成员生产方式另行确定替代者进行评标。</w:t>
      </w:r>
    </w:p>
    <w:p>
      <w:pPr>
        <w:spacing w:before="186" w:line="360" w:lineRule="auto"/>
        <w:ind w:right="69"/>
        <w:rPr>
          <w:rFonts w:ascii="宋体" w:hAnsi="宋体" w:eastAsia="宋体" w:cs="宋体"/>
          <w:b/>
          <w:bCs/>
          <w:spacing w:val="12"/>
          <w:sz w:val="24"/>
          <w:szCs w:val="24"/>
        </w:rPr>
      </w:pPr>
      <w:r>
        <w:rPr>
          <w:rFonts w:hint="eastAsia" w:ascii="宋体" w:hAnsi="宋体" w:eastAsia="宋体" w:cs="宋体"/>
          <w:b/>
          <w:bCs/>
          <w:spacing w:val="12"/>
          <w:sz w:val="24"/>
          <w:szCs w:val="24"/>
        </w:rPr>
        <w:t>A6.4 记名投票</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t>在任何评标环节中，需评标委员会就某项定性的评审结论做出表决的， 由评标委员会全体成员按照少数服从多数的原则，以记名投票方式表决。</w:t>
      </w:r>
    </w:p>
    <w:p>
      <w:pPr>
        <w:spacing w:before="186" w:line="360" w:lineRule="auto"/>
        <w:ind w:right="69"/>
        <w:rPr>
          <w:rFonts w:ascii="宋体" w:hAnsi="宋体" w:eastAsia="宋体" w:cs="宋体"/>
          <w:b/>
          <w:bCs/>
          <w:spacing w:val="12"/>
          <w:sz w:val="24"/>
          <w:szCs w:val="24"/>
        </w:rPr>
        <w:sectPr>
          <w:footerReference r:id="rId12" w:type="default"/>
          <w:pgSz w:w="11906" w:h="16839"/>
          <w:pgMar w:top="1431" w:right="1632" w:bottom="999" w:left="1703" w:header="0" w:footer="848" w:gutter="0"/>
          <w:cols w:space="720" w:num="1"/>
        </w:sectPr>
      </w:pPr>
      <w:r>
        <w:rPr>
          <w:rFonts w:hint="eastAsia" w:ascii="宋体" w:hAnsi="宋体" w:eastAsia="宋体" w:cs="宋体"/>
          <w:b/>
          <w:bCs/>
          <w:spacing w:val="12"/>
          <w:sz w:val="24"/>
          <w:szCs w:val="24"/>
        </w:rPr>
        <w:t>A7.补充条款</w:t>
      </w:r>
    </w:p>
    <w:p>
      <w:pPr>
        <w:spacing w:before="75" w:line="230" w:lineRule="auto"/>
        <w:rPr>
          <w:rFonts w:ascii="宋体" w:hAnsi="宋体" w:eastAsia="宋体" w:cs="宋体"/>
          <w:sz w:val="24"/>
          <w:szCs w:val="24"/>
        </w:rPr>
      </w:pPr>
      <w:r>
        <w:rPr>
          <w:rFonts w:hint="eastAsia" w:ascii="宋体" w:hAnsi="宋体" w:eastAsia="宋体" w:cs="宋体"/>
          <w:spacing w:val="5"/>
          <w:sz w:val="24"/>
          <w:szCs w:val="24"/>
        </w:rPr>
        <w:t>附件</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B：废标条件</w:t>
      </w:r>
    </w:p>
    <w:p>
      <w:pPr>
        <w:spacing w:line="327" w:lineRule="auto"/>
        <w:rPr>
          <w:sz w:val="24"/>
          <w:szCs w:val="24"/>
        </w:rPr>
      </w:pPr>
    </w:p>
    <w:p>
      <w:pPr>
        <w:spacing w:before="91" w:line="222" w:lineRule="auto"/>
        <w:ind w:firstLine="3978"/>
        <w:outlineLvl w:val="2"/>
        <w:rPr>
          <w:rFonts w:ascii="黑体" w:hAnsi="黑体" w:eastAsia="黑体" w:cs="黑体"/>
          <w:sz w:val="24"/>
          <w:szCs w:val="24"/>
        </w:rPr>
      </w:pPr>
      <w:bookmarkStart w:id="26" w:name="_Toc5803"/>
      <w:r>
        <w:rPr>
          <w:rFonts w:ascii="黑体" w:hAnsi="黑体" w:eastAsia="黑体" w:cs="黑体"/>
          <w:spacing w:val="-3"/>
          <w:sz w:val="24"/>
          <w:szCs w:val="24"/>
        </w:rPr>
        <w:t>废标条件</w:t>
      </w:r>
      <w:bookmarkEnd w:id="26"/>
    </w:p>
    <w:p>
      <w:pPr>
        <w:spacing w:line="286" w:lineRule="auto"/>
        <w:rPr>
          <w:sz w:val="24"/>
          <w:szCs w:val="24"/>
        </w:rPr>
      </w:pPr>
    </w:p>
    <w:p>
      <w:pPr>
        <w:spacing w:before="65" w:line="360" w:lineRule="auto"/>
        <w:rPr>
          <w:rFonts w:ascii="宋体" w:hAnsi="宋体" w:eastAsia="宋体" w:cs="宋体"/>
          <w:sz w:val="24"/>
          <w:szCs w:val="24"/>
        </w:rPr>
      </w:pPr>
      <w:r>
        <w:rPr>
          <w:rFonts w:hint="eastAsia" w:ascii="宋体" w:hAnsi="宋体" w:eastAsia="宋体" w:cs="宋体"/>
          <w:b/>
          <w:bCs/>
          <w:spacing w:val="3"/>
          <w:sz w:val="24"/>
          <w:szCs w:val="24"/>
        </w:rPr>
        <w:t>B0.</w:t>
      </w:r>
      <w:r>
        <w:rPr>
          <w:rFonts w:hint="eastAsia" w:ascii="宋体" w:hAnsi="宋体" w:eastAsia="宋体" w:cs="宋体"/>
          <w:spacing w:val="3"/>
          <w:sz w:val="24"/>
          <w:szCs w:val="24"/>
        </w:rPr>
        <w:t>总</w:t>
      </w:r>
      <w:r>
        <w:rPr>
          <w:rFonts w:hint="eastAsia" w:ascii="宋体" w:hAnsi="宋体" w:eastAsia="宋体" w:cs="宋体"/>
          <w:spacing w:val="13"/>
          <w:sz w:val="24"/>
          <w:szCs w:val="24"/>
        </w:rPr>
        <w:t xml:space="preserve">  </w:t>
      </w:r>
      <w:r>
        <w:rPr>
          <w:rFonts w:hint="eastAsia" w:ascii="宋体" w:hAnsi="宋体" w:eastAsia="宋体" w:cs="宋体"/>
          <w:spacing w:val="3"/>
          <w:sz w:val="24"/>
          <w:szCs w:val="24"/>
        </w:rPr>
        <w:t>则</w:t>
      </w:r>
    </w:p>
    <w:p>
      <w:pPr>
        <w:spacing w:before="187" w:line="360" w:lineRule="auto"/>
        <w:ind w:left="7" w:right="34" w:firstLine="417"/>
        <w:rPr>
          <w:rFonts w:ascii="宋体" w:hAnsi="宋体" w:eastAsia="宋体" w:cs="宋体"/>
          <w:sz w:val="24"/>
          <w:szCs w:val="24"/>
        </w:rPr>
      </w:pPr>
      <w:r>
        <w:rPr>
          <w:rFonts w:hint="eastAsia" w:ascii="宋体" w:hAnsi="宋体" w:eastAsia="宋体" w:cs="宋体"/>
          <w:spacing w:val="12"/>
          <w:sz w:val="24"/>
          <w:szCs w:val="24"/>
        </w:rPr>
        <w:t>本附件所集中列示的废标条件，是本章“评标办法”的组成部分，是对第二章“投标人</w:t>
      </w:r>
      <w:r>
        <w:rPr>
          <w:rFonts w:hint="eastAsia" w:ascii="宋体" w:hAnsi="宋体" w:eastAsia="宋体" w:cs="宋体"/>
          <w:spacing w:val="15"/>
          <w:sz w:val="24"/>
          <w:szCs w:val="24"/>
        </w:rPr>
        <w:t xml:space="preserve"> </w:t>
      </w:r>
      <w:r>
        <w:rPr>
          <w:rFonts w:hint="eastAsia" w:ascii="宋体" w:hAnsi="宋体" w:eastAsia="宋体" w:cs="宋体"/>
          <w:spacing w:val="11"/>
          <w:sz w:val="24"/>
          <w:szCs w:val="24"/>
        </w:rPr>
        <w:t>须知”和本章正文部分所规定的废标条件的总结和补充，如果出现相互矛盾的情况，</w:t>
      </w:r>
      <w:r>
        <w:rPr>
          <w:rFonts w:hint="eastAsia" w:ascii="宋体" w:hAnsi="宋体" w:eastAsia="宋体" w:cs="宋体"/>
          <w:spacing w:val="-49"/>
          <w:sz w:val="24"/>
          <w:szCs w:val="24"/>
        </w:rPr>
        <w:t xml:space="preserve"> </w:t>
      </w:r>
      <w:r>
        <w:rPr>
          <w:rFonts w:hint="eastAsia" w:ascii="宋体" w:hAnsi="宋体" w:eastAsia="宋体" w:cs="宋体"/>
          <w:spacing w:val="11"/>
          <w:sz w:val="24"/>
          <w:szCs w:val="24"/>
        </w:rPr>
        <w:t>以第二</w:t>
      </w:r>
      <w:r>
        <w:rPr>
          <w:rFonts w:hint="eastAsia" w:ascii="宋体" w:hAnsi="宋体" w:eastAsia="宋体" w:cs="宋体"/>
          <w:spacing w:val="8"/>
          <w:sz w:val="24"/>
          <w:szCs w:val="24"/>
        </w:rPr>
        <w:t>章“投标人须知”和本章正文部分的规定为准。</w:t>
      </w:r>
    </w:p>
    <w:p>
      <w:pPr>
        <w:spacing w:before="73" w:line="360" w:lineRule="auto"/>
        <w:rPr>
          <w:rFonts w:ascii="宋体" w:hAnsi="宋体" w:eastAsia="宋体" w:cs="宋体"/>
          <w:sz w:val="24"/>
          <w:szCs w:val="24"/>
        </w:rPr>
      </w:pPr>
      <w:r>
        <w:rPr>
          <w:rFonts w:hint="eastAsia" w:ascii="宋体" w:hAnsi="宋体" w:eastAsia="宋体" w:cs="宋体"/>
          <w:b/>
          <w:bCs/>
          <w:spacing w:val="4"/>
          <w:sz w:val="24"/>
          <w:szCs w:val="24"/>
        </w:rPr>
        <w:t>B1.</w:t>
      </w:r>
      <w:r>
        <w:rPr>
          <w:rFonts w:hint="eastAsia" w:ascii="宋体" w:hAnsi="宋体" w:eastAsia="宋体" w:cs="宋体"/>
          <w:spacing w:val="4"/>
          <w:sz w:val="24"/>
          <w:szCs w:val="24"/>
        </w:rPr>
        <w:t>废标条件</w:t>
      </w:r>
    </w:p>
    <w:p>
      <w:pPr>
        <w:spacing w:before="187" w:line="360" w:lineRule="auto"/>
        <w:ind w:right="34"/>
        <w:rPr>
          <w:rFonts w:ascii="宋体" w:hAnsi="宋体" w:eastAsia="宋体" w:cs="宋体"/>
          <w:spacing w:val="12"/>
          <w:sz w:val="24"/>
          <w:szCs w:val="24"/>
        </w:rPr>
      </w:pPr>
      <w:r>
        <w:rPr>
          <w:rFonts w:hint="eastAsia" w:ascii="宋体" w:hAnsi="宋体" w:eastAsia="宋体" w:cs="宋体"/>
          <w:spacing w:val="12"/>
          <w:sz w:val="24"/>
          <w:szCs w:val="24"/>
        </w:rPr>
        <w:t>投标人或其投标文件有下列情形之一的，其投标作废标处理：</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B1.1投标文件中的投标函未加盖投标人的公章；</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B1.2投标文件中的投标函未加盖企业法定代表人（或企业法定代表人委托代理人）印章（或签字）的；</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B1.3如投标函加盖企业法定代表人委托代理人印章（或签字）的，企业法定代表人委托代理人没有合法、有效的委托书（原件）的；</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B1.4投标人资格条件不符合国家有关规定或招标文件要求的；</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B1.5投标人名称或组织结构与资格预审时不一致的；</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 xml:space="preserve">B1.6除在投标截止时间前经招标人书面同意外，项目负责人与资格预审时不一致的； </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B1.7组成联合体投标未提供联合体各方共同投标协议的；</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 xml:space="preserve">B1.8在同一招标项目中，联合体成员以自己名义单独投标或者参加其他联合体投标的； </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B1.9联合体成员与资格预审确定的结果不一致的；</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B1.10投标报价低于成本或者高于招标文件设定的最高投标限价的；</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B1.11同一投标人提交两个及以上不同的投标文件或者投标报价，但招标文件要求提交备选投标的除外；</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B1.12与招标文件规定的暂估价、暂列金额及甲供材料价格不一致的；</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B1.13与招标文件明确列出的不可竞争费用项目或费率或计算基础不一致的；</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B1.14与招标文件提供的工程量清单中的项目编码、项目名称、项目特征、计量单位、工程量不一致的；</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B1.15未按招标文件要求提供投标保证金的；</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B1.16投标文件载明的招标项目完成期限超过招标文件规定的期限的；</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B1.17明显不符合技术规范、技术标准的要求的；</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B1.18投标文件载明的货物包装方式、检验标准和方法等不符合招标文件的要求的；</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B1.19投标文件提出了不能满足招标文件要求或招标人不能接受的工程验收、计量、价款结算和支付办法的；</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B1.20未按招标文件要求提供电子投标文件，或者投标文件未能解密且按照招标文件明确的投标文件解密失败的补救方案补救不成功的；</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B1.21不同投标人的投标文件以及投标文件制作过程出现了评标委员会认为不应当雷同情况的；</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B1.22以他人的名义投标、串通投标、以行贿手段谋取中标或者以其他弄虚作假方式投标的；</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B1.23不符合招标文件有关暗标的要求。</w:t>
      </w:r>
    </w:p>
    <w:p>
      <w:pPr>
        <w:spacing w:before="187" w:line="360" w:lineRule="auto"/>
        <w:ind w:right="34" w:firstLine="264" w:firstLineChars="100"/>
        <w:rPr>
          <w:rFonts w:ascii="宋体" w:hAnsi="宋体" w:eastAsia="宋体" w:cs="宋体"/>
          <w:spacing w:val="12"/>
          <w:sz w:val="24"/>
          <w:szCs w:val="24"/>
        </w:rPr>
      </w:pPr>
      <w:r>
        <w:rPr>
          <w:rFonts w:hint="eastAsia" w:ascii="宋体" w:hAnsi="宋体" w:eastAsia="宋体" w:cs="宋体"/>
          <w:spacing w:val="12"/>
          <w:sz w:val="24"/>
          <w:szCs w:val="24"/>
        </w:rPr>
        <w:t>B1.24法律规定的其他情形。</w:t>
      </w:r>
    </w:p>
    <w:p>
      <w:pPr>
        <w:spacing w:before="187" w:line="360" w:lineRule="auto"/>
        <w:ind w:right="34"/>
        <w:rPr>
          <w:rFonts w:ascii="宋体" w:hAnsi="宋体" w:eastAsia="宋体" w:cs="宋体"/>
          <w:spacing w:val="12"/>
          <w:sz w:val="24"/>
          <w:szCs w:val="24"/>
        </w:rPr>
      </w:pPr>
      <w:r>
        <w:rPr>
          <w:rFonts w:hint="eastAsia" w:ascii="宋体" w:hAnsi="宋体" w:eastAsia="宋体" w:cs="宋体"/>
          <w:spacing w:val="12"/>
          <w:sz w:val="24"/>
          <w:szCs w:val="24"/>
        </w:rPr>
        <w:t>备注： 如果工程所在地管理规定要求评标委员会对判定为废标的投标文件说明废标情况的，应增加 “废标情况说明表”格式，废标情况说明应当对照招标文件规定的废标条件以及投标文件存在的具体问题。</w:t>
      </w:r>
    </w:p>
    <w:p>
      <w:pPr>
        <w:spacing w:before="187" w:line="360" w:lineRule="auto"/>
        <w:ind w:left="7" w:right="34" w:firstLine="417"/>
        <w:rPr>
          <w:rFonts w:ascii="宋体" w:hAnsi="宋体" w:eastAsia="宋体" w:cs="宋体"/>
          <w:spacing w:val="12"/>
          <w:sz w:val="24"/>
          <w:szCs w:val="24"/>
        </w:rPr>
      </w:pPr>
      <w:r>
        <w:rPr>
          <w:rFonts w:hint="eastAsia" w:ascii="宋体" w:hAnsi="宋体" w:eastAsia="宋体" w:cs="宋体"/>
          <w:spacing w:val="12"/>
          <w:sz w:val="24"/>
          <w:szCs w:val="24"/>
        </w:rPr>
        <w:br w:type="page"/>
      </w:r>
    </w:p>
    <w:p>
      <w:pPr>
        <w:spacing w:before="74" w:line="229" w:lineRule="auto"/>
        <w:ind w:firstLine="23"/>
        <w:rPr>
          <w:rFonts w:ascii="宋体" w:hAnsi="宋体" w:eastAsia="宋体" w:cs="宋体"/>
          <w:sz w:val="24"/>
          <w:szCs w:val="24"/>
        </w:rPr>
      </w:pPr>
      <w:r>
        <w:rPr>
          <w:rFonts w:hint="eastAsia" w:ascii="宋体" w:hAnsi="宋体" w:eastAsia="宋体" w:cs="宋体"/>
          <w:spacing w:val="6"/>
          <w:sz w:val="24"/>
          <w:szCs w:val="24"/>
        </w:rPr>
        <w:t>附件</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C：评标办法说明</w:t>
      </w:r>
    </w:p>
    <w:p>
      <w:pPr>
        <w:spacing w:line="379" w:lineRule="auto"/>
        <w:rPr>
          <w:sz w:val="24"/>
          <w:szCs w:val="24"/>
        </w:rPr>
      </w:pPr>
    </w:p>
    <w:p>
      <w:pPr>
        <w:spacing w:before="74" w:line="229" w:lineRule="auto"/>
        <w:ind w:firstLine="3539"/>
        <w:outlineLvl w:val="2"/>
        <w:rPr>
          <w:rFonts w:ascii="黑体" w:hAnsi="黑体" w:eastAsia="黑体" w:cs="黑体"/>
          <w:sz w:val="24"/>
          <w:szCs w:val="24"/>
        </w:rPr>
      </w:pPr>
      <w:bookmarkStart w:id="27" w:name="_Toc30865"/>
      <w:r>
        <w:rPr>
          <w:rFonts w:ascii="黑体" w:hAnsi="黑体" w:eastAsia="黑体" w:cs="黑体"/>
          <w:spacing w:val="8"/>
          <w:sz w:val="24"/>
          <w:szCs w:val="24"/>
        </w:rPr>
        <w:t>评标办法说明</w:t>
      </w:r>
      <w:bookmarkEnd w:id="27"/>
    </w:p>
    <w:p>
      <w:pPr>
        <w:spacing w:line="360" w:lineRule="auto"/>
        <w:rPr>
          <w:sz w:val="24"/>
          <w:szCs w:val="24"/>
        </w:rPr>
      </w:pPr>
    </w:p>
    <w:p>
      <w:pPr>
        <w:spacing w:before="65" w:line="360" w:lineRule="auto"/>
        <w:ind w:left="12" w:right="70" w:firstLine="416"/>
        <w:rPr>
          <w:rFonts w:ascii="宋体" w:hAnsi="宋体" w:eastAsia="宋体" w:cs="宋体"/>
          <w:sz w:val="24"/>
          <w:szCs w:val="24"/>
        </w:rPr>
      </w:pPr>
      <w:r>
        <w:rPr>
          <w:rFonts w:hint="eastAsia" w:ascii="宋体" w:hAnsi="宋体" w:eastAsia="宋体" w:cs="宋体"/>
          <w:spacing w:val="5"/>
          <w:w w:val="101"/>
          <w:sz w:val="24"/>
          <w:szCs w:val="24"/>
        </w:rPr>
        <w:t>C.为进一步规范我区房屋建筑和市政基础设施工程施工招标评标活动，根据招标投标相</w:t>
      </w:r>
      <w:r>
        <w:rPr>
          <w:rFonts w:hint="eastAsia" w:ascii="宋体" w:hAnsi="宋体" w:eastAsia="宋体" w:cs="宋体"/>
          <w:sz w:val="24"/>
          <w:szCs w:val="24"/>
        </w:rPr>
        <w:t xml:space="preserve"> </w:t>
      </w:r>
      <w:r>
        <w:rPr>
          <w:rFonts w:hint="eastAsia" w:ascii="宋体" w:hAnsi="宋体" w:eastAsia="宋体" w:cs="宋体"/>
          <w:spacing w:val="9"/>
          <w:sz w:val="24"/>
          <w:szCs w:val="24"/>
        </w:rPr>
        <w:t>关法律、法规、规章的规定，结合我区实际，制定本办法。</w:t>
      </w:r>
    </w:p>
    <w:p>
      <w:pPr>
        <w:spacing w:line="360" w:lineRule="auto"/>
        <w:ind w:firstLine="428"/>
        <w:rPr>
          <w:rFonts w:ascii="宋体" w:hAnsi="宋体" w:eastAsia="宋体" w:cs="宋体"/>
          <w:sz w:val="24"/>
          <w:szCs w:val="24"/>
        </w:rPr>
      </w:pPr>
      <w:r>
        <w:rPr>
          <w:rFonts w:hint="eastAsia" w:ascii="宋体" w:hAnsi="宋体" w:eastAsia="宋体" w:cs="宋体"/>
          <w:spacing w:val="6"/>
          <w:w w:val="101"/>
          <w:sz w:val="24"/>
          <w:szCs w:val="24"/>
        </w:rPr>
        <w:t>C.1我区行政区域内依法进行施工招标的国有资金项目的评标活动，适用本办法。</w:t>
      </w:r>
    </w:p>
    <w:p>
      <w:pPr>
        <w:spacing w:before="66" w:line="360" w:lineRule="auto"/>
        <w:ind w:left="8" w:firstLine="419"/>
        <w:rPr>
          <w:rFonts w:ascii="宋体" w:hAnsi="宋体" w:eastAsia="宋体" w:cs="宋体"/>
          <w:sz w:val="24"/>
          <w:szCs w:val="24"/>
        </w:rPr>
      </w:pPr>
      <w:r>
        <w:rPr>
          <w:rFonts w:hint="eastAsia" w:ascii="宋体" w:hAnsi="宋体" w:eastAsia="宋体" w:cs="宋体"/>
          <w:spacing w:val="3"/>
          <w:sz w:val="24"/>
          <w:szCs w:val="24"/>
        </w:rPr>
        <w:t>C.2评标可以采用综合评估法、经评审的最低投标价法、随机抽取确定中标人法或者法律、</w:t>
      </w:r>
      <w:r>
        <w:rPr>
          <w:rFonts w:hint="eastAsia" w:ascii="宋体" w:hAnsi="宋体" w:eastAsia="宋体" w:cs="宋体"/>
          <w:spacing w:val="9"/>
          <w:sz w:val="24"/>
          <w:szCs w:val="24"/>
        </w:rPr>
        <w:t>法规规定的其他方法。各地（市）可以根据本办法的有关规定，结合实际情况确定适用于本</w:t>
      </w:r>
      <w:r>
        <w:rPr>
          <w:rFonts w:hint="eastAsia" w:ascii="宋体" w:hAnsi="宋体" w:eastAsia="宋体" w:cs="宋体"/>
          <w:spacing w:val="-4"/>
          <w:sz w:val="24"/>
          <w:szCs w:val="24"/>
        </w:rPr>
        <w:t>地（市）的评标办法。</w:t>
      </w:r>
    </w:p>
    <w:p>
      <w:pPr>
        <w:spacing w:line="360" w:lineRule="auto"/>
        <w:ind w:left="20" w:right="70" w:firstLine="407"/>
        <w:rPr>
          <w:rFonts w:ascii="宋体" w:hAnsi="宋体" w:eastAsia="宋体" w:cs="宋体"/>
          <w:sz w:val="24"/>
          <w:szCs w:val="24"/>
        </w:rPr>
      </w:pPr>
      <w:r>
        <w:rPr>
          <w:rFonts w:hint="eastAsia" w:ascii="宋体" w:hAnsi="宋体" w:eastAsia="宋体" w:cs="宋体"/>
          <w:spacing w:val="6"/>
          <w:sz w:val="24"/>
          <w:szCs w:val="24"/>
        </w:rPr>
        <w:t>C.3具有通用技术、性能标准或者招标人对其技术、性能没有特殊要求的小额工程必须用</w:t>
      </w:r>
      <w:r>
        <w:rPr>
          <w:rFonts w:hint="eastAsia" w:ascii="宋体" w:hAnsi="宋体" w:eastAsia="宋体" w:cs="宋体"/>
          <w:spacing w:val="12"/>
          <w:sz w:val="24"/>
          <w:szCs w:val="24"/>
        </w:rPr>
        <w:t>随机抽取确定中标人法。大型及以上工程或技术较为复杂的工程可采用综合评估法、经评审</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的最低投标价法、随机抽取确定中标人法。</w:t>
      </w:r>
    </w:p>
    <w:p>
      <w:pPr>
        <w:spacing w:before="3" w:line="360" w:lineRule="auto"/>
        <w:ind w:left="7" w:right="70" w:firstLine="420"/>
        <w:rPr>
          <w:rFonts w:ascii="宋体" w:hAnsi="宋体" w:eastAsia="宋体" w:cs="宋体"/>
          <w:sz w:val="24"/>
          <w:szCs w:val="24"/>
        </w:rPr>
      </w:pPr>
      <w:r>
        <w:rPr>
          <w:rFonts w:hint="eastAsia" w:ascii="宋体" w:hAnsi="宋体" w:eastAsia="宋体" w:cs="宋体"/>
          <w:spacing w:val="5"/>
          <w:w w:val="103"/>
          <w:sz w:val="24"/>
          <w:szCs w:val="24"/>
        </w:rPr>
        <w:t>C.4本办法所称小额工程是指施工单项合同估算价在400万元以上的房屋建筑和市政基</w:t>
      </w:r>
      <w:r>
        <w:rPr>
          <w:rFonts w:hint="eastAsia" w:ascii="宋体" w:hAnsi="宋体" w:eastAsia="宋体" w:cs="宋体"/>
          <w:spacing w:val="11"/>
          <w:sz w:val="24"/>
          <w:szCs w:val="24"/>
        </w:rPr>
        <w:t>础设施总承包工程，单项合同估算价在400万元以上的房屋建筑和市政基础设施总承包工程</w:t>
      </w:r>
      <w:r>
        <w:rPr>
          <w:rFonts w:hint="eastAsia" w:ascii="宋体" w:hAnsi="宋体" w:eastAsia="宋体" w:cs="宋体"/>
          <w:spacing w:val="7"/>
          <w:sz w:val="24"/>
          <w:szCs w:val="24"/>
        </w:rPr>
        <w:t>为大型工程。</w:t>
      </w:r>
    </w:p>
    <w:p>
      <w:pPr>
        <w:spacing w:line="360" w:lineRule="auto"/>
        <w:ind w:left="9" w:right="70" w:firstLine="418"/>
        <w:rPr>
          <w:rFonts w:ascii="宋体" w:hAnsi="宋体" w:eastAsia="宋体" w:cs="宋体"/>
          <w:spacing w:val="4"/>
          <w:sz w:val="24"/>
          <w:szCs w:val="24"/>
        </w:rPr>
      </w:pPr>
      <w:r>
        <w:rPr>
          <w:rFonts w:hint="eastAsia" w:ascii="宋体" w:hAnsi="宋体" w:eastAsia="宋体" w:cs="宋体"/>
          <w:spacing w:val="4"/>
          <w:sz w:val="24"/>
          <w:szCs w:val="24"/>
        </w:rPr>
        <w:t>C.5国有资金的大型房屋建筑和市政工程（含轨道交通工程）项目施工招标，技术复杂或</w:t>
      </w:r>
      <w:r>
        <w:rPr>
          <w:rFonts w:hint="eastAsia" w:ascii="宋体" w:hAnsi="宋体" w:eastAsia="宋体" w:cs="宋体"/>
          <w:sz w:val="24"/>
          <w:szCs w:val="24"/>
        </w:rPr>
        <w:t xml:space="preserve"> </w:t>
      </w:r>
      <w:r>
        <w:rPr>
          <w:rFonts w:hint="eastAsia" w:ascii="宋体" w:hAnsi="宋体" w:eastAsia="宋体" w:cs="宋体"/>
          <w:spacing w:val="12"/>
          <w:sz w:val="24"/>
          <w:szCs w:val="24"/>
        </w:rPr>
        <w:t>者技术要求特别高的，在评标方法上提倡实行两阶段评标。投标人按照招标文件规定的时间</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rPr>
        <w:t>和地点一次性递交投标文件，包括技术标和商</w:t>
      </w:r>
      <w:r>
        <w:rPr>
          <w:rFonts w:hint="eastAsia" w:ascii="宋体" w:hAnsi="宋体" w:eastAsia="宋体" w:cs="宋体"/>
          <w:spacing w:val="4"/>
          <w:sz w:val="24"/>
          <w:szCs w:val="24"/>
        </w:rPr>
        <w:t>务标两部分。</w:t>
      </w:r>
    </w:p>
    <w:p>
      <w:pPr>
        <w:spacing w:line="360" w:lineRule="auto"/>
        <w:ind w:right="70"/>
        <w:rPr>
          <w:rFonts w:ascii="宋体" w:hAnsi="宋体" w:eastAsia="宋体" w:cs="宋体"/>
          <w:spacing w:val="4"/>
          <w:sz w:val="24"/>
          <w:szCs w:val="24"/>
        </w:rPr>
      </w:pPr>
      <w:r>
        <w:rPr>
          <w:rFonts w:hint="eastAsia" w:ascii="宋体" w:hAnsi="宋体" w:eastAsia="宋体" w:cs="宋体"/>
          <w:spacing w:val="4"/>
          <w:sz w:val="24"/>
          <w:szCs w:val="24"/>
        </w:rPr>
        <w:t>开评标活动分以下阶段进行：</w:t>
      </w:r>
    </w:p>
    <w:p>
      <w:pPr>
        <w:spacing w:line="360" w:lineRule="auto"/>
        <w:ind w:right="70" w:firstLine="512" w:firstLineChars="200"/>
        <w:rPr>
          <w:rFonts w:ascii="宋体" w:hAnsi="宋体" w:eastAsia="宋体" w:cs="宋体"/>
          <w:spacing w:val="8"/>
          <w:sz w:val="24"/>
          <w:szCs w:val="24"/>
        </w:rPr>
      </w:pPr>
      <w:r>
        <w:rPr>
          <w:rFonts w:hint="eastAsia" w:ascii="宋体" w:hAnsi="宋体" w:eastAsia="宋体" w:cs="宋体"/>
          <w:spacing w:val="8"/>
          <w:sz w:val="24"/>
          <w:szCs w:val="24"/>
        </w:rPr>
        <w:t>开标活动一次完成。</w:t>
      </w:r>
    </w:p>
    <w:p>
      <w:pPr>
        <w:spacing w:line="360" w:lineRule="auto"/>
        <w:ind w:right="70" w:firstLine="528" w:firstLineChars="200"/>
        <w:rPr>
          <w:rFonts w:ascii="宋体" w:hAnsi="宋体" w:eastAsia="宋体" w:cs="宋体"/>
          <w:sz w:val="24"/>
          <w:szCs w:val="24"/>
        </w:rPr>
      </w:pPr>
      <w:r>
        <w:rPr>
          <w:rFonts w:hint="eastAsia" w:ascii="宋体" w:hAnsi="宋体" w:eastAsia="宋体" w:cs="宋体"/>
          <w:spacing w:val="12"/>
          <w:sz w:val="24"/>
          <w:szCs w:val="24"/>
        </w:rPr>
        <w:t>评标委员会先评审形式评审、资格评审、响应性评审三个环节，只有初步评审合格的投标人才能进入详细评审评标。评审流程依次为项目管理机构评审、其他评审、施工组织设计评审、投标报价合理性打分、投标报价打分，评审完成后按照总得分进行排名。施工组织设</w:t>
      </w:r>
      <w:r>
        <w:rPr>
          <w:rFonts w:hint="eastAsia" w:ascii="宋体" w:hAnsi="宋体" w:eastAsia="宋体" w:cs="宋体"/>
          <w:spacing w:val="8"/>
          <w:sz w:val="24"/>
          <w:szCs w:val="24"/>
        </w:rPr>
        <w:t>计评审采用打分制。</w:t>
      </w:r>
    </w:p>
    <w:p>
      <w:pPr>
        <w:spacing w:before="4" w:line="360" w:lineRule="auto"/>
        <w:ind w:firstLine="428"/>
        <w:rPr>
          <w:rFonts w:ascii="宋体" w:hAnsi="宋体" w:eastAsia="宋体" w:cs="宋体"/>
          <w:sz w:val="24"/>
          <w:szCs w:val="24"/>
        </w:rPr>
      </w:pPr>
      <w:r>
        <w:rPr>
          <w:rFonts w:hint="eastAsia" w:ascii="宋体" w:hAnsi="宋体" w:eastAsia="宋体" w:cs="宋体"/>
          <w:spacing w:val="6"/>
          <w:w w:val="101"/>
          <w:sz w:val="24"/>
          <w:szCs w:val="24"/>
        </w:rPr>
        <w:t>C.6采用综合评估法的招标项目，其具体评审因素和标准为：</w:t>
      </w:r>
    </w:p>
    <w:p>
      <w:pPr>
        <w:spacing w:before="66" w:line="360" w:lineRule="auto"/>
        <w:ind w:firstLine="438"/>
        <w:rPr>
          <w:rFonts w:ascii="宋体" w:hAnsi="宋体" w:eastAsia="宋体" w:cs="宋体"/>
          <w:sz w:val="24"/>
          <w:szCs w:val="24"/>
        </w:rPr>
      </w:pPr>
      <w:r>
        <w:rPr>
          <w:rFonts w:hint="eastAsia" w:ascii="宋体" w:hAnsi="宋体" w:eastAsia="宋体" w:cs="宋体"/>
          <w:spacing w:val="6"/>
          <w:sz w:val="24"/>
          <w:szCs w:val="24"/>
        </w:rPr>
        <w:t>（一）项目管理机构（≤15分）</w:t>
      </w:r>
    </w:p>
    <w:p>
      <w:pPr>
        <w:spacing w:before="65" w:line="360" w:lineRule="auto"/>
        <w:ind w:left="110" w:right="70" w:firstLine="423"/>
        <w:rPr>
          <w:rFonts w:ascii="宋体" w:hAnsi="宋体" w:eastAsia="宋体" w:cs="宋体"/>
          <w:sz w:val="24"/>
          <w:szCs w:val="24"/>
        </w:rPr>
      </w:pPr>
      <w:r>
        <w:rPr>
          <w:rFonts w:hint="eastAsia" w:ascii="宋体" w:hAnsi="宋体" w:eastAsia="宋体" w:cs="宋体"/>
          <w:spacing w:val="9"/>
          <w:sz w:val="24"/>
          <w:szCs w:val="24"/>
        </w:rPr>
        <w:t>可以对投标企业或项目负责人承担过类似及以上工程进行加分，招标人应当在招标文件</w:t>
      </w:r>
      <w:r>
        <w:rPr>
          <w:rFonts w:hint="eastAsia" w:ascii="宋体" w:hAnsi="宋体" w:eastAsia="宋体" w:cs="宋体"/>
          <w:spacing w:val="8"/>
          <w:sz w:val="24"/>
          <w:szCs w:val="24"/>
        </w:rPr>
        <w:t>中明确投标企业或者项目负责人承担过单个类似及以上工程的分值，以及有效期（</w:t>
      </w:r>
      <w:r>
        <w:rPr>
          <w:rFonts w:hint="eastAsia" w:ascii="宋体" w:hAnsi="宋体" w:eastAsia="宋体" w:cs="宋体"/>
          <w:spacing w:val="-27"/>
          <w:sz w:val="24"/>
          <w:szCs w:val="24"/>
        </w:rPr>
        <w:t xml:space="preserve"> </w:t>
      </w:r>
      <w:r>
        <w:rPr>
          <w:rFonts w:hint="eastAsia" w:ascii="宋体" w:hAnsi="宋体" w:eastAsia="宋体" w:cs="宋体"/>
          <w:spacing w:val="8"/>
          <w:sz w:val="24"/>
          <w:szCs w:val="24"/>
        </w:rPr>
        <w:t>一般不超</w:t>
      </w:r>
      <w:r>
        <w:rPr>
          <w:rFonts w:hint="eastAsia" w:ascii="宋体" w:hAnsi="宋体" w:eastAsia="宋体" w:cs="宋体"/>
          <w:spacing w:val="5"/>
          <w:sz w:val="24"/>
          <w:szCs w:val="24"/>
        </w:rPr>
        <w:t>过5年</w:t>
      </w:r>
      <w:r>
        <w:rPr>
          <w:rFonts w:hint="eastAsia" w:ascii="宋体" w:hAnsi="宋体" w:eastAsia="宋体" w:cs="宋体"/>
          <w:spacing w:val="-39"/>
          <w:sz w:val="24"/>
          <w:szCs w:val="24"/>
        </w:rPr>
        <w:t>）</w:t>
      </w:r>
      <w:r>
        <w:rPr>
          <w:rFonts w:hint="eastAsia" w:ascii="宋体" w:hAnsi="宋体" w:eastAsia="宋体" w:cs="宋体"/>
          <w:spacing w:val="-60"/>
          <w:sz w:val="24"/>
          <w:szCs w:val="24"/>
        </w:rPr>
        <w:t xml:space="preserve"> </w:t>
      </w:r>
      <w:r>
        <w:rPr>
          <w:rFonts w:hint="eastAsia" w:ascii="宋体" w:hAnsi="宋体" w:eastAsia="宋体" w:cs="宋体"/>
          <w:spacing w:val="-39"/>
          <w:sz w:val="24"/>
          <w:szCs w:val="24"/>
        </w:rPr>
        <w:t>，</w:t>
      </w:r>
      <w:r>
        <w:rPr>
          <w:rFonts w:hint="eastAsia" w:ascii="宋体" w:hAnsi="宋体" w:eastAsia="宋体" w:cs="宋体"/>
          <w:spacing w:val="5"/>
          <w:sz w:val="24"/>
          <w:szCs w:val="24"/>
        </w:rPr>
        <w:t>加分依据（</w:t>
      </w:r>
      <w:r>
        <w:rPr>
          <w:rFonts w:hint="eastAsia" w:ascii="宋体" w:hAnsi="宋体" w:eastAsia="宋体" w:cs="宋体"/>
          <w:spacing w:val="-54"/>
          <w:sz w:val="24"/>
          <w:szCs w:val="24"/>
        </w:rPr>
        <w:t xml:space="preserve"> </w:t>
      </w:r>
      <w:r>
        <w:rPr>
          <w:rFonts w:hint="eastAsia" w:ascii="宋体" w:hAnsi="宋体" w:eastAsia="宋体" w:cs="宋体"/>
          <w:spacing w:val="5"/>
          <w:sz w:val="24"/>
          <w:szCs w:val="24"/>
        </w:rPr>
        <w:t>一般为中标通知书或施工合同及工程完工验收证明材料；涉及西藏自</w:t>
      </w:r>
      <w:r>
        <w:rPr>
          <w:rFonts w:hint="eastAsia" w:ascii="宋体" w:hAnsi="宋体" w:eastAsia="宋体" w:cs="宋体"/>
          <w:spacing w:val="9"/>
          <w:sz w:val="24"/>
          <w:szCs w:val="24"/>
        </w:rPr>
        <w:t>治区行政区域内的工程业绩，应从自治区建筑市场诚信与监管一体化基础数据库中调用或递</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交上述业绩证明材料；区外企业的工程业绩除提供上述业绩证明材料同时应提供相应业绩项</w:t>
      </w:r>
      <w:r>
        <w:rPr>
          <w:rFonts w:hint="eastAsia" w:ascii="宋体" w:hAnsi="宋体" w:eastAsia="宋体" w:cs="宋体"/>
          <w:spacing w:val="8"/>
          <w:sz w:val="24"/>
          <w:szCs w:val="24"/>
        </w:rPr>
        <w:t>目缴税原始凭证证明材料）。评标委员会根据投标文件中确定的评审要点，对项目管理机构</w:t>
      </w:r>
      <w:r>
        <w:rPr>
          <w:rFonts w:hint="eastAsia" w:ascii="宋体" w:hAnsi="宋体" w:eastAsia="宋体" w:cs="宋体"/>
          <w:spacing w:val="9"/>
          <w:sz w:val="24"/>
          <w:szCs w:val="24"/>
        </w:rPr>
        <w:t>进行评分，以下内容可以设置评审要点：</w:t>
      </w:r>
    </w:p>
    <w:p>
      <w:pPr>
        <w:spacing w:line="360" w:lineRule="auto"/>
        <w:ind w:firstLine="663"/>
        <w:rPr>
          <w:rFonts w:ascii="宋体" w:hAnsi="宋体" w:eastAsia="宋体" w:cs="宋体"/>
          <w:sz w:val="24"/>
          <w:szCs w:val="24"/>
        </w:rPr>
      </w:pPr>
      <w:r>
        <w:rPr>
          <w:rFonts w:hint="eastAsia" w:ascii="宋体" w:hAnsi="宋体" w:eastAsia="宋体" w:cs="宋体"/>
          <w:spacing w:val="3"/>
          <w:position w:val="7"/>
          <w:sz w:val="24"/>
          <w:szCs w:val="24"/>
        </w:rPr>
        <w:t>1.企业业绩；</w:t>
      </w:r>
    </w:p>
    <w:p>
      <w:pPr>
        <w:spacing w:before="1" w:line="360" w:lineRule="auto"/>
        <w:ind w:firstLine="643"/>
        <w:rPr>
          <w:rFonts w:ascii="宋体" w:hAnsi="宋体" w:eastAsia="宋体" w:cs="宋体"/>
          <w:sz w:val="24"/>
          <w:szCs w:val="24"/>
        </w:rPr>
      </w:pPr>
      <w:r>
        <w:rPr>
          <w:rFonts w:hint="eastAsia" w:ascii="宋体" w:hAnsi="宋体" w:eastAsia="宋体" w:cs="宋体"/>
          <w:spacing w:val="6"/>
          <w:w w:val="101"/>
          <w:sz w:val="24"/>
          <w:szCs w:val="24"/>
        </w:rPr>
        <w:t>2.项目经理任职资格；</w:t>
      </w:r>
    </w:p>
    <w:p>
      <w:pPr>
        <w:spacing w:before="65" w:line="360" w:lineRule="auto"/>
        <w:ind w:firstLine="647"/>
        <w:rPr>
          <w:rFonts w:ascii="宋体" w:hAnsi="宋体" w:eastAsia="宋体" w:cs="宋体"/>
          <w:sz w:val="24"/>
          <w:szCs w:val="24"/>
        </w:rPr>
      </w:pPr>
      <w:r>
        <w:rPr>
          <w:rFonts w:hint="eastAsia" w:ascii="宋体" w:hAnsi="宋体" w:eastAsia="宋体" w:cs="宋体"/>
          <w:spacing w:val="6"/>
          <w:w w:val="101"/>
          <w:sz w:val="24"/>
          <w:szCs w:val="24"/>
        </w:rPr>
        <w:t>3.技术负责人任职资格；</w:t>
      </w:r>
    </w:p>
    <w:p>
      <w:pPr>
        <w:spacing w:before="64" w:line="360" w:lineRule="auto"/>
        <w:ind w:left="8" w:right="70" w:firstLine="623"/>
        <w:rPr>
          <w:rFonts w:ascii="宋体" w:hAnsi="宋体" w:eastAsia="宋体" w:cs="宋体"/>
          <w:spacing w:val="8"/>
          <w:sz w:val="24"/>
          <w:szCs w:val="24"/>
        </w:rPr>
      </w:pPr>
      <w:r>
        <w:rPr>
          <w:rFonts w:hint="eastAsia" w:ascii="宋体" w:hAnsi="宋体" w:eastAsia="宋体" w:cs="宋体"/>
          <w:spacing w:val="8"/>
          <w:sz w:val="24"/>
          <w:szCs w:val="24"/>
        </w:rPr>
        <w:t>4</w:t>
      </w:r>
      <w:r>
        <w:rPr>
          <w:rFonts w:hint="eastAsia" w:ascii="宋体" w:hAnsi="宋体" w:eastAsia="宋体" w:cs="宋体"/>
          <w:spacing w:val="17"/>
          <w:sz w:val="24"/>
          <w:szCs w:val="24"/>
        </w:rPr>
        <w:t xml:space="preserve"> </w:t>
      </w:r>
      <w:r>
        <w:rPr>
          <w:rFonts w:hint="eastAsia" w:ascii="宋体" w:hAnsi="宋体" w:eastAsia="宋体" w:cs="宋体"/>
          <w:spacing w:val="8"/>
          <w:sz w:val="24"/>
          <w:szCs w:val="24"/>
        </w:rPr>
        <w:t>投标企业应提供为</w:t>
      </w:r>
      <w:r>
        <w:rPr>
          <w:rFonts w:hint="eastAsia" w:ascii="宋体" w:hAnsi="宋体" w:eastAsia="宋体" w:cs="宋体"/>
          <w:color w:val="auto"/>
          <w:spacing w:val="6"/>
          <w:sz w:val="24"/>
          <w:szCs w:val="24"/>
        </w:rPr>
        <w:t>拟投入本项目的</w:t>
      </w:r>
      <w:r>
        <w:rPr>
          <w:rFonts w:hint="eastAsia" w:ascii="宋体" w:hAnsi="宋体" w:eastAsia="宋体" w:cs="宋体"/>
          <w:spacing w:val="8"/>
          <w:sz w:val="24"/>
          <w:szCs w:val="24"/>
        </w:rPr>
        <w:t>项目经理、技术负责人、</w:t>
      </w:r>
      <w:r>
        <w:rPr>
          <w:rFonts w:hint="eastAsia" w:ascii="宋体" w:hAnsi="宋体" w:eastAsia="宋体" w:cs="宋体"/>
          <w:color w:val="auto"/>
          <w:spacing w:val="6"/>
          <w:sz w:val="24"/>
          <w:szCs w:val="24"/>
        </w:rPr>
        <w:t>施工员、材料员、安全员、质量员、劳务员</w:t>
      </w:r>
      <w:r>
        <w:rPr>
          <w:rFonts w:hint="eastAsia" w:ascii="宋体" w:hAnsi="宋体" w:eastAsia="宋体" w:cs="宋体"/>
          <w:spacing w:val="8"/>
          <w:sz w:val="24"/>
          <w:szCs w:val="24"/>
        </w:rPr>
        <w:t>岗位人员缴纳社保的由社保部门出具的证明材料。</w:t>
      </w:r>
    </w:p>
    <w:p>
      <w:pPr>
        <w:spacing w:before="64" w:line="360" w:lineRule="auto"/>
        <w:ind w:left="8" w:right="70" w:firstLine="623"/>
        <w:rPr>
          <w:rFonts w:ascii="宋体" w:hAnsi="宋体" w:eastAsia="宋体" w:cs="宋体"/>
          <w:sz w:val="24"/>
          <w:szCs w:val="24"/>
        </w:rPr>
      </w:pPr>
      <w:r>
        <w:rPr>
          <w:rFonts w:hint="eastAsia" w:ascii="宋体" w:hAnsi="宋体" w:eastAsia="宋体" w:cs="宋体"/>
          <w:spacing w:val="9"/>
          <w:sz w:val="24"/>
          <w:szCs w:val="24"/>
        </w:rPr>
        <w:t>招标人应当根据工程项目的具体情况，选择、确定部分指标，在招标文件中对类似工程</w:t>
      </w:r>
      <w:r>
        <w:rPr>
          <w:rFonts w:hint="eastAsia" w:ascii="宋体" w:hAnsi="宋体" w:eastAsia="宋体" w:cs="宋体"/>
          <w:spacing w:val="7"/>
          <w:sz w:val="24"/>
          <w:szCs w:val="24"/>
        </w:rPr>
        <w:t>加以明确界定</w:t>
      </w:r>
      <w:r>
        <w:rPr>
          <w:rFonts w:hint="eastAsia" w:ascii="宋体" w:hAnsi="宋体" w:eastAsia="宋体" w:cs="宋体"/>
          <w:sz w:val="24"/>
          <w:szCs w:val="24"/>
        </w:rPr>
        <w:t>（二）施工组织设计（≤15分）。</w:t>
      </w:r>
    </w:p>
    <w:p>
      <w:pPr>
        <w:spacing w:before="63" w:line="360" w:lineRule="auto"/>
        <w:ind w:left="110" w:right="3" w:firstLine="412"/>
        <w:rPr>
          <w:rFonts w:ascii="宋体" w:hAnsi="宋体" w:eastAsia="宋体" w:cs="宋体"/>
          <w:sz w:val="24"/>
          <w:szCs w:val="24"/>
        </w:rPr>
      </w:pPr>
      <w:r>
        <w:rPr>
          <w:rFonts w:hint="eastAsia" w:ascii="宋体" w:hAnsi="宋体" w:eastAsia="宋体" w:cs="宋体"/>
          <w:spacing w:val="9"/>
          <w:sz w:val="24"/>
          <w:szCs w:val="24"/>
        </w:rPr>
        <w:t>评标委员会根据投标文件中确定的评审要点，对投标文件的施工组织设计进行评分，以</w:t>
      </w:r>
      <w:r>
        <w:rPr>
          <w:rFonts w:hint="eastAsia" w:ascii="宋体" w:hAnsi="宋体" w:eastAsia="宋体" w:cs="宋体"/>
          <w:spacing w:val="7"/>
          <w:sz w:val="24"/>
          <w:szCs w:val="24"/>
        </w:rPr>
        <w:t>下内容可以设置评审要点：</w:t>
      </w:r>
    </w:p>
    <w:p>
      <w:pPr>
        <w:spacing w:before="63" w:line="360" w:lineRule="auto"/>
        <w:ind w:left="110" w:right="3" w:firstLine="412"/>
        <w:rPr>
          <w:rFonts w:ascii="宋体" w:hAnsi="宋体" w:eastAsia="宋体" w:cs="宋体"/>
          <w:spacing w:val="9"/>
          <w:sz w:val="24"/>
          <w:szCs w:val="24"/>
        </w:rPr>
      </w:pPr>
      <w:r>
        <w:rPr>
          <w:rFonts w:hint="eastAsia" w:ascii="宋体" w:hAnsi="宋体" w:eastAsia="宋体" w:cs="宋体"/>
          <w:spacing w:val="9"/>
          <w:sz w:val="24"/>
          <w:szCs w:val="24"/>
        </w:rPr>
        <w:t>1.总体概述：施工组织总体设想、方案针对性及施工标段划分；</w:t>
      </w:r>
    </w:p>
    <w:p>
      <w:pPr>
        <w:spacing w:line="360" w:lineRule="auto"/>
        <w:ind w:firstLine="520"/>
        <w:rPr>
          <w:rFonts w:ascii="宋体" w:hAnsi="宋体" w:eastAsia="宋体" w:cs="宋体"/>
          <w:sz w:val="24"/>
          <w:szCs w:val="24"/>
        </w:rPr>
      </w:pPr>
      <w:r>
        <w:rPr>
          <w:rFonts w:hint="eastAsia" w:ascii="宋体" w:hAnsi="宋体" w:eastAsia="宋体" w:cs="宋体"/>
          <w:spacing w:val="6"/>
          <w:w w:val="101"/>
          <w:sz w:val="24"/>
          <w:szCs w:val="24"/>
        </w:rPr>
        <w:t>2.施工现场平面布置和临时设施、临时道路布置；</w:t>
      </w:r>
    </w:p>
    <w:p>
      <w:pPr>
        <w:spacing w:before="66" w:line="360" w:lineRule="auto"/>
        <w:ind w:firstLine="524"/>
        <w:rPr>
          <w:rFonts w:ascii="宋体" w:hAnsi="宋体" w:eastAsia="宋体" w:cs="宋体"/>
          <w:sz w:val="24"/>
          <w:szCs w:val="24"/>
        </w:rPr>
      </w:pPr>
      <w:r>
        <w:rPr>
          <w:rFonts w:hint="eastAsia" w:ascii="宋体" w:hAnsi="宋体" w:eastAsia="宋体" w:cs="宋体"/>
          <w:spacing w:val="8"/>
          <w:position w:val="7"/>
          <w:sz w:val="24"/>
          <w:szCs w:val="24"/>
        </w:rPr>
        <w:t>3</w:t>
      </w:r>
      <w:r>
        <w:rPr>
          <w:rFonts w:hint="eastAsia" w:ascii="宋体" w:hAnsi="宋体" w:eastAsia="宋体" w:cs="宋体"/>
          <w:spacing w:val="16"/>
          <w:w w:val="101"/>
          <w:position w:val="7"/>
          <w:sz w:val="24"/>
          <w:szCs w:val="24"/>
        </w:rPr>
        <w:t xml:space="preserve"> </w:t>
      </w:r>
      <w:r>
        <w:rPr>
          <w:rFonts w:hint="eastAsia" w:ascii="宋体" w:hAnsi="宋体" w:eastAsia="宋体" w:cs="宋体"/>
          <w:spacing w:val="8"/>
          <w:position w:val="7"/>
          <w:sz w:val="24"/>
          <w:szCs w:val="24"/>
        </w:rPr>
        <w:t>施工进度计划和各阶段进度的保证措施；</w:t>
      </w:r>
    </w:p>
    <w:p>
      <w:pPr>
        <w:spacing w:line="360" w:lineRule="auto"/>
        <w:ind w:firstLine="519"/>
        <w:rPr>
          <w:rFonts w:ascii="宋体" w:hAnsi="宋体" w:eastAsia="宋体" w:cs="宋体"/>
          <w:sz w:val="24"/>
          <w:szCs w:val="24"/>
        </w:rPr>
      </w:pPr>
      <w:r>
        <w:rPr>
          <w:rFonts w:hint="eastAsia" w:ascii="宋体" w:hAnsi="宋体" w:eastAsia="宋体" w:cs="宋体"/>
          <w:spacing w:val="5"/>
          <w:w w:val="102"/>
          <w:sz w:val="24"/>
          <w:szCs w:val="24"/>
        </w:rPr>
        <w:t>4.各分部分项工程的施工方案及质量保证措施；</w:t>
      </w:r>
    </w:p>
    <w:p>
      <w:pPr>
        <w:spacing w:before="65" w:line="360" w:lineRule="auto"/>
        <w:ind w:firstLine="525"/>
        <w:rPr>
          <w:rFonts w:ascii="宋体" w:hAnsi="宋体" w:eastAsia="宋体" w:cs="宋体"/>
          <w:sz w:val="24"/>
          <w:szCs w:val="24"/>
        </w:rPr>
      </w:pPr>
      <w:r>
        <w:rPr>
          <w:rFonts w:hint="eastAsia" w:ascii="宋体" w:hAnsi="宋体" w:eastAsia="宋体" w:cs="宋体"/>
          <w:spacing w:val="6"/>
          <w:w w:val="101"/>
          <w:sz w:val="24"/>
          <w:szCs w:val="24"/>
        </w:rPr>
        <w:t>5.安全文明施工及环境保护措施；</w:t>
      </w:r>
    </w:p>
    <w:p>
      <w:pPr>
        <w:spacing w:before="64" w:line="360" w:lineRule="auto"/>
        <w:ind w:firstLine="524"/>
        <w:rPr>
          <w:rFonts w:ascii="宋体" w:hAnsi="宋体" w:eastAsia="宋体" w:cs="宋体"/>
          <w:sz w:val="24"/>
          <w:szCs w:val="24"/>
        </w:rPr>
      </w:pPr>
      <w:r>
        <w:rPr>
          <w:rFonts w:hint="eastAsia" w:ascii="宋体" w:hAnsi="宋体" w:eastAsia="宋体" w:cs="宋体"/>
          <w:spacing w:val="6"/>
          <w:w w:val="101"/>
          <w:sz w:val="24"/>
          <w:szCs w:val="24"/>
        </w:rPr>
        <w:t>6.劳动力、机械设备和材料投入计划；</w:t>
      </w:r>
    </w:p>
    <w:p>
      <w:pPr>
        <w:spacing w:before="66" w:line="360" w:lineRule="auto"/>
        <w:ind w:firstLine="523"/>
        <w:rPr>
          <w:rFonts w:ascii="宋体" w:hAnsi="宋体" w:eastAsia="宋体" w:cs="宋体"/>
          <w:spacing w:val="5"/>
          <w:w w:val="102"/>
          <w:sz w:val="24"/>
          <w:szCs w:val="24"/>
        </w:rPr>
      </w:pPr>
      <w:r>
        <w:rPr>
          <w:rFonts w:hint="eastAsia" w:ascii="宋体" w:hAnsi="宋体" w:eastAsia="宋体" w:cs="宋体"/>
          <w:spacing w:val="5"/>
          <w:w w:val="102"/>
          <w:sz w:val="24"/>
          <w:szCs w:val="24"/>
        </w:rPr>
        <w:t>7.关键施工技术、工艺及工程项目实施的重点、难点和解决方案；</w:t>
      </w:r>
    </w:p>
    <w:p>
      <w:pPr>
        <w:spacing w:before="66" w:line="360" w:lineRule="auto"/>
        <w:ind w:firstLine="523"/>
        <w:rPr>
          <w:rFonts w:ascii="宋体" w:hAnsi="宋体" w:eastAsia="宋体" w:cs="宋体"/>
          <w:spacing w:val="7"/>
          <w:sz w:val="24"/>
          <w:szCs w:val="24"/>
        </w:rPr>
      </w:pPr>
      <w:r>
        <w:rPr>
          <w:rFonts w:hint="eastAsia" w:ascii="宋体" w:hAnsi="宋体" w:eastAsia="宋体" w:cs="宋体"/>
          <w:spacing w:val="7"/>
          <w:sz w:val="24"/>
          <w:szCs w:val="24"/>
        </w:rPr>
        <w:t>8</w:t>
      </w:r>
      <w:r>
        <w:rPr>
          <w:rFonts w:hint="eastAsia" w:ascii="宋体" w:hAnsi="宋体" w:eastAsia="宋体" w:cs="宋体"/>
          <w:spacing w:val="27"/>
          <w:w w:val="101"/>
          <w:sz w:val="24"/>
          <w:szCs w:val="24"/>
        </w:rPr>
        <w:t xml:space="preserve"> </w:t>
      </w:r>
      <w:r>
        <w:rPr>
          <w:rFonts w:hint="eastAsia" w:ascii="宋体" w:hAnsi="宋体" w:eastAsia="宋体" w:cs="宋体"/>
          <w:spacing w:val="7"/>
          <w:sz w:val="24"/>
          <w:szCs w:val="24"/>
        </w:rPr>
        <w:t>冬雨季施工、已有设施、管线的加固、保护等特殊情况下的施工措施；</w:t>
      </w:r>
    </w:p>
    <w:p>
      <w:pPr>
        <w:spacing w:before="65" w:line="360" w:lineRule="auto"/>
        <w:ind w:right="1369" w:firstLine="508" w:firstLineChars="200"/>
        <w:rPr>
          <w:rFonts w:ascii="宋体" w:hAnsi="宋体" w:eastAsia="宋体" w:cs="宋体"/>
          <w:sz w:val="24"/>
          <w:szCs w:val="24"/>
        </w:rPr>
      </w:pPr>
      <w:r>
        <w:rPr>
          <w:rFonts w:hint="eastAsia" w:ascii="宋体" w:hAnsi="宋体" w:eastAsia="宋体" w:cs="宋体"/>
          <w:spacing w:val="6"/>
          <w:w w:val="101"/>
          <w:sz w:val="24"/>
          <w:szCs w:val="24"/>
        </w:rPr>
        <w:t>9.新技术、新产品、新工艺、新材料应用；</w:t>
      </w:r>
    </w:p>
    <w:p>
      <w:pPr>
        <w:spacing w:line="360" w:lineRule="auto"/>
        <w:ind w:firstLine="526"/>
        <w:rPr>
          <w:rFonts w:ascii="宋体" w:hAnsi="宋体" w:eastAsia="宋体" w:cs="宋体"/>
          <w:sz w:val="24"/>
          <w:szCs w:val="24"/>
        </w:rPr>
      </w:pPr>
      <w:r>
        <w:rPr>
          <w:rFonts w:hint="eastAsia" w:ascii="宋体" w:hAnsi="宋体" w:eastAsia="宋体" w:cs="宋体"/>
          <w:spacing w:val="2"/>
          <w:sz w:val="24"/>
          <w:szCs w:val="24"/>
        </w:rPr>
        <w:t>说明：</w:t>
      </w:r>
    </w:p>
    <w:p>
      <w:pPr>
        <w:spacing w:before="65" w:line="360" w:lineRule="auto"/>
        <w:ind w:left="118" w:right="6" w:firstLine="421"/>
        <w:rPr>
          <w:rFonts w:ascii="宋体" w:hAnsi="宋体" w:eastAsia="宋体" w:cs="宋体"/>
          <w:sz w:val="24"/>
          <w:szCs w:val="24"/>
        </w:rPr>
      </w:pPr>
      <w:r>
        <w:rPr>
          <w:rFonts w:hint="eastAsia" w:ascii="宋体" w:hAnsi="宋体" w:eastAsia="宋体" w:cs="宋体"/>
          <w:spacing w:val="6"/>
          <w:w w:val="102"/>
          <w:sz w:val="24"/>
          <w:szCs w:val="24"/>
        </w:rPr>
        <w:t>1.招标人应当分别明确施工组织设计各项评审要点的得分，评审要点根据工程项目的实</w:t>
      </w:r>
      <w:r>
        <w:rPr>
          <w:rFonts w:hint="eastAsia" w:ascii="宋体" w:hAnsi="宋体" w:eastAsia="宋体" w:cs="宋体"/>
          <w:spacing w:val="8"/>
          <w:sz w:val="24"/>
          <w:szCs w:val="24"/>
        </w:rPr>
        <w:t>际情况，确属必要时由招标人列入评审要点。</w:t>
      </w:r>
    </w:p>
    <w:p>
      <w:pPr>
        <w:spacing w:line="360" w:lineRule="auto"/>
        <w:ind w:firstLine="526"/>
        <w:rPr>
          <w:rFonts w:ascii="宋体" w:hAnsi="宋体" w:eastAsia="宋体" w:cs="宋体"/>
          <w:sz w:val="24"/>
          <w:szCs w:val="24"/>
        </w:rPr>
      </w:pPr>
      <w:r>
        <w:rPr>
          <w:rFonts w:hint="eastAsia" w:ascii="宋体" w:hAnsi="宋体" w:eastAsia="宋体" w:cs="宋体"/>
          <w:spacing w:val="9"/>
          <w:sz w:val="24"/>
          <w:szCs w:val="24"/>
        </w:rPr>
        <w:t>投标文件的施工组织设计提倡采用暗标方式评审。</w:t>
      </w:r>
    </w:p>
    <w:p>
      <w:pPr>
        <w:spacing w:before="66" w:line="360" w:lineRule="auto"/>
        <w:ind w:left="103" w:right="6" w:firstLine="417"/>
        <w:rPr>
          <w:rFonts w:ascii="宋体" w:hAnsi="宋体" w:eastAsia="宋体" w:cs="宋体"/>
          <w:spacing w:val="5"/>
          <w:w w:val="103"/>
          <w:sz w:val="24"/>
          <w:szCs w:val="24"/>
        </w:rPr>
      </w:pPr>
      <w:r>
        <w:rPr>
          <w:rFonts w:hint="eastAsia" w:ascii="宋体" w:hAnsi="宋体" w:eastAsia="宋体" w:cs="宋体"/>
          <w:spacing w:val="5"/>
          <w:w w:val="103"/>
          <w:sz w:val="24"/>
          <w:szCs w:val="24"/>
        </w:rPr>
        <w:t>2.招标人可以在施工组织设计部分增加投标项目负责人陈述及答辩评审内容，要求投标</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项目负责人在评标环节陈述施工组织设计的主要内容或者现场回答评标委员会提出的问题，</w:t>
      </w:r>
      <w:r>
        <w:rPr>
          <w:rFonts w:hint="eastAsia" w:ascii="宋体" w:hAnsi="宋体" w:eastAsia="宋体" w:cs="宋体"/>
          <w:spacing w:val="8"/>
          <w:sz w:val="24"/>
          <w:szCs w:val="24"/>
        </w:rPr>
        <w:t>评分分值控制在2分以内。评标委员会拟定答辩题</w:t>
      </w:r>
      <w:r>
        <w:rPr>
          <w:rFonts w:hint="eastAsia" w:ascii="宋体" w:hAnsi="宋体" w:eastAsia="宋体" w:cs="宋体"/>
          <w:spacing w:val="5"/>
          <w:w w:val="103"/>
          <w:sz w:val="24"/>
          <w:szCs w:val="24"/>
        </w:rPr>
        <w:t>目时，应同时明确答案及得分点。</w:t>
      </w:r>
    </w:p>
    <w:p>
      <w:pPr>
        <w:spacing w:before="66" w:line="360" w:lineRule="auto"/>
        <w:ind w:left="103" w:right="6" w:firstLine="417"/>
        <w:rPr>
          <w:rFonts w:ascii="宋体" w:hAnsi="宋体" w:eastAsia="宋体" w:cs="宋体"/>
          <w:spacing w:val="5"/>
          <w:w w:val="103"/>
          <w:sz w:val="24"/>
          <w:szCs w:val="24"/>
        </w:rPr>
      </w:pPr>
      <w:r>
        <w:rPr>
          <w:rFonts w:hint="eastAsia" w:ascii="宋体" w:hAnsi="宋体" w:eastAsia="宋体" w:cs="宋体"/>
          <w:spacing w:val="5"/>
          <w:w w:val="103"/>
          <w:sz w:val="24"/>
          <w:szCs w:val="24"/>
        </w:rPr>
        <w:t>（三）投标报价（≥50分）</w:t>
      </w:r>
    </w:p>
    <w:p>
      <w:pPr>
        <w:spacing w:before="1" w:line="360" w:lineRule="auto"/>
        <w:ind w:firstLine="437"/>
        <w:rPr>
          <w:rFonts w:ascii="宋体" w:hAnsi="宋体" w:eastAsia="宋体" w:cs="宋体"/>
          <w:sz w:val="24"/>
          <w:szCs w:val="24"/>
        </w:rPr>
      </w:pPr>
      <w:r>
        <w:rPr>
          <w:rFonts w:hint="eastAsia" w:ascii="宋体" w:hAnsi="宋体" w:eastAsia="宋体" w:cs="宋体"/>
          <w:spacing w:val="5"/>
          <w:sz w:val="24"/>
          <w:szCs w:val="24"/>
        </w:rPr>
        <w:t>1.评标基准价计算方法：</w:t>
      </w:r>
    </w:p>
    <w:p>
      <w:pPr>
        <w:spacing w:before="35" w:line="360" w:lineRule="auto"/>
        <w:ind w:firstLine="496" w:firstLineChars="200"/>
        <w:rPr>
          <w:rFonts w:ascii="宋体" w:hAnsi="宋体" w:eastAsia="宋体" w:cs="宋体"/>
          <w:sz w:val="24"/>
          <w:szCs w:val="24"/>
        </w:rPr>
      </w:pPr>
      <w:r>
        <w:rPr>
          <w:rFonts w:hint="eastAsia" w:ascii="宋体" w:hAnsi="宋体" w:eastAsia="宋体" w:cs="宋体"/>
          <w:spacing w:val="4"/>
          <w:position w:val="1"/>
          <w:sz w:val="24"/>
          <w:szCs w:val="24"/>
        </w:rPr>
        <w:t>评标基准价=最高限价×K+投标人投标报价的平均值×（</w:t>
      </w:r>
      <w:r>
        <w:rPr>
          <w:rFonts w:hint="eastAsia" w:ascii="宋体" w:hAnsi="宋体" w:eastAsia="宋体" w:cs="宋体"/>
          <w:spacing w:val="-27"/>
          <w:position w:val="1"/>
          <w:sz w:val="24"/>
          <w:szCs w:val="24"/>
        </w:rPr>
        <w:t xml:space="preserve"> </w:t>
      </w:r>
      <w:r>
        <w:rPr>
          <w:rFonts w:hint="eastAsia" w:ascii="宋体" w:hAnsi="宋体" w:eastAsia="宋体" w:cs="宋体"/>
          <w:spacing w:val="4"/>
          <w:position w:val="1"/>
          <w:sz w:val="24"/>
          <w:szCs w:val="24"/>
        </w:rPr>
        <w:t>100%-K）。</w:t>
      </w:r>
    </w:p>
    <w:p>
      <w:pPr>
        <w:spacing w:before="38" w:line="360" w:lineRule="auto"/>
        <w:ind w:firstLine="496" w:firstLineChars="200"/>
        <w:rPr>
          <w:rFonts w:ascii="宋体" w:hAnsi="宋体" w:eastAsia="宋体" w:cs="宋体"/>
          <w:sz w:val="24"/>
          <w:szCs w:val="24"/>
        </w:rPr>
      </w:pPr>
      <w:r>
        <w:rPr>
          <w:rFonts w:hint="eastAsia" w:ascii="宋体" w:hAnsi="宋体" w:eastAsia="宋体" w:cs="宋体"/>
          <w:spacing w:val="4"/>
          <w:position w:val="1"/>
          <w:sz w:val="24"/>
          <w:szCs w:val="24"/>
        </w:rPr>
        <w:t>K值为25%</w:t>
      </w:r>
      <w:r>
        <w:rPr>
          <w:rFonts w:hint="eastAsia" w:ascii="宋体" w:hAnsi="宋体" w:eastAsia="宋体" w:cs="宋体"/>
          <w:spacing w:val="-26"/>
          <w:position w:val="1"/>
          <w:sz w:val="24"/>
          <w:szCs w:val="24"/>
        </w:rPr>
        <w:t xml:space="preserve"> </w:t>
      </w:r>
      <w:r>
        <w:rPr>
          <w:rFonts w:hint="eastAsia" w:ascii="宋体" w:hAnsi="宋体" w:eastAsia="宋体" w:cs="宋体"/>
          <w:spacing w:val="4"/>
          <w:position w:val="1"/>
          <w:sz w:val="24"/>
          <w:szCs w:val="24"/>
        </w:rPr>
        <w:t>，27.5%</w:t>
      </w:r>
      <w:r>
        <w:rPr>
          <w:rFonts w:hint="eastAsia" w:ascii="宋体" w:hAnsi="宋体" w:eastAsia="宋体" w:cs="宋体"/>
          <w:spacing w:val="-28"/>
          <w:position w:val="1"/>
          <w:sz w:val="24"/>
          <w:szCs w:val="24"/>
        </w:rPr>
        <w:t xml:space="preserve"> </w:t>
      </w:r>
      <w:r>
        <w:rPr>
          <w:rFonts w:hint="eastAsia" w:ascii="宋体" w:hAnsi="宋体" w:eastAsia="宋体" w:cs="宋体"/>
          <w:spacing w:val="4"/>
          <w:position w:val="1"/>
          <w:sz w:val="24"/>
          <w:szCs w:val="24"/>
        </w:rPr>
        <w:t>，30%</w:t>
      </w:r>
      <w:r>
        <w:rPr>
          <w:rFonts w:hint="eastAsia" w:ascii="宋体" w:hAnsi="宋体" w:eastAsia="宋体" w:cs="宋体"/>
          <w:spacing w:val="-29"/>
          <w:position w:val="1"/>
          <w:sz w:val="24"/>
          <w:szCs w:val="24"/>
        </w:rPr>
        <w:t xml:space="preserve"> </w:t>
      </w:r>
      <w:r>
        <w:rPr>
          <w:rFonts w:hint="eastAsia" w:ascii="宋体" w:hAnsi="宋体" w:eastAsia="宋体" w:cs="宋体"/>
          <w:spacing w:val="4"/>
          <w:position w:val="1"/>
          <w:sz w:val="24"/>
          <w:szCs w:val="24"/>
        </w:rPr>
        <w:t>，32.5%</w:t>
      </w:r>
      <w:r>
        <w:rPr>
          <w:rFonts w:hint="eastAsia" w:ascii="宋体" w:hAnsi="宋体" w:eastAsia="宋体" w:cs="宋体"/>
          <w:spacing w:val="-26"/>
          <w:position w:val="1"/>
          <w:sz w:val="24"/>
          <w:szCs w:val="24"/>
        </w:rPr>
        <w:t xml:space="preserve"> </w:t>
      </w:r>
      <w:r>
        <w:rPr>
          <w:rFonts w:hint="eastAsia" w:ascii="宋体" w:hAnsi="宋体" w:eastAsia="宋体" w:cs="宋体"/>
          <w:spacing w:val="4"/>
          <w:position w:val="1"/>
          <w:sz w:val="24"/>
          <w:szCs w:val="24"/>
        </w:rPr>
        <w:t>，35%</w:t>
      </w:r>
      <w:r>
        <w:rPr>
          <w:rFonts w:hint="eastAsia" w:ascii="宋体" w:hAnsi="宋体" w:eastAsia="宋体" w:cs="宋体"/>
          <w:spacing w:val="-28"/>
          <w:position w:val="1"/>
          <w:sz w:val="24"/>
          <w:szCs w:val="24"/>
        </w:rPr>
        <w:t xml:space="preserve"> </w:t>
      </w:r>
      <w:r>
        <w:rPr>
          <w:rFonts w:hint="eastAsia" w:ascii="宋体" w:hAnsi="宋体" w:eastAsia="宋体" w:cs="宋体"/>
          <w:spacing w:val="4"/>
          <w:position w:val="1"/>
          <w:sz w:val="24"/>
          <w:szCs w:val="24"/>
        </w:rPr>
        <w:t>，在开标现场由招标人当众抽取产生。</w:t>
      </w:r>
    </w:p>
    <w:p>
      <w:pPr>
        <w:spacing w:before="69" w:line="360" w:lineRule="auto"/>
        <w:ind w:right="3" w:firstLine="500" w:firstLineChars="200"/>
        <w:rPr>
          <w:rFonts w:ascii="宋体" w:hAnsi="宋体" w:eastAsia="宋体" w:cs="宋体"/>
          <w:sz w:val="24"/>
          <w:szCs w:val="24"/>
        </w:rPr>
      </w:pPr>
      <w:r>
        <w:rPr>
          <w:rFonts w:hint="eastAsia" w:ascii="宋体" w:hAnsi="宋体" w:eastAsia="宋体" w:cs="宋体"/>
          <w:spacing w:val="5"/>
          <w:sz w:val="24"/>
          <w:szCs w:val="24"/>
        </w:rPr>
        <w:t>当有效投标报价≥</w:t>
      </w:r>
      <w:r>
        <w:rPr>
          <w:rFonts w:hint="eastAsia" w:ascii="宋体" w:hAnsi="宋体" w:eastAsia="宋体" w:cs="宋体"/>
          <w:spacing w:val="21"/>
          <w:sz w:val="24"/>
          <w:szCs w:val="24"/>
          <w:u w:val="single"/>
        </w:rPr>
        <w:t xml:space="preserve"> </w:t>
      </w:r>
      <w:r>
        <w:rPr>
          <w:rFonts w:hint="eastAsia" w:ascii="宋体" w:hAnsi="宋体" w:eastAsia="宋体" w:cs="宋体"/>
          <w:spacing w:val="5"/>
          <w:sz w:val="24"/>
          <w:szCs w:val="24"/>
          <w:u w:val="single"/>
        </w:rPr>
        <w:t>7</w:t>
      </w:r>
      <w:r>
        <w:rPr>
          <w:rFonts w:hint="eastAsia" w:ascii="宋体" w:hAnsi="宋体" w:eastAsia="宋体" w:cs="宋体"/>
          <w:spacing w:val="2"/>
          <w:sz w:val="24"/>
          <w:szCs w:val="24"/>
          <w:u w:val="single"/>
        </w:rPr>
        <w:t xml:space="preserve"> </w:t>
      </w:r>
      <w:r>
        <w:rPr>
          <w:rFonts w:hint="eastAsia" w:ascii="宋体" w:hAnsi="宋体" w:eastAsia="宋体" w:cs="宋体"/>
          <w:spacing w:val="5"/>
          <w:sz w:val="24"/>
          <w:szCs w:val="24"/>
        </w:rPr>
        <w:t>家时，去掉</w:t>
      </w:r>
      <w:r>
        <w:rPr>
          <w:rFonts w:hint="eastAsia" w:ascii="宋体" w:hAnsi="宋体" w:eastAsia="宋体" w:cs="宋体"/>
          <w:spacing w:val="19"/>
          <w:sz w:val="24"/>
          <w:szCs w:val="24"/>
          <w:u w:val="single"/>
        </w:rPr>
        <w:t xml:space="preserve"> </w:t>
      </w:r>
      <w:r>
        <w:rPr>
          <w:rFonts w:hint="eastAsia" w:ascii="宋体" w:hAnsi="宋体" w:eastAsia="宋体" w:cs="宋体"/>
          <w:spacing w:val="5"/>
          <w:sz w:val="24"/>
          <w:szCs w:val="24"/>
          <w:u w:val="single"/>
        </w:rPr>
        <w:t>1</w:t>
      </w:r>
      <w:r>
        <w:rPr>
          <w:rFonts w:hint="eastAsia" w:ascii="宋体" w:hAnsi="宋体" w:eastAsia="宋体" w:cs="宋体"/>
          <w:spacing w:val="2"/>
          <w:w w:val="101"/>
          <w:sz w:val="24"/>
          <w:szCs w:val="24"/>
          <w:u w:val="single"/>
        </w:rPr>
        <w:t xml:space="preserve"> </w:t>
      </w:r>
      <w:r>
        <w:rPr>
          <w:rFonts w:hint="eastAsia" w:ascii="宋体" w:hAnsi="宋体" w:eastAsia="宋体" w:cs="宋体"/>
          <w:spacing w:val="5"/>
          <w:sz w:val="24"/>
          <w:szCs w:val="24"/>
        </w:rPr>
        <w:t>个最高和</w:t>
      </w:r>
      <w:r>
        <w:rPr>
          <w:rFonts w:hint="eastAsia" w:ascii="宋体" w:hAnsi="宋体" w:eastAsia="宋体" w:cs="宋体"/>
          <w:spacing w:val="18"/>
          <w:sz w:val="24"/>
          <w:szCs w:val="24"/>
          <w:u w:val="single"/>
        </w:rPr>
        <w:t xml:space="preserve"> </w:t>
      </w:r>
      <w:r>
        <w:rPr>
          <w:rFonts w:hint="eastAsia" w:ascii="宋体" w:hAnsi="宋体" w:eastAsia="宋体" w:cs="宋体"/>
          <w:spacing w:val="5"/>
          <w:sz w:val="24"/>
          <w:szCs w:val="24"/>
          <w:u w:val="single"/>
        </w:rPr>
        <w:t>1</w:t>
      </w:r>
      <w:r>
        <w:rPr>
          <w:rFonts w:hint="eastAsia" w:ascii="宋体" w:hAnsi="宋体" w:eastAsia="宋体" w:cs="宋体"/>
          <w:spacing w:val="3"/>
          <w:sz w:val="24"/>
          <w:szCs w:val="24"/>
          <w:u w:val="single"/>
        </w:rPr>
        <w:t xml:space="preserve"> </w:t>
      </w:r>
      <w:r>
        <w:rPr>
          <w:rFonts w:hint="eastAsia" w:ascii="宋体" w:hAnsi="宋体" w:eastAsia="宋体" w:cs="宋体"/>
          <w:spacing w:val="5"/>
          <w:sz w:val="24"/>
          <w:szCs w:val="24"/>
        </w:rPr>
        <w:t>个最低投标报价后的算术平均</w:t>
      </w:r>
      <w:r>
        <w:rPr>
          <w:rFonts w:hint="eastAsia" w:ascii="宋体" w:hAnsi="宋体" w:eastAsia="宋体" w:cs="宋体"/>
          <w:sz w:val="24"/>
          <w:szCs w:val="24"/>
        </w:rPr>
        <w:t xml:space="preserve"> </w:t>
      </w:r>
      <w:r>
        <w:rPr>
          <w:rFonts w:hint="eastAsia" w:ascii="宋体" w:hAnsi="宋体" w:eastAsia="宋体" w:cs="宋体"/>
          <w:spacing w:val="6"/>
          <w:sz w:val="24"/>
          <w:szCs w:val="24"/>
        </w:rPr>
        <w:t>值为投标人投标报价的平均值；当有效投标报价&lt;</w:t>
      </w:r>
      <w:r>
        <w:rPr>
          <w:rFonts w:hint="eastAsia" w:ascii="宋体" w:hAnsi="宋体" w:eastAsia="宋体" w:cs="宋体"/>
          <w:spacing w:val="5"/>
          <w:w w:val="101"/>
          <w:sz w:val="24"/>
          <w:szCs w:val="24"/>
          <w:u w:val="single"/>
        </w:rPr>
        <w:t xml:space="preserve"> </w:t>
      </w:r>
      <w:r>
        <w:rPr>
          <w:rFonts w:hint="eastAsia" w:ascii="宋体" w:hAnsi="宋体" w:eastAsia="宋体" w:cs="宋体"/>
          <w:spacing w:val="6"/>
          <w:sz w:val="24"/>
          <w:szCs w:val="24"/>
          <w:u w:val="single"/>
        </w:rPr>
        <w:t>7</w:t>
      </w:r>
      <w:r>
        <w:rPr>
          <w:rFonts w:hint="eastAsia" w:ascii="宋体" w:hAnsi="宋体" w:eastAsia="宋体" w:cs="宋体"/>
          <w:spacing w:val="4"/>
          <w:sz w:val="24"/>
          <w:szCs w:val="24"/>
          <w:u w:val="single"/>
        </w:rPr>
        <w:t xml:space="preserve"> </w:t>
      </w:r>
      <w:r>
        <w:rPr>
          <w:rFonts w:hint="eastAsia" w:ascii="宋体" w:hAnsi="宋体" w:eastAsia="宋体" w:cs="宋体"/>
          <w:spacing w:val="6"/>
          <w:sz w:val="24"/>
          <w:szCs w:val="24"/>
        </w:rPr>
        <w:t>家时，则以所有有效投标报价的算术</w:t>
      </w:r>
    </w:p>
    <w:sdt>
      <w:sdtPr>
        <w:rPr>
          <w:rFonts w:hint="eastAsia" w:ascii="宋体" w:hAnsi="宋体" w:eastAsia="宋体" w:cs="宋体"/>
          <w:sz w:val="24"/>
          <w:szCs w:val="24"/>
        </w:rPr>
        <w:id w:val="2"/>
        <w:docPartObj>
          <w:docPartGallery w:val="Table of Contents"/>
          <w:docPartUnique/>
        </w:docPartObj>
      </w:sdtPr>
      <w:sdtEndPr>
        <w:rPr>
          <w:rFonts w:hint="eastAsia" w:ascii="宋体" w:hAnsi="宋体" w:eastAsia="宋体" w:cs="宋体"/>
          <w:sz w:val="24"/>
          <w:szCs w:val="24"/>
        </w:rPr>
      </w:sdtEndPr>
      <w:sdtContent>
        <w:p>
          <w:pPr>
            <w:spacing w:line="360" w:lineRule="auto"/>
            <w:ind w:left="640" w:right="301" w:hanging="640"/>
            <w:rPr>
              <w:rFonts w:ascii="宋体" w:hAnsi="宋体" w:eastAsia="宋体" w:cs="宋体"/>
              <w:sz w:val="24"/>
              <w:szCs w:val="24"/>
            </w:rPr>
          </w:pPr>
          <w:r>
            <w:rPr>
              <w:rFonts w:hint="eastAsia" w:ascii="宋体" w:hAnsi="宋体" w:eastAsia="宋体" w:cs="宋体"/>
              <w:spacing w:val="10"/>
              <w:sz w:val="24"/>
              <w:szCs w:val="24"/>
            </w:rPr>
            <w:t>平均值为投标人投标报价的平均值。</w:t>
          </w:r>
          <w:r>
            <w:rPr>
              <w:rFonts w:hint="eastAsia" w:ascii="宋体" w:hAnsi="宋体" w:eastAsia="宋体" w:cs="宋体"/>
              <w:sz w:val="24"/>
              <w:szCs w:val="24"/>
            </w:rPr>
            <w:t xml:space="preserve">                                                 </w:t>
          </w:r>
          <w:r>
            <w:rPr>
              <w:rFonts w:hint="eastAsia" w:ascii="宋体" w:hAnsi="宋体" w:eastAsia="宋体" w:cs="宋体"/>
              <w:spacing w:val="6"/>
              <w:w w:val="101"/>
              <w:sz w:val="24"/>
              <w:szCs w:val="24"/>
            </w:rPr>
            <w:t>2.投标报价得分计算方法</w:t>
          </w:r>
          <w:r>
            <w:rPr>
              <w:rFonts w:hint="eastAsia" w:ascii="宋体" w:hAnsi="宋体" w:eastAsia="宋体" w:cs="宋体"/>
              <w:sz w:val="24"/>
              <w:szCs w:val="24"/>
            </w:rPr>
            <w:t xml:space="preserve">                                                  </w:t>
          </w:r>
          <w:r>
            <w:rPr>
              <w:rFonts w:hint="eastAsia" w:ascii="宋体" w:hAnsi="宋体" w:eastAsia="宋体" w:cs="宋体"/>
              <w:spacing w:val="3"/>
              <w:sz w:val="24"/>
              <w:szCs w:val="24"/>
            </w:rPr>
            <w:t>投标报价得分=</w:t>
          </w:r>
          <w:r>
            <w:rPr>
              <w:rFonts w:hint="eastAsia" w:ascii="宋体" w:hAnsi="宋体" w:eastAsia="宋体" w:cs="宋体"/>
              <w:spacing w:val="6"/>
              <w:w w:val="101"/>
              <w:sz w:val="24"/>
              <w:szCs w:val="24"/>
            </w:rPr>
            <w:t xml:space="preserve"> </w:t>
          </w:r>
          <w:r>
            <w:rPr>
              <w:rFonts w:hint="eastAsia" w:ascii="宋体" w:hAnsi="宋体" w:eastAsia="宋体" w:cs="宋体"/>
              <w:spacing w:val="3"/>
              <w:sz w:val="24"/>
              <w:szCs w:val="24"/>
            </w:rPr>
            <w:t>50-（投标报价-基准价×Y</w:t>
          </w:r>
          <w:r>
            <w:rPr>
              <w:rFonts w:hint="eastAsia" w:ascii="宋体" w:hAnsi="宋体" w:eastAsia="宋体" w:cs="宋体"/>
              <w:spacing w:val="-20"/>
              <w:sz w:val="24"/>
              <w:szCs w:val="24"/>
            </w:rPr>
            <w:t xml:space="preserve"> </w:t>
          </w:r>
          <w:r>
            <w:rPr>
              <w:rFonts w:hint="eastAsia" w:ascii="宋体" w:hAnsi="宋体" w:eastAsia="宋体" w:cs="宋体"/>
              <w:spacing w:val="3"/>
              <w:sz w:val="24"/>
              <w:szCs w:val="24"/>
            </w:rPr>
            <w:t>）÷（基准价×Y</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73"/>
              <w:sz w:val="24"/>
              <w:szCs w:val="24"/>
            </w:rPr>
            <w:t xml:space="preserve"> </w:t>
          </w:r>
          <w:r>
            <w:rPr>
              <w:rFonts w:hint="eastAsia" w:ascii="宋体" w:hAnsi="宋体" w:eastAsia="宋体" w:cs="宋体"/>
              <w:spacing w:val="3"/>
              <w:sz w:val="24"/>
              <w:szCs w:val="24"/>
            </w:rPr>
            <w:t>100%×</w:t>
          </w:r>
          <w:r>
            <w:rPr>
              <w:sz w:val="24"/>
              <w:szCs w:val="24"/>
            </w:rPr>
            <w:fldChar w:fldCharType="begin"/>
          </w:r>
          <w:r>
            <w:rPr>
              <w:sz w:val="24"/>
              <w:szCs w:val="24"/>
            </w:rPr>
            <w:instrText xml:space="preserve"> HYPERLINK \l "_bookmark1" </w:instrText>
          </w:r>
          <w:r>
            <w:rPr>
              <w:sz w:val="24"/>
              <w:szCs w:val="24"/>
            </w:rPr>
            <w:fldChar w:fldCharType="separate"/>
          </w:r>
          <w:r>
            <w:rPr>
              <w:rFonts w:hint="eastAsia" w:ascii="宋体" w:hAnsi="宋体" w:eastAsia="宋体" w:cs="宋体"/>
              <w:spacing w:val="3"/>
              <w:sz w:val="24"/>
              <w:szCs w:val="24"/>
            </w:rPr>
            <w:t>2</w:t>
          </w:r>
          <w:r>
            <w:rPr>
              <w:rFonts w:hint="eastAsia" w:ascii="宋体" w:hAnsi="宋体" w:eastAsia="宋体" w:cs="宋体"/>
              <w:spacing w:val="3"/>
              <w:sz w:val="24"/>
              <w:szCs w:val="24"/>
            </w:rPr>
            <w:fldChar w:fldCharType="end"/>
          </w:r>
          <w:r>
            <w:rPr>
              <w:rFonts w:hint="eastAsia" w:ascii="宋体" w:hAnsi="宋体" w:eastAsia="宋体" w:cs="宋体"/>
              <w:spacing w:val="3"/>
              <w:sz w:val="24"/>
              <w:szCs w:val="24"/>
            </w:rPr>
            <w:t>0</w:t>
          </w:r>
          <w:r>
            <w:rPr>
              <w:rFonts w:hint="eastAsia" w:ascii="宋体" w:hAnsi="宋体" w:eastAsia="宋体" w:cs="宋体"/>
              <w:sz w:val="24"/>
              <w:szCs w:val="24"/>
            </w:rPr>
            <w:t xml:space="preserve">    </w:t>
          </w:r>
        </w:p>
      </w:sdtContent>
    </w:sdt>
    <w:p>
      <w:pPr>
        <w:spacing w:before="2" w:line="360" w:lineRule="auto"/>
        <w:ind w:right="887" w:firstLine="744" w:firstLineChars="300"/>
        <w:rPr>
          <w:rFonts w:ascii="宋体" w:hAnsi="宋体" w:eastAsia="宋体" w:cs="宋体"/>
          <w:sz w:val="24"/>
          <w:szCs w:val="24"/>
        </w:rPr>
      </w:pPr>
      <w:r>
        <w:rPr>
          <w:rFonts w:hint="eastAsia" w:ascii="宋体" w:hAnsi="宋体" w:eastAsia="宋体" w:cs="宋体"/>
          <w:spacing w:val="4"/>
          <w:sz w:val="24"/>
          <w:szCs w:val="24"/>
        </w:rPr>
        <w:t>Y值为96%</w:t>
      </w:r>
      <w:r>
        <w:rPr>
          <w:rFonts w:hint="eastAsia" w:ascii="宋体" w:hAnsi="宋体" w:eastAsia="宋体" w:cs="宋体"/>
          <w:spacing w:val="-26"/>
          <w:sz w:val="24"/>
          <w:szCs w:val="24"/>
        </w:rPr>
        <w:t xml:space="preserve"> </w:t>
      </w:r>
      <w:r>
        <w:rPr>
          <w:rFonts w:hint="eastAsia" w:ascii="宋体" w:hAnsi="宋体" w:eastAsia="宋体" w:cs="宋体"/>
          <w:spacing w:val="4"/>
          <w:sz w:val="24"/>
          <w:szCs w:val="24"/>
        </w:rPr>
        <w:t>，95%</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，94%</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，93%</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，92%</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，在开标现场由招标人当众抽取产生。</w:t>
      </w:r>
      <w:r>
        <w:rPr>
          <w:rFonts w:hint="eastAsia" w:ascii="宋体" w:hAnsi="宋体" w:eastAsia="宋体" w:cs="宋体"/>
          <w:spacing w:val="6"/>
          <w:sz w:val="24"/>
          <w:szCs w:val="24"/>
        </w:rPr>
        <w:t>当投标报价低于基准价×Y时，投标报价得0分。</w:t>
      </w:r>
    </w:p>
    <w:p>
      <w:pPr>
        <w:spacing w:before="4" w:line="360" w:lineRule="auto"/>
        <w:ind w:firstLine="430"/>
        <w:rPr>
          <w:rFonts w:ascii="宋体" w:hAnsi="宋体" w:eastAsia="宋体" w:cs="宋体"/>
          <w:sz w:val="24"/>
          <w:szCs w:val="24"/>
        </w:rPr>
      </w:pPr>
      <w:r>
        <w:rPr>
          <w:rFonts w:hint="eastAsia" w:ascii="宋体" w:hAnsi="宋体" w:eastAsia="宋体" w:cs="宋体"/>
          <w:spacing w:val="-4"/>
          <w:sz w:val="24"/>
          <w:szCs w:val="24"/>
        </w:rPr>
        <w:t>（四）其他（≤10分）</w:t>
      </w:r>
    </w:p>
    <w:p>
      <w:pPr>
        <w:spacing w:before="64" w:line="360" w:lineRule="auto"/>
        <w:ind w:left="104" w:right="3" w:firstLine="316"/>
        <w:rPr>
          <w:rFonts w:ascii="宋体" w:hAnsi="宋体" w:eastAsia="宋体" w:cs="宋体"/>
          <w:spacing w:val="8"/>
          <w:sz w:val="24"/>
          <w:szCs w:val="24"/>
        </w:rPr>
      </w:pPr>
      <w:r>
        <w:rPr>
          <w:rFonts w:hint="eastAsia" w:ascii="宋体" w:hAnsi="宋体" w:eastAsia="宋体" w:cs="宋体"/>
          <w:spacing w:val="-1"/>
          <w:sz w:val="24"/>
          <w:szCs w:val="24"/>
        </w:rPr>
        <w:t>根据《西藏自治区建筑市场信用管理办法（试行）》</w:t>
      </w:r>
      <w:r>
        <w:rPr>
          <w:rFonts w:hint="eastAsia" w:ascii="宋体" w:hAnsi="宋体" w:eastAsia="宋体" w:cs="宋体"/>
          <w:spacing w:val="41"/>
          <w:sz w:val="24"/>
          <w:szCs w:val="24"/>
        </w:rPr>
        <w:t xml:space="preserve"> </w:t>
      </w:r>
      <w:r>
        <w:rPr>
          <w:rFonts w:hint="eastAsia" w:ascii="宋体" w:hAnsi="宋体" w:eastAsia="宋体" w:cs="宋体"/>
          <w:spacing w:val="-1"/>
          <w:sz w:val="24"/>
          <w:szCs w:val="24"/>
        </w:rPr>
        <w:t>的通知（藏建市管[2020]56</w:t>
      </w:r>
      <w:r>
        <w:rPr>
          <w:rFonts w:hint="eastAsia" w:ascii="宋体" w:hAnsi="宋体" w:eastAsia="宋体" w:cs="宋体"/>
          <w:spacing w:val="-35"/>
          <w:sz w:val="24"/>
          <w:szCs w:val="24"/>
        </w:rPr>
        <w:t xml:space="preserve"> </w:t>
      </w:r>
      <w:r>
        <w:rPr>
          <w:rFonts w:hint="eastAsia" w:ascii="宋体" w:hAnsi="宋体" w:eastAsia="宋体" w:cs="宋体"/>
          <w:spacing w:val="-1"/>
          <w:sz w:val="24"/>
          <w:szCs w:val="24"/>
        </w:rPr>
        <w:t>号）文精</w:t>
      </w:r>
      <w:r>
        <w:rPr>
          <w:rFonts w:hint="eastAsia" w:ascii="宋体" w:hAnsi="宋体" w:eastAsia="宋体" w:cs="宋体"/>
          <w:spacing w:val="10"/>
          <w:sz w:val="24"/>
          <w:szCs w:val="24"/>
        </w:rPr>
        <w:t>神，企业信用等级认证权重10%，招标人应当将西藏自治区建筑市场信用管理办法的考评得</w:t>
      </w:r>
      <w:r>
        <w:rPr>
          <w:rFonts w:hint="eastAsia" w:ascii="宋体" w:hAnsi="宋体" w:eastAsia="宋体" w:cs="宋体"/>
          <w:spacing w:val="8"/>
          <w:sz w:val="24"/>
          <w:szCs w:val="24"/>
        </w:rPr>
        <w:t>分，按照规定纳入评分体系中。</w:t>
      </w:r>
    </w:p>
    <w:p>
      <w:pPr>
        <w:pStyle w:val="19"/>
        <w:numPr>
          <w:ilvl w:val="0"/>
          <w:numId w:val="2"/>
        </w:numPr>
        <w:ind w:firstLine="436"/>
        <w:rPr>
          <w:rFonts w:eastAsia="宋体"/>
          <w:spacing w:val="8"/>
          <w:sz w:val="24"/>
          <w:szCs w:val="24"/>
        </w:rPr>
      </w:pPr>
      <w:r>
        <w:rPr>
          <w:rFonts w:hint="eastAsia" w:eastAsia="宋体"/>
          <w:spacing w:val="8"/>
          <w:sz w:val="24"/>
          <w:szCs w:val="24"/>
        </w:rPr>
        <w:t>吸纳高校毕业生就业激励（≤0）</w:t>
      </w:r>
    </w:p>
    <w:p>
      <w:pPr>
        <w:pStyle w:val="19"/>
        <w:ind w:firstLine="436"/>
        <w:rPr>
          <w:rFonts w:eastAsia="宋体"/>
          <w:spacing w:val="8"/>
          <w:sz w:val="24"/>
          <w:szCs w:val="24"/>
        </w:rPr>
      </w:pPr>
      <w:r>
        <w:rPr>
          <w:rFonts w:hint="eastAsia" w:eastAsia="宋体"/>
          <w:spacing w:val="8"/>
          <w:sz w:val="24"/>
          <w:szCs w:val="24"/>
        </w:rPr>
        <w:t>按照关于废止《建设类企业吸纳高校毕业生就业招投标环节激励办法（试行）》等相关文件的通知（藏建市管[2022]160号）文件执行，暂不作为加分项。</w:t>
      </w:r>
    </w:p>
    <w:p>
      <w:pPr>
        <w:pStyle w:val="19"/>
        <w:ind w:firstLine="436"/>
        <w:rPr>
          <w:rFonts w:eastAsia="宋体"/>
          <w:spacing w:val="8"/>
          <w:sz w:val="24"/>
          <w:szCs w:val="24"/>
        </w:rPr>
      </w:pPr>
      <w:r>
        <w:rPr>
          <w:rFonts w:hint="eastAsia" w:eastAsia="宋体"/>
          <w:spacing w:val="8"/>
          <w:sz w:val="24"/>
          <w:szCs w:val="24"/>
        </w:rPr>
        <w:t>（六）投标报价合理性（≤10分）</w:t>
      </w:r>
    </w:p>
    <w:p>
      <w:pPr>
        <w:spacing w:before="1" w:line="360" w:lineRule="auto"/>
        <w:ind w:firstLine="437"/>
        <w:rPr>
          <w:rFonts w:ascii="宋体" w:hAnsi="宋体" w:eastAsia="宋体" w:cs="宋体"/>
          <w:sz w:val="24"/>
          <w:szCs w:val="24"/>
        </w:rPr>
      </w:pPr>
      <w:r>
        <w:rPr>
          <w:rFonts w:hint="eastAsia" w:ascii="宋体" w:hAnsi="宋体" w:eastAsia="宋体" w:cs="宋体"/>
          <w:spacing w:val="6"/>
          <w:w w:val="101"/>
          <w:sz w:val="24"/>
          <w:szCs w:val="24"/>
        </w:rPr>
        <w:t>1.分别计算出工程量清单各子目的报价合理性分析评标基准值：</w:t>
      </w:r>
    </w:p>
    <w:p>
      <w:pPr>
        <w:spacing w:before="66" w:line="360" w:lineRule="auto"/>
        <w:ind w:left="106" w:right="3" w:firstLine="418"/>
        <w:rPr>
          <w:rFonts w:ascii="宋体" w:hAnsi="宋体" w:eastAsia="宋体" w:cs="宋体"/>
          <w:sz w:val="24"/>
          <w:szCs w:val="24"/>
        </w:rPr>
      </w:pPr>
      <w:r>
        <w:rPr>
          <w:rFonts w:hint="eastAsia" w:ascii="宋体" w:hAnsi="宋体" w:eastAsia="宋体" w:cs="宋体"/>
          <w:spacing w:val="12"/>
          <w:sz w:val="24"/>
          <w:szCs w:val="24"/>
        </w:rPr>
        <w:t>合理性分析评标基准值=各有效投标文件的相应子目综合单价金额的算术平均值（有效</w:t>
      </w:r>
      <w:r>
        <w:rPr>
          <w:rFonts w:hint="eastAsia" w:ascii="宋体" w:hAnsi="宋体" w:eastAsia="宋体" w:cs="宋体"/>
          <w:spacing w:val="9"/>
          <w:sz w:val="24"/>
          <w:szCs w:val="24"/>
        </w:rPr>
        <w:t>投标≥5个时，取去掉其中最高和最低综合单价金额后的算术平均值</w:t>
      </w:r>
      <w:r>
        <w:rPr>
          <w:rFonts w:hint="eastAsia" w:ascii="宋体" w:hAnsi="宋体" w:eastAsia="宋体" w:cs="宋体"/>
          <w:spacing w:val="-52"/>
          <w:sz w:val="24"/>
          <w:szCs w:val="24"/>
        </w:rPr>
        <w:t>）；</w:t>
      </w:r>
    </w:p>
    <w:p>
      <w:pPr>
        <w:spacing w:before="3" w:line="360" w:lineRule="auto"/>
        <w:ind w:left="106" w:firstLine="413"/>
        <w:rPr>
          <w:rFonts w:ascii="宋体" w:hAnsi="宋体" w:eastAsia="宋体" w:cs="宋体"/>
          <w:spacing w:val="5"/>
          <w:w w:val="103"/>
          <w:sz w:val="24"/>
          <w:szCs w:val="24"/>
        </w:rPr>
      </w:pPr>
      <w:r>
        <w:rPr>
          <w:rFonts w:hint="eastAsia" w:ascii="宋体" w:hAnsi="宋体" w:eastAsia="宋体" w:cs="宋体"/>
          <w:spacing w:val="5"/>
          <w:w w:val="103"/>
          <w:sz w:val="24"/>
          <w:szCs w:val="24"/>
        </w:rPr>
        <w:t>2.将工程量清单各子目的综合单价金额与合理性分析基准值相比较，其偏差率的绝对值</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69"/>
          <w:sz w:val="24"/>
          <w:szCs w:val="24"/>
        </w:rPr>
        <w:t xml:space="preserve"> </w:t>
      </w:r>
      <w:r>
        <w:rPr>
          <w:rFonts w:hint="eastAsia" w:ascii="宋体" w:hAnsi="宋体" w:eastAsia="宋体" w:cs="宋体"/>
          <w:spacing w:val="-74"/>
          <w:sz w:val="24"/>
          <w:szCs w:val="24"/>
          <w:u w:val="single"/>
        </w:rPr>
        <w:t xml:space="preserve"> </w:t>
      </w:r>
      <w:r>
        <w:rPr>
          <w:rFonts w:hint="eastAsia" w:ascii="宋体" w:hAnsi="宋体" w:eastAsia="宋体" w:cs="宋体"/>
          <w:spacing w:val="9"/>
          <w:sz w:val="24"/>
          <w:szCs w:val="24"/>
          <w:u w:val="single"/>
        </w:rPr>
        <w:t>10</w:t>
      </w:r>
      <w:r>
        <w:rPr>
          <w:rFonts w:hint="eastAsia" w:ascii="宋体" w:hAnsi="宋体" w:eastAsia="宋体" w:cs="宋体"/>
          <w:spacing w:val="9"/>
          <w:sz w:val="24"/>
          <w:szCs w:val="24"/>
        </w:rPr>
        <w:t>%且合价偏差金额在该投标文件的评标价幅度</w:t>
      </w:r>
      <w:r>
        <w:rPr>
          <w:rFonts w:hint="eastAsia" w:ascii="宋体" w:hAnsi="宋体" w:eastAsia="宋体" w:cs="宋体"/>
          <w:spacing w:val="-16"/>
          <w:sz w:val="24"/>
          <w:szCs w:val="24"/>
        </w:rPr>
        <w:t xml:space="preserve"> </w:t>
      </w:r>
      <w:r>
        <w:rPr>
          <w:rFonts w:hint="eastAsia" w:ascii="宋体" w:hAnsi="宋体" w:eastAsia="宋体" w:cs="宋体"/>
          <w:spacing w:val="9"/>
          <w:sz w:val="24"/>
          <w:szCs w:val="24"/>
          <w:u w:val="single"/>
        </w:rPr>
        <w:t>1</w:t>
      </w:r>
      <w:r>
        <w:rPr>
          <w:rFonts w:hint="eastAsia" w:ascii="宋体" w:hAnsi="宋体" w:eastAsia="宋体" w:cs="宋体"/>
          <w:spacing w:val="16"/>
          <w:sz w:val="24"/>
          <w:szCs w:val="24"/>
          <w:u w:val="single"/>
        </w:rPr>
        <w:t xml:space="preserve"> </w:t>
      </w:r>
      <w:r>
        <w:rPr>
          <w:rFonts w:hint="eastAsia" w:ascii="宋体" w:hAnsi="宋体" w:eastAsia="宋体" w:cs="宋体"/>
          <w:spacing w:val="9"/>
          <w:sz w:val="24"/>
          <w:szCs w:val="24"/>
        </w:rPr>
        <w:t>%以上的，有</w:t>
      </w:r>
      <w:r>
        <w:rPr>
          <w:rFonts w:hint="eastAsia" w:ascii="宋体" w:hAnsi="宋体" w:eastAsia="宋体" w:cs="宋体"/>
          <w:spacing w:val="5"/>
          <w:w w:val="103"/>
          <w:sz w:val="24"/>
          <w:szCs w:val="24"/>
        </w:rPr>
        <w:t xml:space="preserve">一项扣 0.1分，最多扣 </w:t>
      </w:r>
      <w:r>
        <w:rPr>
          <w:rFonts w:hint="eastAsia" w:ascii="宋体" w:hAnsi="宋体" w:eastAsia="宋体" w:cs="宋体"/>
          <w:spacing w:val="5"/>
          <w:w w:val="103"/>
          <w:sz w:val="24"/>
          <w:szCs w:val="24"/>
          <w:lang w:val="en-US" w:eastAsia="zh-CN"/>
        </w:rPr>
        <w:t>10</w:t>
      </w:r>
      <w:r>
        <w:rPr>
          <w:rFonts w:hint="eastAsia" w:ascii="宋体" w:hAnsi="宋体" w:eastAsia="宋体" w:cs="宋体"/>
          <w:spacing w:val="5"/>
          <w:w w:val="103"/>
          <w:sz w:val="24"/>
          <w:szCs w:val="24"/>
        </w:rPr>
        <w:t xml:space="preserve"> 分。</w:t>
      </w:r>
    </w:p>
    <w:p>
      <w:pPr>
        <w:spacing w:before="3" w:line="360" w:lineRule="auto"/>
        <w:ind w:left="106" w:firstLine="413"/>
        <w:rPr>
          <w:rFonts w:ascii="宋体" w:hAnsi="宋体" w:eastAsia="宋体" w:cs="宋体"/>
          <w:spacing w:val="5"/>
          <w:w w:val="103"/>
          <w:sz w:val="24"/>
          <w:szCs w:val="24"/>
        </w:rPr>
      </w:pPr>
      <w:r>
        <w:rPr>
          <w:rFonts w:hint="eastAsia" w:ascii="宋体" w:hAnsi="宋体" w:eastAsia="宋体" w:cs="宋体"/>
          <w:spacing w:val="5"/>
          <w:w w:val="103"/>
          <w:sz w:val="24"/>
          <w:szCs w:val="24"/>
        </w:rPr>
        <w:t>说明：</w:t>
      </w:r>
    </w:p>
    <w:p>
      <w:pPr>
        <w:spacing w:before="1" w:line="360" w:lineRule="auto"/>
        <w:ind w:firstLine="254" w:firstLineChars="100"/>
        <w:rPr>
          <w:rFonts w:ascii="宋体" w:hAnsi="宋体" w:eastAsia="宋体" w:cs="宋体"/>
          <w:sz w:val="24"/>
          <w:szCs w:val="24"/>
        </w:rPr>
      </w:pPr>
      <w:r>
        <w:rPr>
          <w:rFonts w:hint="eastAsia" w:ascii="宋体" w:hAnsi="宋体" w:eastAsia="宋体" w:cs="宋体"/>
          <w:spacing w:val="6"/>
          <w:w w:val="101"/>
          <w:sz w:val="24"/>
          <w:szCs w:val="24"/>
        </w:rPr>
        <w:t>1.本项指标用于对投标报价中不合理报价的评价；</w:t>
      </w:r>
    </w:p>
    <w:p>
      <w:pPr>
        <w:spacing w:line="360" w:lineRule="auto"/>
        <w:ind w:firstLine="257" w:firstLineChars="100"/>
        <w:rPr>
          <w:rFonts w:ascii="宋体" w:hAnsi="宋体" w:eastAsia="宋体" w:cs="宋体"/>
          <w:sz w:val="24"/>
          <w:szCs w:val="24"/>
        </w:rPr>
      </w:pPr>
      <w:r>
        <w:rPr>
          <w:rFonts w:hint="eastAsia" w:ascii="宋体" w:hAnsi="宋体" w:eastAsia="宋体" w:cs="宋体"/>
          <w:spacing w:val="5"/>
          <w:w w:val="103"/>
          <w:sz w:val="24"/>
          <w:szCs w:val="24"/>
        </w:rPr>
        <w:t>2.计算工程量清单各子目的报价合理性分析评标基准值时，招标文件除可以选择各有效</w:t>
      </w:r>
      <w:r>
        <w:rPr>
          <w:rFonts w:hint="eastAsia" w:ascii="宋体" w:hAnsi="宋体" w:eastAsia="宋体" w:cs="宋体"/>
          <w:spacing w:val="9"/>
          <w:sz w:val="24"/>
          <w:szCs w:val="24"/>
        </w:rPr>
        <w:t>投标文件的相应子目综合单价金额的算术平均值以外，也可以选择已经公布的最高投标限价</w:t>
      </w:r>
      <w:r>
        <w:rPr>
          <w:rFonts w:hint="eastAsia" w:ascii="宋体" w:hAnsi="宋体" w:eastAsia="宋体" w:cs="宋体"/>
          <w:spacing w:val="8"/>
          <w:sz w:val="24"/>
          <w:szCs w:val="24"/>
        </w:rPr>
        <w:t>相应子目综合单价作为工程量清单各子目的报价合理性分析评标基准值；</w:t>
      </w:r>
    </w:p>
    <w:p>
      <w:pPr>
        <w:spacing w:line="360" w:lineRule="auto"/>
        <w:ind w:right="93"/>
        <w:rPr>
          <w:rFonts w:ascii="宋体" w:hAnsi="宋体" w:eastAsia="宋体" w:cs="宋体"/>
          <w:sz w:val="24"/>
          <w:szCs w:val="24"/>
        </w:rPr>
      </w:pPr>
      <w:r>
        <w:rPr>
          <w:rFonts w:hint="eastAsia" w:ascii="宋体" w:hAnsi="宋体" w:eastAsia="宋体" w:cs="宋体"/>
          <w:spacing w:val="5"/>
          <w:w w:val="101"/>
          <w:sz w:val="24"/>
          <w:szCs w:val="24"/>
        </w:rPr>
        <w:t>C.7</w:t>
      </w:r>
      <w:r>
        <w:rPr>
          <w:rFonts w:hint="eastAsia" w:ascii="宋体" w:hAnsi="宋体" w:eastAsia="宋体" w:cs="宋体"/>
          <w:spacing w:val="7"/>
          <w:w w:val="101"/>
          <w:sz w:val="24"/>
          <w:szCs w:val="24"/>
        </w:rPr>
        <w:t xml:space="preserve"> </w:t>
      </w:r>
      <w:r>
        <w:rPr>
          <w:rFonts w:hint="eastAsia" w:ascii="宋体" w:hAnsi="宋体" w:eastAsia="宋体" w:cs="宋体"/>
          <w:spacing w:val="5"/>
          <w:w w:val="101"/>
          <w:sz w:val="24"/>
          <w:szCs w:val="24"/>
        </w:rPr>
        <w:t>采用随机抽取确定中标人的招标项目，按《西藏自治区房屋管理建筑和市政基础设施</w:t>
      </w:r>
      <w:r>
        <w:rPr>
          <w:rFonts w:hint="eastAsia" w:ascii="宋体" w:hAnsi="宋体" w:eastAsia="宋体" w:cs="宋体"/>
          <w:spacing w:val="3"/>
          <w:sz w:val="24"/>
          <w:szCs w:val="24"/>
        </w:rPr>
        <w:t>小额工程施工招标投标随机抽取中标人管理办法》（试行）的相关规定确定中标候选人。</w:t>
      </w:r>
    </w:p>
    <w:p>
      <w:pPr>
        <w:spacing w:before="1" w:line="360" w:lineRule="auto"/>
        <w:rPr>
          <w:rFonts w:ascii="宋体" w:hAnsi="宋体" w:eastAsia="宋体" w:cs="宋体"/>
          <w:sz w:val="24"/>
          <w:szCs w:val="24"/>
        </w:rPr>
      </w:pPr>
      <w:r>
        <w:rPr>
          <w:rFonts w:hint="eastAsia" w:ascii="宋体" w:hAnsi="宋体" w:eastAsia="宋体" w:cs="宋体"/>
          <w:spacing w:val="5"/>
          <w:w w:val="102"/>
          <w:sz w:val="24"/>
          <w:szCs w:val="24"/>
        </w:rPr>
        <w:t>C.8采用综合评估法的招标项目，以有效投标文件的累计得分最高者为中标单位。</w:t>
      </w:r>
    </w:p>
    <w:p>
      <w:pPr>
        <w:spacing w:before="66" w:line="360" w:lineRule="auto"/>
        <w:ind w:right="23" w:firstLine="528" w:firstLineChars="200"/>
        <w:rPr>
          <w:rFonts w:ascii="宋体" w:hAnsi="宋体" w:eastAsia="宋体" w:cs="宋体"/>
          <w:sz w:val="24"/>
          <w:szCs w:val="24"/>
        </w:rPr>
      </w:pPr>
      <w:r>
        <w:rPr>
          <w:rFonts w:hint="eastAsia" w:ascii="宋体" w:hAnsi="宋体" w:eastAsia="宋体" w:cs="宋体"/>
          <w:spacing w:val="12"/>
          <w:sz w:val="24"/>
          <w:szCs w:val="24"/>
        </w:rPr>
        <w:t>评标委员会在推荐中标候选人时，如因投标人的评标价、综合得分相同而影响排序，原</w:t>
      </w:r>
      <w:r>
        <w:rPr>
          <w:rFonts w:hint="eastAsia" w:ascii="宋体" w:hAnsi="宋体" w:eastAsia="宋体" w:cs="宋体"/>
          <w:spacing w:val="8"/>
          <w:sz w:val="24"/>
          <w:szCs w:val="24"/>
        </w:rPr>
        <w:t>则上综合得分相同的应以评标价较低的优先，评标价相同及其它情形应以抽签方式确定排序。</w:t>
      </w:r>
    </w:p>
    <w:p>
      <w:pPr>
        <w:spacing w:line="360" w:lineRule="auto"/>
        <w:rPr>
          <w:rFonts w:ascii="宋体" w:hAnsi="宋体" w:eastAsia="宋体" w:cs="宋体"/>
          <w:sz w:val="24"/>
          <w:szCs w:val="24"/>
        </w:rPr>
      </w:pPr>
      <w:r>
        <w:rPr>
          <w:rFonts w:hint="eastAsia" w:ascii="宋体" w:hAnsi="宋体" w:eastAsia="宋体" w:cs="宋体"/>
          <w:spacing w:val="6"/>
          <w:w w:val="101"/>
          <w:sz w:val="24"/>
          <w:szCs w:val="24"/>
        </w:rPr>
        <w:t>C.9非国有资金项目的评标可参照本办法执行。</w:t>
      </w:r>
    </w:p>
    <w:p>
      <w:pPr>
        <w:spacing w:before="66" w:line="360" w:lineRule="auto"/>
        <w:rPr>
          <w:rFonts w:ascii="宋体" w:hAnsi="宋体" w:eastAsia="宋体" w:cs="宋体"/>
          <w:sz w:val="24"/>
          <w:szCs w:val="24"/>
        </w:rPr>
      </w:pPr>
      <w:r>
        <w:rPr>
          <w:rFonts w:hint="eastAsia" w:ascii="宋体" w:hAnsi="宋体" w:eastAsia="宋体" w:cs="宋体"/>
          <w:spacing w:val="5"/>
          <w:w w:val="101"/>
          <w:sz w:val="24"/>
          <w:szCs w:val="24"/>
        </w:rPr>
        <w:t>C.10本办法由西藏自治区建设工程造价与招标投标中心负责解释。</w:t>
      </w:r>
    </w:p>
    <w:p>
      <w:pPr>
        <w:spacing w:line="360" w:lineRule="auto"/>
        <w:rPr>
          <w:rFonts w:ascii="宋体" w:hAnsi="宋体" w:eastAsia="宋体" w:cs="宋体"/>
          <w:sz w:val="24"/>
          <w:szCs w:val="24"/>
        </w:rPr>
      </w:pPr>
      <w:r>
        <w:rPr>
          <w:rFonts w:hint="eastAsia" w:ascii="宋体" w:hAnsi="宋体" w:eastAsia="宋体" w:cs="宋体"/>
          <w:sz w:val="24"/>
          <w:szCs w:val="24"/>
        </w:rPr>
        <w:br w:type="page"/>
      </w:r>
    </w:p>
    <w:p>
      <w:pPr>
        <w:pStyle w:val="19"/>
        <w:sectPr>
          <w:footerReference r:id="rId13" w:type="default"/>
          <w:pgSz w:w="11906" w:h="16839"/>
          <w:pgMar w:top="1431" w:right="1630" w:bottom="999" w:left="1701" w:header="0" w:footer="848" w:gutter="0"/>
          <w:cols w:space="720" w:num="1"/>
        </w:sectPr>
      </w:pPr>
    </w:p>
    <w:p>
      <w:pPr>
        <w:spacing w:before="74" w:line="229" w:lineRule="auto"/>
        <w:rPr>
          <w:rFonts w:ascii="宋体" w:hAnsi="宋体" w:eastAsia="宋体" w:cs="宋体"/>
          <w:sz w:val="24"/>
          <w:szCs w:val="24"/>
        </w:rPr>
      </w:pPr>
      <w:r>
        <w:rPr>
          <w:rFonts w:hint="eastAsia" w:ascii="宋体" w:hAnsi="宋体" w:eastAsia="宋体" w:cs="宋体"/>
          <w:spacing w:val="7"/>
          <w:sz w:val="24"/>
          <w:szCs w:val="24"/>
        </w:rPr>
        <w:t>附件</w:t>
      </w:r>
      <w:r>
        <w:rPr>
          <w:rFonts w:hint="eastAsia" w:ascii="宋体" w:hAnsi="宋体" w:eastAsia="宋体" w:cs="宋体"/>
          <w:spacing w:val="-29"/>
          <w:sz w:val="24"/>
          <w:szCs w:val="24"/>
        </w:rPr>
        <w:t xml:space="preserve"> </w:t>
      </w:r>
      <w:r>
        <w:rPr>
          <w:rFonts w:hint="eastAsia" w:ascii="宋体" w:hAnsi="宋体" w:eastAsia="宋体" w:cs="宋体"/>
          <w:spacing w:val="7"/>
          <w:sz w:val="24"/>
          <w:szCs w:val="24"/>
        </w:rPr>
        <w:t>D：备选投标方案的评审和比较办法</w:t>
      </w:r>
    </w:p>
    <w:p>
      <w:pPr>
        <w:spacing w:line="327" w:lineRule="auto"/>
        <w:rPr>
          <w:sz w:val="24"/>
          <w:szCs w:val="24"/>
        </w:rPr>
      </w:pPr>
    </w:p>
    <w:p>
      <w:pPr>
        <w:spacing w:before="91" w:line="222" w:lineRule="auto"/>
        <w:ind w:firstLine="2300"/>
        <w:outlineLvl w:val="2"/>
        <w:rPr>
          <w:rFonts w:ascii="黑体" w:hAnsi="黑体" w:eastAsia="黑体" w:cs="黑体"/>
          <w:sz w:val="24"/>
          <w:szCs w:val="24"/>
        </w:rPr>
      </w:pPr>
      <w:bookmarkStart w:id="28" w:name="_Toc14907"/>
      <w:r>
        <w:rPr>
          <w:rFonts w:ascii="黑体" w:hAnsi="黑体" w:eastAsia="黑体" w:cs="黑体"/>
          <w:spacing w:val="-1"/>
          <w:sz w:val="24"/>
          <w:szCs w:val="24"/>
        </w:rPr>
        <w:t>备选投标方案的评审和比较办法</w:t>
      </w:r>
      <w:bookmarkEnd w:id="28"/>
    </w:p>
    <w:p>
      <w:pPr>
        <w:spacing w:line="288" w:lineRule="auto"/>
        <w:rPr>
          <w:sz w:val="24"/>
          <w:szCs w:val="24"/>
        </w:rPr>
      </w:pPr>
    </w:p>
    <w:p>
      <w:pPr>
        <w:spacing w:before="187" w:line="360" w:lineRule="auto"/>
        <w:rPr>
          <w:rFonts w:ascii="宋体" w:hAnsi="宋体" w:eastAsia="宋体" w:cs="宋体"/>
          <w:b/>
          <w:bCs/>
          <w:spacing w:val="11"/>
          <w:sz w:val="24"/>
          <w:szCs w:val="24"/>
        </w:rPr>
      </w:pPr>
      <w:r>
        <w:rPr>
          <w:rFonts w:hint="eastAsia" w:ascii="宋体" w:hAnsi="宋体" w:eastAsia="宋体" w:cs="宋体"/>
          <w:b/>
          <w:bCs/>
          <w:spacing w:val="11"/>
          <w:sz w:val="24"/>
          <w:szCs w:val="24"/>
        </w:rPr>
        <w:t>D0.总  则</w:t>
      </w:r>
    </w:p>
    <w:p>
      <w:pPr>
        <w:spacing w:before="187" w:line="360" w:lineRule="auto"/>
        <w:ind w:left="7" w:firstLine="418"/>
        <w:rPr>
          <w:rFonts w:ascii="宋体" w:hAnsi="宋体" w:eastAsia="宋体" w:cs="宋体"/>
          <w:spacing w:val="11"/>
          <w:sz w:val="24"/>
          <w:szCs w:val="24"/>
        </w:rPr>
      </w:pPr>
      <w:r>
        <w:rPr>
          <w:rFonts w:hint="eastAsia" w:ascii="宋体" w:hAnsi="宋体" w:eastAsia="宋体" w:cs="宋体"/>
          <w:spacing w:val="11"/>
          <w:sz w:val="24"/>
          <w:szCs w:val="24"/>
        </w:rPr>
        <w:t>本附件是本章“评标办法”的组成部分。当第二章“投标人须知”第3.6 款中规定允许 投标人递交备选投标方案时，评标委员会应当按照本附件所规定的办法对排名第一的中标候选人或者根据招标人授权直接确定的中标人所递交的备选投标方案进行评审和比较。</w:t>
      </w:r>
    </w:p>
    <w:p>
      <w:pPr>
        <w:spacing w:before="187" w:line="360" w:lineRule="auto"/>
        <w:rPr>
          <w:rFonts w:ascii="宋体" w:hAnsi="宋体" w:eastAsia="宋体" w:cs="宋体"/>
          <w:b/>
          <w:bCs/>
          <w:spacing w:val="11"/>
          <w:sz w:val="24"/>
          <w:szCs w:val="24"/>
        </w:rPr>
      </w:pPr>
      <w:r>
        <w:rPr>
          <w:rFonts w:hint="eastAsia" w:ascii="宋体" w:hAnsi="宋体" w:eastAsia="宋体" w:cs="宋体"/>
          <w:b/>
          <w:bCs/>
          <w:spacing w:val="11"/>
          <w:sz w:val="24"/>
          <w:szCs w:val="24"/>
        </w:rPr>
        <w:t>D1.备选投标方案的评审规定</w:t>
      </w:r>
    </w:p>
    <w:p>
      <w:pPr>
        <w:spacing w:before="187" w:line="360" w:lineRule="auto"/>
        <w:rPr>
          <w:rFonts w:ascii="宋体" w:hAnsi="宋体" w:eastAsia="宋体" w:cs="宋体"/>
          <w:b/>
          <w:bCs/>
          <w:spacing w:val="11"/>
          <w:sz w:val="24"/>
          <w:szCs w:val="24"/>
        </w:rPr>
      </w:pPr>
      <w:r>
        <w:rPr>
          <w:rFonts w:hint="eastAsia" w:ascii="宋体" w:hAnsi="宋体" w:eastAsia="宋体" w:cs="宋体"/>
          <w:b/>
          <w:bCs/>
          <w:spacing w:val="11"/>
          <w:sz w:val="24"/>
          <w:szCs w:val="24"/>
        </w:rPr>
        <w:t>D.1.1 必须投递了正选投标方案</w:t>
      </w:r>
    </w:p>
    <w:p>
      <w:pPr>
        <w:spacing w:before="187" w:line="360" w:lineRule="auto"/>
        <w:ind w:left="7" w:firstLine="418"/>
        <w:rPr>
          <w:rFonts w:ascii="宋体" w:hAnsi="宋体" w:eastAsia="宋体" w:cs="宋体"/>
          <w:spacing w:val="11"/>
          <w:sz w:val="24"/>
          <w:szCs w:val="24"/>
        </w:rPr>
      </w:pPr>
      <w:r>
        <w:rPr>
          <w:rFonts w:hint="eastAsia" w:ascii="宋体" w:hAnsi="宋体" w:eastAsia="宋体" w:cs="宋体"/>
          <w:spacing w:val="11"/>
          <w:sz w:val="24"/>
          <w:szCs w:val="24"/>
        </w:rPr>
        <w:t>按照第二章“投标人须知”第 3.6 款中规定投递备选投标方案的投标人，必须按照招标文件中规定的要求和条件编制并投递了正选投标方案，否则其投标作废标处理。</w:t>
      </w:r>
    </w:p>
    <w:p>
      <w:pPr>
        <w:spacing w:before="187" w:line="360" w:lineRule="auto"/>
        <w:rPr>
          <w:rFonts w:ascii="宋体" w:hAnsi="宋体" w:eastAsia="宋体" w:cs="宋体"/>
          <w:b/>
          <w:bCs/>
          <w:spacing w:val="11"/>
          <w:sz w:val="24"/>
          <w:szCs w:val="24"/>
        </w:rPr>
      </w:pPr>
      <w:r>
        <w:rPr>
          <w:rFonts w:hint="eastAsia" w:ascii="宋体" w:hAnsi="宋体" w:eastAsia="宋体" w:cs="宋体"/>
          <w:b/>
          <w:bCs/>
          <w:spacing w:val="11"/>
          <w:sz w:val="24"/>
          <w:szCs w:val="24"/>
        </w:rPr>
        <w:t>D1.2 只对中标人或中标候选人的备选投标方案进行评审</w:t>
      </w:r>
    </w:p>
    <w:p>
      <w:pPr>
        <w:spacing w:before="187" w:line="360" w:lineRule="auto"/>
        <w:ind w:left="7" w:firstLine="418"/>
        <w:rPr>
          <w:rFonts w:ascii="宋体" w:hAnsi="宋体" w:eastAsia="宋体" w:cs="宋体"/>
          <w:spacing w:val="11"/>
          <w:sz w:val="24"/>
          <w:szCs w:val="24"/>
        </w:rPr>
      </w:pPr>
      <w:r>
        <w:rPr>
          <w:rFonts w:hint="eastAsia" w:ascii="宋体" w:hAnsi="宋体" w:eastAsia="宋体" w:cs="宋体"/>
          <w:spacing w:val="11"/>
          <w:sz w:val="24"/>
          <w:szCs w:val="24"/>
        </w:rPr>
        <w:t>只有中标人或中标候选人的备选投标方案才会被评标委员会评审。</w:t>
      </w:r>
    </w:p>
    <w:p>
      <w:pPr>
        <w:spacing w:before="187" w:line="360" w:lineRule="auto"/>
        <w:rPr>
          <w:rFonts w:ascii="宋体" w:hAnsi="宋体" w:eastAsia="宋体" w:cs="宋体"/>
          <w:b/>
          <w:bCs/>
          <w:spacing w:val="11"/>
          <w:sz w:val="24"/>
          <w:szCs w:val="24"/>
        </w:rPr>
      </w:pPr>
      <w:r>
        <w:rPr>
          <w:rFonts w:hint="eastAsia" w:ascii="宋体" w:hAnsi="宋体" w:eastAsia="宋体" w:cs="宋体"/>
          <w:b/>
          <w:bCs/>
          <w:spacing w:val="11"/>
          <w:sz w:val="24"/>
          <w:szCs w:val="24"/>
        </w:rPr>
        <w:t>D2.备选投标方案的评审程序、方法和标准</w:t>
      </w:r>
    </w:p>
    <w:p>
      <w:pPr>
        <w:spacing w:before="187" w:line="360" w:lineRule="auto"/>
        <w:rPr>
          <w:rFonts w:ascii="宋体" w:hAnsi="宋体" w:eastAsia="宋体" w:cs="宋体"/>
          <w:b/>
          <w:bCs/>
          <w:spacing w:val="11"/>
          <w:sz w:val="24"/>
          <w:szCs w:val="24"/>
        </w:rPr>
      </w:pPr>
      <w:r>
        <w:rPr>
          <w:rFonts w:hint="eastAsia" w:ascii="宋体" w:hAnsi="宋体" w:eastAsia="宋体" w:cs="宋体"/>
          <w:b/>
          <w:bCs/>
          <w:spacing w:val="11"/>
          <w:sz w:val="24"/>
          <w:szCs w:val="24"/>
        </w:rPr>
        <w:t>D2.1 适用的评审程序、方法和标准</w:t>
      </w:r>
    </w:p>
    <w:p>
      <w:pPr>
        <w:spacing w:before="187" w:line="360" w:lineRule="auto"/>
        <w:ind w:left="7" w:firstLine="418"/>
        <w:rPr>
          <w:rFonts w:ascii="宋体" w:hAnsi="宋体" w:eastAsia="宋体" w:cs="宋体"/>
          <w:spacing w:val="11"/>
          <w:sz w:val="24"/>
          <w:szCs w:val="24"/>
        </w:rPr>
      </w:pPr>
      <w:r>
        <w:rPr>
          <w:rFonts w:hint="eastAsia" w:ascii="宋体" w:hAnsi="宋体" w:eastAsia="宋体" w:cs="宋体"/>
          <w:spacing w:val="11"/>
          <w:sz w:val="24"/>
          <w:szCs w:val="24"/>
        </w:rPr>
        <w:t>评标委员会应当根据备选投标方案的内容，找出本章（包括本章附件） 中适用的程序、方法、标准对备选投标方案进行综合定性评审。如果没有适用的程序、方法、标准，则由评标委员会成员分别独立对备选投标方案进行综合定性评审。评审结论通过表决方式做出。只有超过半数的评标委员会成员所做出的结论，方可以作为评标委员会的结论。</w:t>
      </w:r>
    </w:p>
    <w:p>
      <w:pPr>
        <w:spacing w:before="187" w:line="360" w:lineRule="auto"/>
        <w:rPr>
          <w:rFonts w:ascii="宋体" w:hAnsi="宋体" w:eastAsia="宋体" w:cs="宋体"/>
          <w:b/>
          <w:bCs/>
          <w:spacing w:val="11"/>
          <w:sz w:val="24"/>
          <w:szCs w:val="24"/>
        </w:rPr>
      </w:pPr>
      <w:r>
        <w:rPr>
          <w:rFonts w:hint="eastAsia" w:ascii="宋体" w:hAnsi="宋体" w:eastAsia="宋体" w:cs="宋体"/>
          <w:b/>
          <w:bCs/>
          <w:spacing w:val="11"/>
          <w:sz w:val="24"/>
          <w:szCs w:val="24"/>
        </w:rPr>
        <w:t>D2.2 基本的评审程序和方法</w:t>
      </w:r>
    </w:p>
    <w:p>
      <w:pPr>
        <w:spacing w:before="187" w:line="360" w:lineRule="auto"/>
        <w:ind w:left="7" w:firstLine="418"/>
        <w:rPr>
          <w:rFonts w:ascii="宋体" w:hAnsi="宋体" w:eastAsia="宋体" w:cs="宋体"/>
          <w:spacing w:val="11"/>
          <w:sz w:val="24"/>
          <w:szCs w:val="24"/>
        </w:rPr>
      </w:pPr>
      <w:r>
        <w:rPr>
          <w:rFonts w:hint="eastAsia" w:ascii="宋体" w:hAnsi="宋体" w:eastAsia="宋体" w:cs="宋体"/>
          <w:spacing w:val="11"/>
          <w:sz w:val="24"/>
          <w:szCs w:val="24"/>
        </w:rPr>
        <w:t>对备选投标方案的评审，按以下程序和方法进行：</w:t>
      </w:r>
    </w:p>
    <w:p>
      <w:pPr>
        <w:spacing w:before="187" w:line="360" w:lineRule="auto"/>
        <w:ind w:left="7" w:firstLine="418"/>
        <w:rPr>
          <w:rFonts w:ascii="宋体" w:hAnsi="宋体" w:eastAsia="宋体" w:cs="宋体"/>
          <w:spacing w:val="11"/>
          <w:sz w:val="24"/>
          <w:szCs w:val="24"/>
        </w:rPr>
      </w:pPr>
      <w:r>
        <w:rPr>
          <w:rFonts w:hint="eastAsia" w:ascii="宋体" w:hAnsi="宋体" w:eastAsia="宋体" w:cs="宋体"/>
          <w:spacing w:val="11"/>
          <w:sz w:val="24"/>
          <w:szCs w:val="24"/>
        </w:rPr>
        <w:t>（1）找出备选投标方案改变了招标文件中规定的哪些要求或条件，判断这种改变是否可能被招标人所接受。如果评标委员会认为备选投标方案所改变的招标要求和条件是不能被招标人所接受的，则应当宣布备选投标方案不被接受。</w:t>
      </w:r>
    </w:p>
    <w:p>
      <w:pPr>
        <w:spacing w:before="187" w:line="360" w:lineRule="auto"/>
        <w:ind w:left="7" w:firstLine="418"/>
        <w:rPr>
          <w:rFonts w:ascii="宋体" w:hAnsi="宋体" w:eastAsia="宋体" w:cs="宋体"/>
          <w:spacing w:val="11"/>
          <w:sz w:val="24"/>
          <w:szCs w:val="24"/>
        </w:rPr>
      </w:pPr>
      <w:r>
        <w:rPr>
          <w:rFonts w:hint="eastAsia" w:ascii="宋体" w:hAnsi="宋体" w:eastAsia="宋体" w:cs="宋体"/>
          <w:spacing w:val="11"/>
          <w:sz w:val="24"/>
          <w:szCs w:val="24"/>
        </w:rPr>
        <w:t>（2）判断备选投标方案的可行性，不可行的备选投标方案应当被宣布为不被接受。</w:t>
      </w:r>
    </w:p>
    <w:p>
      <w:pPr>
        <w:spacing w:before="187" w:line="360" w:lineRule="auto"/>
        <w:ind w:left="7" w:firstLine="418"/>
        <w:rPr>
          <w:rFonts w:ascii="宋体" w:hAnsi="宋体" w:eastAsia="宋体" w:cs="宋体"/>
          <w:spacing w:val="11"/>
          <w:sz w:val="24"/>
          <w:szCs w:val="24"/>
        </w:rPr>
      </w:pPr>
      <w:r>
        <w:rPr>
          <w:rFonts w:hint="eastAsia" w:ascii="宋体" w:hAnsi="宋体" w:eastAsia="宋体" w:cs="宋体"/>
          <w:spacing w:val="11"/>
          <w:sz w:val="24"/>
          <w:szCs w:val="24"/>
        </w:rPr>
        <w:t>（3）对比中标人或中标候选人的正选投标方案和备选投标方案，找出两者之间的偏差，并对偏差对招标人的有利和不利程度做出评估。只有备选投标方案与正选投标方案的偏差对招标人的有利程度明显大于不利程度时，备选投标方案方可以被接受。</w:t>
      </w:r>
    </w:p>
    <w:p>
      <w:pPr>
        <w:spacing w:before="187" w:line="360" w:lineRule="auto"/>
        <w:rPr>
          <w:rFonts w:ascii="宋体" w:hAnsi="宋体" w:eastAsia="宋体" w:cs="宋体"/>
          <w:b/>
          <w:bCs/>
          <w:spacing w:val="11"/>
          <w:sz w:val="24"/>
          <w:szCs w:val="24"/>
        </w:rPr>
      </w:pPr>
      <w:r>
        <w:rPr>
          <w:rFonts w:hint="eastAsia" w:ascii="宋体" w:hAnsi="宋体" w:eastAsia="宋体" w:cs="宋体"/>
          <w:b/>
          <w:bCs/>
          <w:spacing w:val="11"/>
          <w:sz w:val="24"/>
          <w:szCs w:val="24"/>
        </w:rPr>
        <w:t>D3.备选投标方案的评审结果</w:t>
      </w:r>
    </w:p>
    <w:p>
      <w:pPr>
        <w:spacing w:before="187" w:line="360" w:lineRule="auto"/>
        <w:rPr>
          <w:rFonts w:ascii="宋体" w:hAnsi="宋体" w:eastAsia="宋体" w:cs="宋体"/>
          <w:b/>
          <w:bCs/>
          <w:spacing w:val="11"/>
          <w:sz w:val="24"/>
          <w:szCs w:val="24"/>
        </w:rPr>
      </w:pPr>
      <w:r>
        <w:rPr>
          <w:rFonts w:hint="eastAsia" w:ascii="宋体" w:hAnsi="宋体" w:eastAsia="宋体" w:cs="宋体"/>
          <w:b/>
          <w:bCs/>
          <w:spacing w:val="11"/>
          <w:sz w:val="24"/>
          <w:szCs w:val="24"/>
        </w:rPr>
        <w:t>D3.1 备选投标方案的评审报告</w:t>
      </w:r>
    </w:p>
    <w:p>
      <w:pPr>
        <w:spacing w:before="187" w:line="360" w:lineRule="auto"/>
        <w:ind w:left="7" w:firstLine="418"/>
        <w:rPr>
          <w:rFonts w:ascii="宋体" w:hAnsi="宋体" w:eastAsia="宋体" w:cs="宋体"/>
          <w:spacing w:val="11"/>
          <w:sz w:val="24"/>
          <w:szCs w:val="24"/>
        </w:rPr>
      </w:pPr>
      <w:r>
        <w:rPr>
          <w:rFonts w:hint="eastAsia" w:ascii="宋体" w:hAnsi="宋体" w:eastAsia="宋体" w:cs="宋体"/>
          <w:spacing w:val="11"/>
          <w:sz w:val="24"/>
          <w:szCs w:val="24"/>
        </w:rPr>
        <w:t>评标委员会应当出具备选投标方案评审报告，备选投标方案评审报告中应当包括：</w:t>
      </w:r>
    </w:p>
    <w:p>
      <w:pPr>
        <w:spacing w:before="187" w:line="360" w:lineRule="auto"/>
        <w:ind w:left="7" w:firstLine="418"/>
        <w:rPr>
          <w:rFonts w:ascii="宋体" w:hAnsi="宋体" w:eastAsia="宋体" w:cs="宋体"/>
          <w:spacing w:val="11"/>
          <w:sz w:val="24"/>
          <w:szCs w:val="24"/>
        </w:rPr>
      </w:pPr>
      <w:r>
        <w:rPr>
          <w:rFonts w:hint="eastAsia" w:ascii="宋体" w:hAnsi="宋体" w:eastAsia="宋体" w:cs="宋体"/>
          <w:spacing w:val="11"/>
          <w:sz w:val="24"/>
          <w:szCs w:val="24"/>
        </w:rPr>
        <w:t>（1）备选投标方案与正选投标方案的主要偏差；</w:t>
      </w:r>
    </w:p>
    <w:p>
      <w:pPr>
        <w:spacing w:before="187" w:line="360" w:lineRule="auto"/>
        <w:ind w:left="7" w:firstLine="418"/>
        <w:rPr>
          <w:rFonts w:ascii="宋体" w:hAnsi="宋体" w:eastAsia="宋体" w:cs="宋体"/>
          <w:spacing w:val="11"/>
          <w:sz w:val="24"/>
          <w:szCs w:val="24"/>
        </w:rPr>
      </w:pPr>
      <w:r>
        <w:rPr>
          <w:rFonts w:hint="eastAsia" w:ascii="宋体" w:hAnsi="宋体" w:eastAsia="宋体" w:cs="宋体"/>
          <w:spacing w:val="11"/>
          <w:sz w:val="24"/>
          <w:szCs w:val="24"/>
        </w:rPr>
        <w:t>（2）备选投标方案的科学性与合理性分析；</w:t>
      </w:r>
    </w:p>
    <w:p>
      <w:pPr>
        <w:spacing w:before="187" w:line="360" w:lineRule="auto"/>
        <w:ind w:left="7" w:firstLine="418"/>
        <w:rPr>
          <w:rFonts w:ascii="宋体" w:hAnsi="宋体" w:eastAsia="宋体" w:cs="宋体"/>
          <w:spacing w:val="11"/>
          <w:sz w:val="24"/>
          <w:szCs w:val="24"/>
        </w:rPr>
      </w:pPr>
      <w:r>
        <w:rPr>
          <w:rFonts w:hint="eastAsia" w:ascii="宋体" w:hAnsi="宋体" w:eastAsia="宋体" w:cs="宋体"/>
          <w:spacing w:val="11"/>
          <w:sz w:val="24"/>
          <w:szCs w:val="24"/>
        </w:rPr>
        <w:t>（3）备选投标方案对招标人的有利性分析；</w:t>
      </w:r>
    </w:p>
    <w:p>
      <w:pPr>
        <w:spacing w:before="187" w:line="360" w:lineRule="auto"/>
        <w:ind w:left="7" w:firstLine="418"/>
        <w:rPr>
          <w:rFonts w:ascii="宋体" w:hAnsi="宋体" w:eastAsia="宋体" w:cs="宋体"/>
          <w:spacing w:val="11"/>
          <w:sz w:val="24"/>
          <w:szCs w:val="24"/>
        </w:rPr>
      </w:pPr>
      <w:r>
        <w:rPr>
          <w:rFonts w:hint="eastAsia" w:ascii="宋体" w:hAnsi="宋体" w:eastAsia="宋体" w:cs="宋体"/>
          <w:spacing w:val="11"/>
          <w:sz w:val="24"/>
          <w:szCs w:val="24"/>
        </w:rPr>
        <w:t>（4）备选投标方案是否可以被采纳。</w:t>
      </w:r>
    </w:p>
    <w:p>
      <w:pPr>
        <w:spacing w:before="187" w:line="360" w:lineRule="auto"/>
        <w:rPr>
          <w:rFonts w:ascii="宋体" w:hAnsi="宋体" w:eastAsia="宋体" w:cs="宋体"/>
          <w:b/>
          <w:bCs/>
          <w:spacing w:val="11"/>
          <w:sz w:val="24"/>
          <w:szCs w:val="24"/>
        </w:rPr>
      </w:pPr>
      <w:r>
        <w:rPr>
          <w:rFonts w:hint="eastAsia" w:ascii="宋体" w:hAnsi="宋体" w:eastAsia="宋体" w:cs="宋体"/>
          <w:b/>
          <w:bCs/>
          <w:spacing w:val="11"/>
          <w:sz w:val="24"/>
          <w:szCs w:val="24"/>
        </w:rPr>
        <w:t>D3.2 评审结论</w:t>
      </w:r>
    </w:p>
    <w:p>
      <w:pPr>
        <w:spacing w:before="187" w:line="360" w:lineRule="auto"/>
        <w:ind w:left="7" w:firstLine="418"/>
        <w:rPr>
          <w:rFonts w:ascii="宋体" w:hAnsi="宋体" w:eastAsia="宋体" w:cs="宋体"/>
          <w:spacing w:val="11"/>
          <w:sz w:val="24"/>
          <w:szCs w:val="24"/>
        </w:rPr>
      </w:pPr>
      <w:r>
        <w:rPr>
          <w:rFonts w:hint="eastAsia" w:ascii="宋体" w:hAnsi="宋体" w:eastAsia="宋体" w:cs="宋体"/>
          <w:spacing w:val="11"/>
          <w:sz w:val="24"/>
          <w:szCs w:val="24"/>
        </w:rPr>
        <w:t>通过评审，评标委员会只做出备选投标方案是否可以被采纳的决定，但不做出中标人应当 按正选投标方案或备选投标方案中标的决定。中标人是否按备选投标方案中标的决定， 由招标人依据评标委员会的评审报告做出。</w:t>
      </w:r>
    </w:p>
    <w:p>
      <w:pPr>
        <w:spacing w:before="187" w:line="360" w:lineRule="auto"/>
        <w:ind w:left="7" w:firstLine="418"/>
        <w:rPr>
          <w:rFonts w:ascii="宋体" w:hAnsi="宋体" w:eastAsia="宋体" w:cs="宋体"/>
          <w:spacing w:val="11"/>
          <w:sz w:val="24"/>
          <w:szCs w:val="24"/>
        </w:rPr>
      </w:pPr>
      <w:r>
        <w:rPr>
          <w:rFonts w:hint="eastAsia" w:ascii="宋体" w:hAnsi="宋体" w:eastAsia="宋体" w:cs="宋体"/>
          <w:spacing w:val="11"/>
          <w:sz w:val="24"/>
          <w:szCs w:val="24"/>
        </w:rPr>
        <w:t>D4.补充条款</w:t>
      </w:r>
    </w:p>
    <w:p>
      <w:pPr>
        <w:spacing w:before="187" w:line="360" w:lineRule="auto"/>
        <w:ind w:left="7" w:firstLine="418"/>
        <w:rPr>
          <w:rFonts w:ascii="宋体" w:hAnsi="宋体" w:eastAsia="宋体" w:cs="宋体"/>
          <w:spacing w:val="11"/>
          <w:sz w:val="24"/>
          <w:szCs w:val="24"/>
        </w:rPr>
      </w:pPr>
      <w:r>
        <w:rPr>
          <w:rFonts w:hint="eastAsia" w:ascii="宋体" w:hAnsi="宋体" w:eastAsia="宋体" w:cs="宋体"/>
          <w:spacing w:val="11"/>
          <w:sz w:val="24"/>
          <w:szCs w:val="24"/>
        </w:rPr>
        <w:br w:type="page"/>
      </w:r>
    </w:p>
    <w:p>
      <w:pPr>
        <w:spacing w:before="187" w:line="405" w:lineRule="auto"/>
        <w:ind w:left="7" w:firstLine="418"/>
        <w:rPr>
          <w:rFonts w:ascii="宋体" w:hAnsi="宋体" w:eastAsia="宋体" w:cs="宋体"/>
          <w:spacing w:val="11"/>
          <w:sz w:val="24"/>
          <w:szCs w:val="24"/>
        </w:rPr>
        <w:sectPr>
          <w:footerReference r:id="rId14" w:type="default"/>
          <w:pgSz w:w="11906" w:h="16839"/>
          <w:pgMar w:top="1431" w:right="1701" w:bottom="999" w:left="1704" w:header="0" w:footer="848" w:gutter="0"/>
          <w:cols w:space="720" w:num="1"/>
        </w:sectPr>
      </w:pPr>
    </w:p>
    <w:p>
      <w:pPr>
        <w:spacing w:before="74" w:line="229" w:lineRule="auto"/>
        <w:outlineLvl w:val="3"/>
        <w:rPr>
          <w:rFonts w:ascii="宋体" w:hAnsi="宋体" w:eastAsia="宋体" w:cs="宋体"/>
          <w:sz w:val="24"/>
          <w:szCs w:val="24"/>
        </w:rPr>
      </w:pPr>
      <w:bookmarkStart w:id="29" w:name="_Toc11987"/>
      <w:bookmarkStart w:id="30" w:name="_Toc16088"/>
      <w:r>
        <w:rPr>
          <w:rFonts w:hint="eastAsia" w:ascii="宋体" w:hAnsi="宋体" w:eastAsia="宋体" w:cs="宋体"/>
          <w:spacing w:val="7"/>
          <w:sz w:val="24"/>
          <w:szCs w:val="24"/>
        </w:rPr>
        <w:t>附表</w:t>
      </w:r>
      <w:r>
        <w:rPr>
          <w:rFonts w:hint="eastAsia" w:ascii="宋体" w:hAnsi="宋体" w:eastAsia="宋体" w:cs="宋体"/>
          <w:spacing w:val="-51"/>
          <w:sz w:val="24"/>
          <w:szCs w:val="24"/>
        </w:rPr>
        <w:t xml:space="preserve"> </w:t>
      </w:r>
      <w:r>
        <w:rPr>
          <w:rFonts w:hint="eastAsia" w:ascii="宋体" w:hAnsi="宋体" w:eastAsia="宋体" w:cs="宋体"/>
          <w:spacing w:val="7"/>
          <w:sz w:val="24"/>
          <w:szCs w:val="24"/>
        </w:rPr>
        <w:t>A-1：评标委员会签到表</w:t>
      </w:r>
      <w:bookmarkEnd w:id="29"/>
      <w:bookmarkEnd w:id="30"/>
    </w:p>
    <w:p>
      <w:pPr>
        <w:spacing w:line="255" w:lineRule="auto"/>
        <w:rPr>
          <w:sz w:val="24"/>
          <w:szCs w:val="24"/>
        </w:rPr>
      </w:pPr>
    </w:p>
    <w:p>
      <w:pPr>
        <w:spacing w:before="91" w:line="222" w:lineRule="auto"/>
        <w:ind w:firstLine="5919"/>
        <w:rPr>
          <w:rFonts w:ascii="黑体" w:hAnsi="黑体" w:eastAsia="黑体" w:cs="黑体"/>
          <w:sz w:val="24"/>
          <w:szCs w:val="24"/>
        </w:rPr>
      </w:pPr>
      <w:r>
        <w:rPr>
          <w:rFonts w:ascii="黑体" w:hAnsi="黑体" w:eastAsia="黑体" w:cs="黑体"/>
          <w:spacing w:val="-2"/>
          <w:sz w:val="24"/>
          <w:szCs w:val="24"/>
        </w:rPr>
        <w:t>评标委员会签到表</w:t>
      </w:r>
    </w:p>
    <w:p>
      <w:pPr>
        <w:rPr>
          <w:sz w:val="24"/>
          <w:szCs w:val="24"/>
        </w:rPr>
        <w:sectPr>
          <w:footerReference r:id="rId15" w:type="default"/>
          <w:pgSz w:w="16839" w:h="11906"/>
          <w:pgMar w:top="1012" w:right="1305" w:bottom="996" w:left="1475" w:header="0" w:footer="848" w:gutter="0"/>
          <w:cols w:equalWidth="0" w:num="1">
            <w:col w:w="14058"/>
          </w:cols>
        </w:sectPr>
      </w:pPr>
    </w:p>
    <w:p>
      <w:pPr>
        <w:spacing w:before="55" w:line="274" w:lineRule="exact"/>
        <w:rPr>
          <w:rFonts w:ascii="宋体" w:hAnsi="宋体" w:eastAsia="宋体" w:cs="宋体"/>
          <w:sz w:val="24"/>
          <w:szCs w:val="24"/>
        </w:rPr>
      </w:pPr>
      <w:r>
        <w:rPr>
          <w:rFonts w:hint="eastAsia" w:ascii="宋体" w:hAnsi="宋体" w:eastAsia="宋体" w:cs="宋体"/>
          <w:spacing w:val="-6"/>
          <w:position w:val="2"/>
          <w:sz w:val="24"/>
          <w:szCs w:val="24"/>
        </w:rPr>
        <w:t>工程名称：</w:t>
      </w:r>
      <w:r>
        <w:rPr>
          <w:rFonts w:hint="eastAsia" w:ascii="宋体" w:hAnsi="宋体" w:eastAsia="宋体" w:cs="宋体"/>
          <w:spacing w:val="1"/>
          <w:position w:val="2"/>
          <w:sz w:val="24"/>
          <w:szCs w:val="24"/>
          <w:u w:val="single"/>
        </w:rPr>
        <w:t xml:space="preserve">         </w:t>
      </w:r>
      <w:r>
        <w:rPr>
          <w:rFonts w:hint="eastAsia" w:ascii="宋体" w:hAnsi="宋体" w:eastAsia="宋体" w:cs="宋体"/>
          <w:spacing w:val="-6"/>
          <w:position w:val="2"/>
          <w:sz w:val="24"/>
          <w:szCs w:val="24"/>
        </w:rPr>
        <w:t>(项目名称)</w:t>
      </w:r>
      <w:r>
        <w:rPr>
          <w:rFonts w:hint="eastAsia" w:ascii="宋体" w:hAnsi="宋体" w:eastAsia="宋体" w:cs="宋体"/>
          <w:spacing w:val="1"/>
          <w:position w:val="2"/>
          <w:sz w:val="24"/>
          <w:szCs w:val="24"/>
          <w:u w:val="single"/>
        </w:rPr>
        <w:t xml:space="preserve">                 </w:t>
      </w:r>
      <w:r>
        <w:rPr>
          <w:rFonts w:hint="eastAsia" w:ascii="宋体" w:hAnsi="宋体" w:eastAsia="宋体" w:cs="宋体"/>
          <w:spacing w:val="-6"/>
          <w:position w:val="2"/>
          <w:sz w:val="24"/>
          <w:szCs w:val="24"/>
        </w:rPr>
        <w:t>标段</w:t>
      </w:r>
    </w:p>
    <w:p>
      <w:pPr>
        <w:spacing w:line="14" w:lineRule="auto"/>
        <w:rPr>
          <w:rFonts w:ascii="宋体" w:hAnsi="宋体" w:eastAsia="宋体" w:cs="宋体"/>
          <w:sz w:val="24"/>
          <w:szCs w:val="24"/>
        </w:rPr>
      </w:pPr>
      <w:r>
        <w:rPr>
          <w:rFonts w:hint="eastAsia" w:ascii="宋体" w:hAnsi="宋体" w:eastAsia="宋体" w:cs="宋体"/>
          <w:sz w:val="24"/>
          <w:szCs w:val="24"/>
        </w:rPr>
        <w:br w:type="column"/>
      </w:r>
    </w:p>
    <w:p>
      <w:pPr>
        <w:spacing w:before="84" w:line="225" w:lineRule="auto"/>
        <w:ind w:firstLine="2106"/>
        <w:rPr>
          <w:rFonts w:ascii="宋体" w:hAnsi="宋体" w:eastAsia="宋体" w:cs="宋体"/>
          <w:sz w:val="24"/>
          <w:szCs w:val="24"/>
        </w:rPr>
      </w:pPr>
      <w:r>
        <w:rPr>
          <w:rFonts w:hint="eastAsia" w:ascii="宋体" w:hAnsi="宋体" w:eastAsia="宋体" w:cs="宋体"/>
          <w:spacing w:val="6"/>
          <w:sz w:val="24"/>
          <w:szCs w:val="24"/>
        </w:rPr>
        <w:t>评标时间：</w:t>
      </w:r>
    </w:p>
    <w:p>
      <w:pPr>
        <w:spacing w:line="14" w:lineRule="auto"/>
        <w:rPr>
          <w:rFonts w:ascii="宋体" w:hAnsi="宋体" w:eastAsia="宋体" w:cs="宋体"/>
          <w:sz w:val="24"/>
          <w:szCs w:val="24"/>
        </w:rPr>
      </w:pPr>
      <w:r>
        <w:rPr>
          <w:rFonts w:hint="eastAsia" w:ascii="宋体" w:hAnsi="宋体" w:eastAsia="宋体" w:cs="宋体"/>
          <w:sz w:val="24"/>
          <w:szCs w:val="24"/>
        </w:rPr>
        <w:br w:type="column"/>
      </w:r>
    </w:p>
    <w:p>
      <w:pPr>
        <w:spacing w:before="84" w:line="225" w:lineRule="auto"/>
        <w:ind w:firstLine="504"/>
        <w:rPr>
          <w:rFonts w:ascii="宋体" w:hAnsi="宋体" w:eastAsia="宋体" w:cs="宋体"/>
          <w:sz w:val="24"/>
          <w:szCs w:val="24"/>
        </w:rPr>
      </w:pPr>
      <w:r>
        <w:rPr>
          <w:rFonts w:hint="eastAsia" w:ascii="宋体" w:hAnsi="宋体" w:eastAsia="宋体" w:cs="宋体"/>
          <w:spacing w:val="-2"/>
          <w:sz w:val="24"/>
          <w:szCs w:val="24"/>
        </w:rPr>
        <w:t>年</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日</w:t>
      </w:r>
    </w:p>
    <w:p>
      <w:pPr>
        <w:rPr>
          <w:rFonts w:ascii="宋体" w:hAnsi="宋体" w:eastAsia="宋体" w:cs="宋体"/>
          <w:sz w:val="24"/>
          <w:szCs w:val="24"/>
        </w:rPr>
        <w:sectPr>
          <w:type w:val="continuous"/>
          <w:pgSz w:w="16839" w:h="11906"/>
          <w:pgMar w:top="1012" w:right="1305" w:bottom="996" w:left="1475" w:header="0" w:footer="848" w:gutter="0"/>
          <w:cols w:equalWidth="0" w:num="3">
            <w:col w:w="6977" w:space="100"/>
            <w:col w:w="3501" w:space="100"/>
            <w:col w:w="3381"/>
          </w:cols>
        </w:sectPr>
      </w:pPr>
    </w:p>
    <w:p>
      <w:pPr>
        <w:spacing w:line="238" w:lineRule="exact"/>
        <w:rPr>
          <w:rFonts w:ascii="宋体" w:hAnsi="宋体" w:eastAsia="宋体" w:cs="宋体"/>
          <w:sz w:val="24"/>
          <w:szCs w:val="24"/>
        </w:rPr>
      </w:pPr>
    </w:p>
    <w:tbl>
      <w:tblPr>
        <w:tblStyle w:val="20"/>
        <w:tblW w:w="14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2636"/>
        <w:gridCol w:w="2547"/>
        <w:gridCol w:w="2981"/>
        <w:gridCol w:w="2339"/>
        <w:gridCol w:w="23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190" w:type="dxa"/>
          </w:tcPr>
          <w:p>
            <w:pPr>
              <w:spacing w:before="182" w:line="230" w:lineRule="auto"/>
              <w:ind w:firstLine="391"/>
              <w:rPr>
                <w:rFonts w:ascii="宋体" w:hAnsi="宋体" w:eastAsia="宋体" w:cs="宋体"/>
                <w:sz w:val="24"/>
                <w:szCs w:val="24"/>
              </w:rPr>
            </w:pPr>
            <w:r>
              <w:rPr>
                <w:rFonts w:hint="eastAsia" w:ascii="宋体" w:hAnsi="宋体" w:eastAsia="宋体" w:cs="宋体"/>
                <w:spacing w:val="5"/>
                <w:sz w:val="24"/>
                <w:szCs w:val="24"/>
              </w:rPr>
              <w:t>序号</w:t>
            </w:r>
          </w:p>
        </w:tc>
        <w:tc>
          <w:tcPr>
            <w:tcW w:w="2636" w:type="dxa"/>
          </w:tcPr>
          <w:p>
            <w:pPr>
              <w:spacing w:before="182" w:line="228" w:lineRule="auto"/>
              <w:ind w:firstLine="1540"/>
              <w:rPr>
                <w:rFonts w:ascii="宋体" w:hAnsi="宋体" w:eastAsia="宋体" w:cs="宋体"/>
                <w:sz w:val="24"/>
                <w:szCs w:val="24"/>
              </w:rPr>
            </w:pPr>
            <w:r>
              <w:rPr>
                <w:rFonts w:hint="eastAsia" w:ascii="宋体" w:hAnsi="宋体" w:eastAsia="宋体" w:cs="宋体"/>
                <w:spacing w:val="4"/>
                <w:sz w:val="24"/>
                <w:szCs w:val="24"/>
              </w:rPr>
              <w:t>姓名</w:t>
            </w:r>
          </w:p>
        </w:tc>
        <w:tc>
          <w:tcPr>
            <w:tcW w:w="2547" w:type="dxa"/>
          </w:tcPr>
          <w:p>
            <w:pPr>
              <w:spacing w:before="181" w:line="231" w:lineRule="auto"/>
              <w:ind w:firstLine="964"/>
              <w:rPr>
                <w:rFonts w:ascii="宋体" w:hAnsi="宋体" w:eastAsia="宋体" w:cs="宋体"/>
                <w:sz w:val="24"/>
                <w:szCs w:val="24"/>
              </w:rPr>
            </w:pPr>
            <w:r>
              <w:rPr>
                <w:rFonts w:hint="eastAsia" w:ascii="宋体" w:hAnsi="宋体" w:eastAsia="宋体" w:cs="宋体"/>
                <w:spacing w:val="4"/>
                <w:sz w:val="24"/>
                <w:szCs w:val="24"/>
              </w:rPr>
              <w:t>职称</w:t>
            </w:r>
          </w:p>
        </w:tc>
        <w:tc>
          <w:tcPr>
            <w:tcW w:w="2981" w:type="dxa"/>
          </w:tcPr>
          <w:p>
            <w:pPr>
              <w:spacing w:before="182" w:line="229" w:lineRule="auto"/>
              <w:ind w:firstLine="757"/>
              <w:rPr>
                <w:rFonts w:ascii="宋体" w:hAnsi="宋体" w:eastAsia="宋体" w:cs="宋体"/>
                <w:sz w:val="24"/>
                <w:szCs w:val="24"/>
              </w:rPr>
            </w:pPr>
            <w:r>
              <w:rPr>
                <w:rFonts w:hint="eastAsia" w:ascii="宋体" w:hAnsi="宋体" w:eastAsia="宋体" w:cs="宋体"/>
                <w:spacing w:val="6"/>
                <w:sz w:val="24"/>
                <w:szCs w:val="24"/>
              </w:rPr>
              <w:t>工作单位</w:t>
            </w:r>
          </w:p>
        </w:tc>
        <w:tc>
          <w:tcPr>
            <w:tcW w:w="2339" w:type="dxa"/>
          </w:tcPr>
          <w:p>
            <w:pPr>
              <w:spacing w:before="182" w:line="229" w:lineRule="auto"/>
              <w:ind w:firstLine="652"/>
              <w:rPr>
                <w:rFonts w:ascii="宋体" w:hAnsi="宋体" w:eastAsia="宋体" w:cs="宋体"/>
                <w:sz w:val="24"/>
                <w:szCs w:val="24"/>
              </w:rPr>
            </w:pPr>
            <w:r>
              <w:rPr>
                <w:rFonts w:hint="eastAsia" w:ascii="宋体" w:hAnsi="宋体" w:eastAsia="宋体" w:cs="宋体"/>
                <w:spacing w:val="7"/>
                <w:sz w:val="24"/>
                <w:szCs w:val="24"/>
              </w:rPr>
              <w:t>专家证号码</w:t>
            </w:r>
          </w:p>
        </w:tc>
        <w:tc>
          <w:tcPr>
            <w:tcW w:w="2343" w:type="dxa"/>
          </w:tcPr>
          <w:p>
            <w:pPr>
              <w:spacing w:before="182" w:line="229" w:lineRule="auto"/>
              <w:ind w:firstLine="758"/>
              <w:rPr>
                <w:rFonts w:ascii="宋体" w:hAnsi="宋体" w:eastAsia="宋体" w:cs="宋体"/>
                <w:sz w:val="24"/>
                <w:szCs w:val="24"/>
              </w:rPr>
            </w:pPr>
            <w:r>
              <w:rPr>
                <w:rFonts w:hint="eastAsia" w:ascii="宋体" w:hAnsi="宋体" w:eastAsia="宋体" w:cs="宋体"/>
                <w:spacing w:val="7"/>
                <w:sz w:val="24"/>
                <w:szCs w:val="24"/>
              </w:rPr>
              <w:t>签到时间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90" w:type="dxa"/>
          </w:tcPr>
          <w:p>
            <w:pPr>
              <w:spacing w:before="209" w:line="194" w:lineRule="auto"/>
              <w:ind w:firstLine="559"/>
              <w:rPr>
                <w:rFonts w:ascii="宋体" w:hAnsi="宋体" w:eastAsia="宋体" w:cs="宋体"/>
                <w:sz w:val="24"/>
                <w:szCs w:val="24"/>
              </w:rPr>
            </w:pPr>
            <w:r>
              <w:rPr>
                <w:rFonts w:hint="eastAsia" w:ascii="宋体" w:hAnsi="宋体" w:eastAsia="宋体" w:cs="宋体"/>
                <w:sz w:val="24"/>
                <w:szCs w:val="24"/>
              </w:rPr>
              <w:t>1</w:t>
            </w:r>
          </w:p>
        </w:tc>
        <w:tc>
          <w:tcPr>
            <w:tcW w:w="2636" w:type="dxa"/>
          </w:tcPr>
          <w:p>
            <w:pPr>
              <w:rPr>
                <w:rFonts w:ascii="宋体" w:hAnsi="宋体" w:eastAsia="宋体" w:cs="宋体"/>
                <w:sz w:val="24"/>
                <w:szCs w:val="24"/>
              </w:rPr>
            </w:pPr>
          </w:p>
        </w:tc>
        <w:tc>
          <w:tcPr>
            <w:tcW w:w="2547" w:type="dxa"/>
          </w:tcPr>
          <w:p>
            <w:pPr>
              <w:rPr>
                <w:rFonts w:ascii="宋体" w:hAnsi="宋体" w:eastAsia="宋体" w:cs="宋体"/>
                <w:sz w:val="24"/>
                <w:szCs w:val="24"/>
              </w:rPr>
            </w:pPr>
          </w:p>
        </w:tc>
        <w:tc>
          <w:tcPr>
            <w:tcW w:w="2981" w:type="dxa"/>
          </w:tcPr>
          <w:p>
            <w:pPr>
              <w:rPr>
                <w:rFonts w:ascii="宋体" w:hAnsi="宋体" w:eastAsia="宋体" w:cs="宋体"/>
                <w:sz w:val="24"/>
                <w:szCs w:val="24"/>
              </w:rPr>
            </w:pPr>
          </w:p>
        </w:tc>
        <w:tc>
          <w:tcPr>
            <w:tcW w:w="2339" w:type="dxa"/>
          </w:tcPr>
          <w:p>
            <w:pPr>
              <w:rPr>
                <w:rFonts w:ascii="宋体" w:hAnsi="宋体" w:eastAsia="宋体" w:cs="宋体"/>
                <w:sz w:val="24"/>
                <w:szCs w:val="24"/>
              </w:rPr>
            </w:pPr>
          </w:p>
        </w:tc>
        <w:tc>
          <w:tcPr>
            <w:tcW w:w="234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90" w:type="dxa"/>
          </w:tcPr>
          <w:p>
            <w:pPr>
              <w:spacing w:before="209" w:line="196" w:lineRule="auto"/>
              <w:ind w:firstLine="547"/>
              <w:rPr>
                <w:rFonts w:ascii="宋体" w:hAnsi="宋体" w:eastAsia="宋体" w:cs="宋体"/>
                <w:sz w:val="24"/>
                <w:szCs w:val="24"/>
              </w:rPr>
            </w:pPr>
            <w:r>
              <w:rPr>
                <w:rFonts w:hint="eastAsia" w:ascii="宋体" w:hAnsi="宋体" w:eastAsia="宋体" w:cs="宋体"/>
                <w:sz w:val="24"/>
                <w:szCs w:val="24"/>
              </w:rPr>
              <w:t>2</w:t>
            </w:r>
          </w:p>
        </w:tc>
        <w:tc>
          <w:tcPr>
            <w:tcW w:w="2636" w:type="dxa"/>
          </w:tcPr>
          <w:p>
            <w:pPr>
              <w:rPr>
                <w:rFonts w:ascii="宋体" w:hAnsi="宋体" w:eastAsia="宋体" w:cs="宋体"/>
                <w:sz w:val="24"/>
                <w:szCs w:val="24"/>
              </w:rPr>
            </w:pPr>
          </w:p>
        </w:tc>
        <w:tc>
          <w:tcPr>
            <w:tcW w:w="2547" w:type="dxa"/>
          </w:tcPr>
          <w:p>
            <w:pPr>
              <w:rPr>
                <w:rFonts w:ascii="宋体" w:hAnsi="宋体" w:eastAsia="宋体" w:cs="宋体"/>
                <w:sz w:val="24"/>
                <w:szCs w:val="24"/>
              </w:rPr>
            </w:pPr>
          </w:p>
        </w:tc>
        <w:tc>
          <w:tcPr>
            <w:tcW w:w="2981" w:type="dxa"/>
          </w:tcPr>
          <w:p>
            <w:pPr>
              <w:rPr>
                <w:rFonts w:ascii="宋体" w:hAnsi="宋体" w:eastAsia="宋体" w:cs="宋体"/>
                <w:sz w:val="24"/>
                <w:szCs w:val="24"/>
              </w:rPr>
            </w:pPr>
          </w:p>
        </w:tc>
        <w:tc>
          <w:tcPr>
            <w:tcW w:w="2339" w:type="dxa"/>
          </w:tcPr>
          <w:p>
            <w:pPr>
              <w:rPr>
                <w:rFonts w:ascii="宋体" w:hAnsi="宋体" w:eastAsia="宋体" w:cs="宋体"/>
                <w:sz w:val="24"/>
                <w:szCs w:val="24"/>
              </w:rPr>
            </w:pPr>
          </w:p>
        </w:tc>
        <w:tc>
          <w:tcPr>
            <w:tcW w:w="234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90" w:type="dxa"/>
          </w:tcPr>
          <w:p>
            <w:pPr>
              <w:spacing w:before="210" w:line="193" w:lineRule="auto"/>
              <w:ind w:firstLine="548"/>
              <w:rPr>
                <w:rFonts w:ascii="宋体" w:hAnsi="宋体" w:eastAsia="宋体" w:cs="宋体"/>
                <w:sz w:val="24"/>
                <w:szCs w:val="24"/>
              </w:rPr>
            </w:pPr>
            <w:r>
              <w:rPr>
                <w:rFonts w:hint="eastAsia" w:ascii="宋体" w:hAnsi="宋体" w:eastAsia="宋体" w:cs="宋体"/>
                <w:sz w:val="24"/>
                <w:szCs w:val="24"/>
              </w:rPr>
              <w:t>3</w:t>
            </w:r>
          </w:p>
        </w:tc>
        <w:tc>
          <w:tcPr>
            <w:tcW w:w="2636" w:type="dxa"/>
          </w:tcPr>
          <w:p>
            <w:pPr>
              <w:rPr>
                <w:rFonts w:ascii="宋体" w:hAnsi="宋体" w:eastAsia="宋体" w:cs="宋体"/>
                <w:sz w:val="24"/>
                <w:szCs w:val="24"/>
              </w:rPr>
            </w:pPr>
          </w:p>
        </w:tc>
        <w:tc>
          <w:tcPr>
            <w:tcW w:w="2547" w:type="dxa"/>
          </w:tcPr>
          <w:p>
            <w:pPr>
              <w:rPr>
                <w:rFonts w:ascii="宋体" w:hAnsi="宋体" w:eastAsia="宋体" w:cs="宋体"/>
                <w:sz w:val="24"/>
                <w:szCs w:val="24"/>
              </w:rPr>
            </w:pPr>
          </w:p>
        </w:tc>
        <w:tc>
          <w:tcPr>
            <w:tcW w:w="2981" w:type="dxa"/>
          </w:tcPr>
          <w:p>
            <w:pPr>
              <w:rPr>
                <w:rFonts w:ascii="宋体" w:hAnsi="宋体" w:eastAsia="宋体" w:cs="宋体"/>
                <w:sz w:val="24"/>
                <w:szCs w:val="24"/>
              </w:rPr>
            </w:pPr>
          </w:p>
        </w:tc>
        <w:tc>
          <w:tcPr>
            <w:tcW w:w="2339" w:type="dxa"/>
          </w:tcPr>
          <w:p>
            <w:pPr>
              <w:rPr>
                <w:rFonts w:ascii="宋体" w:hAnsi="宋体" w:eastAsia="宋体" w:cs="宋体"/>
                <w:sz w:val="24"/>
                <w:szCs w:val="24"/>
              </w:rPr>
            </w:pPr>
          </w:p>
        </w:tc>
        <w:tc>
          <w:tcPr>
            <w:tcW w:w="234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190" w:type="dxa"/>
          </w:tcPr>
          <w:p>
            <w:pPr>
              <w:spacing w:before="214" w:line="194" w:lineRule="auto"/>
              <w:ind w:firstLine="543"/>
              <w:rPr>
                <w:rFonts w:ascii="宋体" w:hAnsi="宋体" w:eastAsia="宋体" w:cs="宋体"/>
                <w:sz w:val="24"/>
                <w:szCs w:val="24"/>
              </w:rPr>
            </w:pPr>
            <w:r>
              <w:rPr>
                <w:rFonts w:hint="eastAsia" w:ascii="宋体" w:hAnsi="宋体" w:eastAsia="宋体" w:cs="宋体"/>
                <w:spacing w:val="1"/>
                <w:sz w:val="24"/>
                <w:szCs w:val="24"/>
              </w:rPr>
              <w:t>4</w:t>
            </w:r>
          </w:p>
        </w:tc>
        <w:tc>
          <w:tcPr>
            <w:tcW w:w="2636" w:type="dxa"/>
          </w:tcPr>
          <w:p>
            <w:pPr>
              <w:rPr>
                <w:rFonts w:ascii="宋体" w:hAnsi="宋体" w:eastAsia="宋体" w:cs="宋体"/>
                <w:sz w:val="24"/>
                <w:szCs w:val="24"/>
              </w:rPr>
            </w:pPr>
          </w:p>
        </w:tc>
        <w:tc>
          <w:tcPr>
            <w:tcW w:w="2547" w:type="dxa"/>
          </w:tcPr>
          <w:p>
            <w:pPr>
              <w:rPr>
                <w:rFonts w:ascii="宋体" w:hAnsi="宋体" w:eastAsia="宋体" w:cs="宋体"/>
                <w:sz w:val="24"/>
                <w:szCs w:val="24"/>
              </w:rPr>
            </w:pPr>
          </w:p>
        </w:tc>
        <w:tc>
          <w:tcPr>
            <w:tcW w:w="2981" w:type="dxa"/>
          </w:tcPr>
          <w:p>
            <w:pPr>
              <w:rPr>
                <w:rFonts w:ascii="宋体" w:hAnsi="宋体" w:eastAsia="宋体" w:cs="宋体"/>
                <w:sz w:val="24"/>
                <w:szCs w:val="24"/>
              </w:rPr>
            </w:pPr>
          </w:p>
        </w:tc>
        <w:tc>
          <w:tcPr>
            <w:tcW w:w="2339" w:type="dxa"/>
          </w:tcPr>
          <w:p>
            <w:pPr>
              <w:rPr>
                <w:rFonts w:ascii="宋体" w:hAnsi="宋体" w:eastAsia="宋体" w:cs="宋体"/>
                <w:sz w:val="24"/>
                <w:szCs w:val="24"/>
              </w:rPr>
            </w:pPr>
          </w:p>
        </w:tc>
        <w:tc>
          <w:tcPr>
            <w:tcW w:w="234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90" w:type="dxa"/>
          </w:tcPr>
          <w:p>
            <w:pPr>
              <w:spacing w:before="215" w:line="189" w:lineRule="auto"/>
              <w:ind w:firstLine="543"/>
              <w:rPr>
                <w:rFonts w:ascii="宋体" w:hAnsi="宋体" w:eastAsia="宋体" w:cs="宋体"/>
                <w:sz w:val="24"/>
                <w:szCs w:val="24"/>
              </w:rPr>
            </w:pPr>
            <w:r>
              <w:rPr>
                <w:rFonts w:hint="eastAsia" w:ascii="宋体" w:hAnsi="宋体" w:eastAsia="宋体" w:cs="宋体"/>
                <w:spacing w:val="1"/>
                <w:sz w:val="24"/>
                <w:szCs w:val="24"/>
              </w:rPr>
              <w:t>5</w:t>
            </w:r>
          </w:p>
        </w:tc>
        <w:tc>
          <w:tcPr>
            <w:tcW w:w="2636" w:type="dxa"/>
          </w:tcPr>
          <w:p>
            <w:pPr>
              <w:rPr>
                <w:rFonts w:ascii="宋体" w:hAnsi="宋体" w:eastAsia="宋体" w:cs="宋体"/>
                <w:sz w:val="24"/>
                <w:szCs w:val="24"/>
              </w:rPr>
            </w:pPr>
          </w:p>
        </w:tc>
        <w:tc>
          <w:tcPr>
            <w:tcW w:w="2547" w:type="dxa"/>
          </w:tcPr>
          <w:p>
            <w:pPr>
              <w:rPr>
                <w:rFonts w:ascii="宋体" w:hAnsi="宋体" w:eastAsia="宋体" w:cs="宋体"/>
                <w:sz w:val="24"/>
                <w:szCs w:val="24"/>
              </w:rPr>
            </w:pPr>
          </w:p>
        </w:tc>
        <w:tc>
          <w:tcPr>
            <w:tcW w:w="2981" w:type="dxa"/>
          </w:tcPr>
          <w:p>
            <w:pPr>
              <w:rPr>
                <w:rFonts w:ascii="宋体" w:hAnsi="宋体" w:eastAsia="宋体" w:cs="宋体"/>
                <w:sz w:val="24"/>
                <w:szCs w:val="24"/>
              </w:rPr>
            </w:pPr>
          </w:p>
        </w:tc>
        <w:tc>
          <w:tcPr>
            <w:tcW w:w="2339" w:type="dxa"/>
          </w:tcPr>
          <w:p>
            <w:pPr>
              <w:rPr>
                <w:rFonts w:ascii="宋体" w:hAnsi="宋体" w:eastAsia="宋体" w:cs="宋体"/>
                <w:sz w:val="24"/>
                <w:szCs w:val="24"/>
              </w:rPr>
            </w:pPr>
          </w:p>
        </w:tc>
        <w:tc>
          <w:tcPr>
            <w:tcW w:w="234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90" w:type="dxa"/>
          </w:tcPr>
          <w:p>
            <w:pPr>
              <w:spacing w:before="215" w:line="191" w:lineRule="auto"/>
              <w:ind w:firstLine="547"/>
              <w:rPr>
                <w:rFonts w:ascii="宋体" w:hAnsi="宋体" w:eastAsia="宋体" w:cs="宋体"/>
                <w:sz w:val="24"/>
                <w:szCs w:val="24"/>
              </w:rPr>
            </w:pPr>
            <w:r>
              <w:rPr>
                <w:rFonts w:hint="eastAsia" w:ascii="宋体" w:hAnsi="宋体" w:eastAsia="宋体" w:cs="宋体"/>
                <w:sz w:val="24"/>
                <w:szCs w:val="24"/>
              </w:rPr>
              <w:t>6</w:t>
            </w:r>
          </w:p>
        </w:tc>
        <w:tc>
          <w:tcPr>
            <w:tcW w:w="2636" w:type="dxa"/>
          </w:tcPr>
          <w:p>
            <w:pPr>
              <w:rPr>
                <w:rFonts w:ascii="宋体" w:hAnsi="宋体" w:eastAsia="宋体" w:cs="宋体"/>
                <w:sz w:val="24"/>
                <w:szCs w:val="24"/>
              </w:rPr>
            </w:pPr>
          </w:p>
        </w:tc>
        <w:tc>
          <w:tcPr>
            <w:tcW w:w="2547" w:type="dxa"/>
          </w:tcPr>
          <w:p>
            <w:pPr>
              <w:rPr>
                <w:rFonts w:ascii="宋体" w:hAnsi="宋体" w:eastAsia="宋体" w:cs="宋体"/>
                <w:sz w:val="24"/>
                <w:szCs w:val="24"/>
              </w:rPr>
            </w:pPr>
          </w:p>
        </w:tc>
        <w:tc>
          <w:tcPr>
            <w:tcW w:w="2981" w:type="dxa"/>
          </w:tcPr>
          <w:p>
            <w:pPr>
              <w:rPr>
                <w:rFonts w:ascii="宋体" w:hAnsi="宋体" w:eastAsia="宋体" w:cs="宋体"/>
                <w:sz w:val="24"/>
                <w:szCs w:val="24"/>
              </w:rPr>
            </w:pPr>
          </w:p>
        </w:tc>
        <w:tc>
          <w:tcPr>
            <w:tcW w:w="2339" w:type="dxa"/>
          </w:tcPr>
          <w:p>
            <w:pPr>
              <w:rPr>
                <w:rFonts w:ascii="宋体" w:hAnsi="宋体" w:eastAsia="宋体" w:cs="宋体"/>
                <w:sz w:val="24"/>
                <w:szCs w:val="24"/>
              </w:rPr>
            </w:pPr>
          </w:p>
        </w:tc>
        <w:tc>
          <w:tcPr>
            <w:tcW w:w="234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190" w:type="dxa"/>
          </w:tcPr>
          <w:p>
            <w:pPr>
              <w:spacing w:before="217" w:line="192" w:lineRule="auto"/>
              <w:ind w:firstLine="549"/>
              <w:rPr>
                <w:rFonts w:ascii="宋体" w:hAnsi="宋体" w:eastAsia="宋体" w:cs="宋体"/>
                <w:sz w:val="24"/>
                <w:szCs w:val="24"/>
              </w:rPr>
            </w:pPr>
            <w:r>
              <w:rPr>
                <w:rFonts w:hint="eastAsia" w:ascii="宋体" w:hAnsi="宋体" w:eastAsia="宋体" w:cs="宋体"/>
                <w:sz w:val="24"/>
                <w:szCs w:val="24"/>
              </w:rPr>
              <w:t>7</w:t>
            </w:r>
          </w:p>
        </w:tc>
        <w:tc>
          <w:tcPr>
            <w:tcW w:w="2636" w:type="dxa"/>
          </w:tcPr>
          <w:p>
            <w:pPr>
              <w:rPr>
                <w:rFonts w:ascii="宋体" w:hAnsi="宋体" w:eastAsia="宋体" w:cs="宋体"/>
                <w:sz w:val="24"/>
                <w:szCs w:val="24"/>
              </w:rPr>
            </w:pPr>
          </w:p>
        </w:tc>
        <w:tc>
          <w:tcPr>
            <w:tcW w:w="2547" w:type="dxa"/>
          </w:tcPr>
          <w:p>
            <w:pPr>
              <w:rPr>
                <w:rFonts w:ascii="宋体" w:hAnsi="宋体" w:eastAsia="宋体" w:cs="宋体"/>
                <w:sz w:val="24"/>
                <w:szCs w:val="24"/>
              </w:rPr>
            </w:pPr>
          </w:p>
        </w:tc>
        <w:tc>
          <w:tcPr>
            <w:tcW w:w="2981" w:type="dxa"/>
          </w:tcPr>
          <w:p>
            <w:pPr>
              <w:rPr>
                <w:rFonts w:ascii="宋体" w:hAnsi="宋体" w:eastAsia="宋体" w:cs="宋体"/>
                <w:sz w:val="24"/>
                <w:szCs w:val="24"/>
              </w:rPr>
            </w:pPr>
          </w:p>
        </w:tc>
        <w:tc>
          <w:tcPr>
            <w:tcW w:w="2339" w:type="dxa"/>
          </w:tcPr>
          <w:p>
            <w:pPr>
              <w:rPr>
                <w:rFonts w:ascii="宋体" w:hAnsi="宋体" w:eastAsia="宋体" w:cs="宋体"/>
                <w:sz w:val="24"/>
                <w:szCs w:val="24"/>
              </w:rPr>
            </w:pPr>
          </w:p>
        </w:tc>
        <w:tc>
          <w:tcPr>
            <w:tcW w:w="234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190" w:type="dxa"/>
          </w:tcPr>
          <w:p>
            <w:pPr>
              <w:spacing w:before="214" w:line="192" w:lineRule="auto"/>
              <w:ind w:firstLine="546"/>
              <w:rPr>
                <w:rFonts w:ascii="宋体" w:hAnsi="宋体" w:eastAsia="宋体" w:cs="宋体"/>
                <w:sz w:val="24"/>
                <w:szCs w:val="24"/>
              </w:rPr>
            </w:pPr>
            <w:r>
              <w:rPr>
                <w:rFonts w:hint="eastAsia" w:ascii="宋体" w:hAnsi="宋体" w:eastAsia="宋体" w:cs="宋体"/>
                <w:sz w:val="24"/>
                <w:szCs w:val="24"/>
              </w:rPr>
              <w:t>8</w:t>
            </w:r>
          </w:p>
        </w:tc>
        <w:tc>
          <w:tcPr>
            <w:tcW w:w="2636" w:type="dxa"/>
          </w:tcPr>
          <w:p>
            <w:pPr>
              <w:rPr>
                <w:rFonts w:ascii="宋体" w:hAnsi="宋体" w:eastAsia="宋体" w:cs="宋体"/>
                <w:sz w:val="24"/>
                <w:szCs w:val="24"/>
              </w:rPr>
            </w:pPr>
          </w:p>
        </w:tc>
        <w:tc>
          <w:tcPr>
            <w:tcW w:w="2547" w:type="dxa"/>
          </w:tcPr>
          <w:p>
            <w:pPr>
              <w:rPr>
                <w:rFonts w:ascii="宋体" w:hAnsi="宋体" w:eastAsia="宋体" w:cs="宋体"/>
                <w:sz w:val="24"/>
                <w:szCs w:val="24"/>
              </w:rPr>
            </w:pPr>
          </w:p>
        </w:tc>
        <w:tc>
          <w:tcPr>
            <w:tcW w:w="2981" w:type="dxa"/>
          </w:tcPr>
          <w:p>
            <w:pPr>
              <w:rPr>
                <w:rFonts w:ascii="宋体" w:hAnsi="宋体" w:eastAsia="宋体" w:cs="宋体"/>
                <w:sz w:val="24"/>
                <w:szCs w:val="24"/>
              </w:rPr>
            </w:pPr>
          </w:p>
        </w:tc>
        <w:tc>
          <w:tcPr>
            <w:tcW w:w="2339" w:type="dxa"/>
          </w:tcPr>
          <w:p>
            <w:pPr>
              <w:rPr>
                <w:rFonts w:ascii="宋体" w:hAnsi="宋体" w:eastAsia="宋体" w:cs="宋体"/>
                <w:sz w:val="24"/>
                <w:szCs w:val="24"/>
              </w:rPr>
            </w:pPr>
          </w:p>
        </w:tc>
        <w:tc>
          <w:tcPr>
            <w:tcW w:w="234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190" w:type="dxa"/>
          </w:tcPr>
          <w:p>
            <w:pPr>
              <w:spacing w:before="214" w:line="193" w:lineRule="auto"/>
              <w:ind w:firstLine="543"/>
              <w:outlineLvl w:val="0"/>
              <w:rPr>
                <w:rFonts w:ascii="宋体" w:hAnsi="宋体" w:eastAsia="宋体" w:cs="宋体"/>
                <w:sz w:val="24"/>
                <w:szCs w:val="24"/>
              </w:rPr>
            </w:pPr>
            <w:bookmarkStart w:id="31" w:name="_Toc5408"/>
            <w:bookmarkStart w:id="32" w:name="_Toc11776"/>
            <w:bookmarkStart w:id="33" w:name="_Toc27804"/>
            <w:r>
              <w:rPr>
                <w:rFonts w:hint="eastAsia" w:ascii="宋体" w:hAnsi="宋体" w:eastAsia="宋体" w:cs="宋体"/>
                <w:spacing w:val="1"/>
                <w:sz w:val="24"/>
                <w:szCs w:val="24"/>
              </w:rPr>
              <w:t>9</w:t>
            </w:r>
            <w:bookmarkEnd w:id="31"/>
            <w:bookmarkEnd w:id="32"/>
            <w:bookmarkEnd w:id="33"/>
          </w:p>
        </w:tc>
        <w:tc>
          <w:tcPr>
            <w:tcW w:w="2636" w:type="dxa"/>
          </w:tcPr>
          <w:p>
            <w:pPr>
              <w:rPr>
                <w:rFonts w:ascii="宋体" w:hAnsi="宋体" w:eastAsia="宋体" w:cs="宋体"/>
                <w:sz w:val="24"/>
                <w:szCs w:val="24"/>
              </w:rPr>
            </w:pPr>
          </w:p>
        </w:tc>
        <w:tc>
          <w:tcPr>
            <w:tcW w:w="2547" w:type="dxa"/>
          </w:tcPr>
          <w:p>
            <w:pPr>
              <w:rPr>
                <w:rFonts w:ascii="宋体" w:hAnsi="宋体" w:eastAsia="宋体" w:cs="宋体"/>
                <w:sz w:val="24"/>
                <w:szCs w:val="24"/>
              </w:rPr>
            </w:pPr>
          </w:p>
        </w:tc>
        <w:tc>
          <w:tcPr>
            <w:tcW w:w="2981" w:type="dxa"/>
          </w:tcPr>
          <w:p>
            <w:pPr>
              <w:rPr>
                <w:rFonts w:ascii="宋体" w:hAnsi="宋体" w:eastAsia="宋体" w:cs="宋体"/>
                <w:sz w:val="24"/>
                <w:szCs w:val="24"/>
              </w:rPr>
            </w:pPr>
          </w:p>
        </w:tc>
        <w:tc>
          <w:tcPr>
            <w:tcW w:w="2339" w:type="dxa"/>
          </w:tcPr>
          <w:p>
            <w:pPr>
              <w:rPr>
                <w:rFonts w:ascii="宋体" w:hAnsi="宋体" w:eastAsia="宋体" w:cs="宋体"/>
                <w:sz w:val="24"/>
                <w:szCs w:val="24"/>
              </w:rPr>
            </w:pPr>
          </w:p>
        </w:tc>
        <w:tc>
          <w:tcPr>
            <w:tcW w:w="2343" w:type="dxa"/>
          </w:tcPr>
          <w:p>
            <w:pPr>
              <w:rPr>
                <w:rFonts w:ascii="宋体" w:hAnsi="宋体" w:eastAsia="宋体" w:cs="宋体"/>
                <w:sz w:val="24"/>
                <w:szCs w:val="24"/>
              </w:rPr>
            </w:pPr>
          </w:p>
        </w:tc>
      </w:tr>
    </w:tbl>
    <w:p>
      <w:pPr>
        <w:spacing w:line="14" w:lineRule="auto"/>
        <w:rPr>
          <w:sz w:val="24"/>
          <w:szCs w:val="24"/>
        </w:rPr>
      </w:pPr>
    </w:p>
    <w:p>
      <w:pPr>
        <w:rPr>
          <w:sz w:val="24"/>
          <w:szCs w:val="24"/>
        </w:rPr>
        <w:sectPr>
          <w:type w:val="continuous"/>
          <w:pgSz w:w="16839" w:h="11906"/>
          <w:pgMar w:top="1012" w:right="1305" w:bottom="996" w:left="1475" w:header="0" w:footer="848" w:gutter="0"/>
          <w:cols w:equalWidth="0" w:num="1">
            <w:col w:w="14058"/>
          </w:cols>
        </w:sectPr>
      </w:pPr>
    </w:p>
    <w:p>
      <w:pPr>
        <w:spacing w:before="75" w:line="230" w:lineRule="auto"/>
        <w:outlineLvl w:val="3"/>
        <w:rPr>
          <w:rFonts w:ascii="宋体" w:hAnsi="宋体" w:eastAsia="宋体" w:cs="宋体"/>
          <w:sz w:val="24"/>
          <w:szCs w:val="24"/>
        </w:rPr>
      </w:pPr>
      <w:bookmarkStart w:id="34" w:name="_Toc25375"/>
      <w:bookmarkStart w:id="35" w:name="_Toc25156"/>
      <w:r>
        <w:rPr>
          <w:rFonts w:hint="eastAsia" w:ascii="宋体" w:hAnsi="宋体" w:eastAsia="宋体" w:cs="宋体"/>
          <w:spacing w:val="6"/>
          <w:sz w:val="24"/>
          <w:szCs w:val="24"/>
        </w:rPr>
        <w:t>附表</w:t>
      </w:r>
      <w:r>
        <w:rPr>
          <w:rFonts w:hint="eastAsia" w:ascii="宋体" w:hAnsi="宋体" w:eastAsia="宋体" w:cs="宋体"/>
          <w:spacing w:val="-41"/>
          <w:sz w:val="24"/>
          <w:szCs w:val="24"/>
        </w:rPr>
        <w:t xml:space="preserve"> </w:t>
      </w:r>
      <w:r>
        <w:rPr>
          <w:rFonts w:hint="eastAsia" w:ascii="宋体" w:hAnsi="宋体" w:eastAsia="宋体" w:cs="宋体"/>
          <w:spacing w:val="6"/>
          <w:sz w:val="24"/>
          <w:szCs w:val="24"/>
        </w:rPr>
        <w:t>A-2：形式评审记录表</w:t>
      </w:r>
      <w:bookmarkEnd w:id="34"/>
      <w:bookmarkEnd w:id="35"/>
    </w:p>
    <w:p>
      <w:pPr>
        <w:spacing w:before="230" w:line="592" w:lineRule="exact"/>
        <w:ind w:firstLine="6062"/>
        <w:rPr>
          <w:rFonts w:ascii="黑体" w:hAnsi="黑体" w:eastAsia="黑体" w:cs="黑体"/>
          <w:sz w:val="24"/>
          <w:szCs w:val="24"/>
        </w:rPr>
      </w:pPr>
      <w:r>
        <w:rPr>
          <w:rFonts w:ascii="黑体" w:hAnsi="黑体" w:eastAsia="黑体" w:cs="黑体"/>
          <w:spacing w:val="-2"/>
          <w:position w:val="23"/>
          <w:sz w:val="24"/>
          <w:szCs w:val="24"/>
        </w:rPr>
        <w:t>形式评审记录表</w:t>
      </w:r>
    </w:p>
    <w:p>
      <w:pPr>
        <w:spacing w:line="229" w:lineRule="auto"/>
        <w:ind w:firstLine="124"/>
        <w:rPr>
          <w:rFonts w:ascii="宋体" w:hAnsi="宋体" w:eastAsia="宋体" w:cs="宋体"/>
          <w:sz w:val="24"/>
          <w:szCs w:val="24"/>
        </w:rPr>
      </w:pPr>
      <w:r>
        <w:rPr>
          <w:rFonts w:hint="eastAsia" w:ascii="宋体" w:hAnsi="宋体" w:eastAsia="宋体" w:cs="宋体"/>
          <w:spacing w:val="-8"/>
          <w:sz w:val="24"/>
          <w:szCs w:val="24"/>
        </w:rPr>
        <w:t>工程名称：</w:t>
      </w:r>
      <w:r>
        <w:rPr>
          <w:rFonts w:hint="eastAsia" w:ascii="宋体" w:hAnsi="宋体" w:eastAsia="宋体" w:cs="宋体"/>
          <w:sz w:val="24"/>
          <w:szCs w:val="24"/>
          <w:u w:val="single"/>
        </w:rPr>
        <w:t xml:space="preserve">                          </w:t>
      </w:r>
      <w:r>
        <w:rPr>
          <w:rFonts w:hint="eastAsia" w:ascii="宋体" w:hAnsi="宋体" w:eastAsia="宋体" w:cs="宋体"/>
          <w:spacing w:val="-8"/>
          <w:sz w:val="24"/>
          <w:szCs w:val="24"/>
        </w:rPr>
        <w:t>(项目名称)</w:t>
      </w:r>
      <w:r>
        <w:rPr>
          <w:rFonts w:hint="eastAsia" w:ascii="宋体" w:hAnsi="宋体" w:eastAsia="宋体" w:cs="宋体"/>
          <w:spacing w:val="7"/>
          <w:sz w:val="24"/>
          <w:szCs w:val="24"/>
          <w:u w:val="single"/>
        </w:rPr>
        <w:t xml:space="preserve">           </w:t>
      </w:r>
      <w:r>
        <w:rPr>
          <w:rFonts w:hint="eastAsia" w:ascii="宋体" w:hAnsi="宋体" w:eastAsia="宋体" w:cs="宋体"/>
          <w:spacing w:val="-8"/>
          <w:sz w:val="24"/>
          <w:szCs w:val="24"/>
        </w:rPr>
        <w:t>标段</w:t>
      </w:r>
    </w:p>
    <w:p>
      <w:pPr>
        <w:spacing w:line="231" w:lineRule="exact"/>
        <w:rPr>
          <w:rFonts w:ascii="宋体" w:hAnsi="宋体" w:eastAsia="宋体" w:cs="宋体"/>
          <w:sz w:val="24"/>
          <w:szCs w:val="24"/>
        </w:rPr>
      </w:pPr>
    </w:p>
    <w:tbl>
      <w:tblPr>
        <w:tblStyle w:val="20"/>
        <w:tblW w:w="140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9"/>
        <w:gridCol w:w="2068"/>
        <w:gridCol w:w="1186"/>
        <w:gridCol w:w="1186"/>
        <w:gridCol w:w="1187"/>
        <w:gridCol w:w="1186"/>
        <w:gridCol w:w="1186"/>
        <w:gridCol w:w="1187"/>
        <w:gridCol w:w="1187"/>
        <w:gridCol w:w="1187"/>
        <w:gridCol w:w="12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79" w:type="dxa"/>
            <w:vMerge w:val="restart"/>
            <w:tcBorders>
              <w:bottom w:val="nil"/>
            </w:tcBorders>
          </w:tcPr>
          <w:p>
            <w:pPr>
              <w:spacing w:line="256" w:lineRule="auto"/>
              <w:rPr>
                <w:rFonts w:ascii="宋体" w:hAnsi="宋体" w:eastAsia="宋体" w:cs="宋体"/>
                <w:sz w:val="24"/>
                <w:szCs w:val="24"/>
              </w:rPr>
            </w:pPr>
          </w:p>
          <w:p>
            <w:pPr>
              <w:spacing w:before="65" w:line="230" w:lineRule="auto"/>
              <w:ind w:firstLine="435"/>
              <w:rPr>
                <w:rFonts w:ascii="宋体" w:hAnsi="宋体" w:eastAsia="宋体" w:cs="宋体"/>
                <w:sz w:val="24"/>
                <w:szCs w:val="24"/>
              </w:rPr>
            </w:pPr>
            <w:r>
              <w:rPr>
                <w:rFonts w:hint="eastAsia" w:ascii="宋体" w:hAnsi="宋体" w:eastAsia="宋体" w:cs="宋体"/>
                <w:spacing w:val="5"/>
                <w:sz w:val="24"/>
                <w:szCs w:val="24"/>
              </w:rPr>
              <w:t>序号</w:t>
            </w:r>
          </w:p>
        </w:tc>
        <w:tc>
          <w:tcPr>
            <w:tcW w:w="2068" w:type="dxa"/>
            <w:vMerge w:val="restart"/>
            <w:tcBorders>
              <w:bottom w:val="nil"/>
            </w:tcBorders>
          </w:tcPr>
          <w:p>
            <w:pPr>
              <w:spacing w:line="257" w:lineRule="auto"/>
              <w:rPr>
                <w:rFonts w:ascii="宋体" w:hAnsi="宋体" w:eastAsia="宋体" w:cs="宋体"/>
                <w:sz w:val="24"/>
                <w:szCs w:val="24"/>
              </w:rPr>
            </w:pPr>
          </w:p>
          <w:p>
            <w:pPr>
              <w:spacing w:before="65" w:line="228" w:lineRule="auto"/>
              <w:ind w:firstLine="618"/>
              <w:rPr>
                <w:rFonts w:ascii="宋体" w:hAnsi="宋体" w:eastAsia="宋体" w:cs="宋体"/>
                <w:sz w:val="24"/>
                <w:szCs w:val="24"/>
              </w:rPr>
            </w:pPr>
            <w:r>
              <w:rPr>
                <w:rFonts w:hint="eastAsia" w:ascii="宋体" w:hAnsi="宋体" w:eastAsia="宋体" w:cs="宋体"/>
                <w:spacing w:val="7"/>
                <w:sz w:val="24"/>
                <w:szCs w:val="24"/>
              </w:rPr>
              <w:t>评审因素</w:t>
            </w:r>
          </w:p>
        </w:tc>
        <w:tc>
          <w:tcPr>
            <w:tcW w:w="10692" w:type="dxa"/>
            <w:gridSpan w:val="9"/>
          </w:tcPr>
          <w:p>
            <w:pPr>
              <w:spacing w:before="110" w:line="228" w:lineRule="auto"/>
              <w:ind w:firstLine="4306"/>
              <w:rPr>
                <w:rFonts w:ascii="宋体" w:hAnsi="宋体" w:eastAsia="宋体" w:cs="宋体"/>
                <w:sz w:val="24"/>
                <w:szCs w:val="24"/>
              </w:rPr>
            </w:pPr>
            <w:r>
              <w:rPr>
                <w:rFonts w:hint="eastAsia" w:ascii="宋体" w:hAnsi="宋体" w:eastAsia="宋体" w:cs="宋体"/>
                <w:spacing w:val="8"/>
                <w:sz w:val="24"/>
                <w:szCs w:val="24"/>
              </w:rPr>
              <w:t>投标人名称及评审意见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279" w:type="dxa"/>
            <w:vMerge w:val="continue"/>
            <w:tcBorders>
              <w:top w:val="nil"/>
            </w:tcBorders>
          </w:tcPr>
          <w:p>
            <w:pPr>
              <w:rPr>
                <w:rFonts w:ascii="宋体" w:hAnsi="宋体" w:eastAsia="宋体" w:cs="宋体"/>
                <w:sz w:val="24"/>
                <w:szCs w:val="24"/>
              </w:rPr>
            </w:pPr>
          </w:p>
        </w:tc>
        <w:tc>
          <w:tcPr>
            <w:tcW w:w="2068" w:type="dxa"/>
            <w:vMerge w:val="continue"/>
            <w:tcBorders>
              <w:top w:val="nil"/>
            </w:tcBorders>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200"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279" w:type="dxa"/>
          </w:tcPr>
          <w:p>
            <w:pPr>
              <w:spacing w:before="211" w:line="194" w:lineRule="auto"/>
              <w:ind w:firstLine="605"/>
              <w:rPr>
                <w:rFonts w:ascii="宋体" w:hAnsi="宋体" w:eastAsia="宋体" w:cs="宋体"/>
                <w:sz w:val="24"/>
                <w:szCs w:val="24"/>
              </w:rPr>
            </w:pPr>
            <w:r>
              <w:rPr>
                <w:rFonts w:hint="eastAsia" w:ascii="宋体" w:hAnsi="宋体" w:eastAsia="宋体" w:cs="宋体"/>
                <w:sz w:val="24"/>
                <w:szCs w:val="24"/>
              </w:rPr>
              <w:t>1</w:t>
            </w:r>
          </w:p>
        </w:tc>
        <w:tc>
          <w:tcPr>
            <w:tcW w:w="2068" w:type="dxa"/>
          </w:tcPr>
          <w:p>
            <w:pPr>
              <w:spacing w:before="179" w:line="229" w:lineRule="auto"/>
              <w:ind w:firstLine="515"/>
              <w:rPr>
                <w:rFonts w:ascii="宋体" w:hAnsi="宋体" w:eastAsia="宋体" w:cs="宋体"/>
                <w:sz w:val="24"/>
                <w:szCs w:val="24"/>
              </w:rPr>
            </w:pPr>
            <w:r>
              <w:rPr>
                <w:rFonts w:hint="eastAsia" w:ascii="宋体" w:hAnsi="宋体" w:eastAsia="宋体" w:cs="宋体"/>
                <w:spacing w:val="7"/>
                <w:sz w:val="24"/>
                <w:szCs w:val="24"/>
              </w:rPr>
              <w:t>投标人名称</w:t>
            </w:r>
          </w:p>
        </w:tc>
        <w:tc>
          <w:tcPr>
            <w:tcW w:w="1186" w:type="dxa"/>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200"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279" w:type="dxa"/>
          </w:tcPr>
          <w:p>
            <w:pPr>
              <w:spacing w:before="209" w:line="196" w:lineRule="auto"/>
              <w:ind w:firstLine="592"/>
              <w:rPr>
                <w:rFonts w:ascii="宋体" w:hAnsi="宋体" w:eastAsia="宋体" w:cs="宋体"/>
                <w:sz w:val="24"/>
                <w:szCs w:val="24"/>
              </w:rPr>
            </w:pPr>
            <w:r>
              <w:rPr>
                <w:rFonts w:hint="eastAsia" w:ascii="宋体" w:hAnsi="宋体" w:eastAsia="宋体" w:cs="宋体"/>
                <w:sz w:val="24"/>
                <w:szCs w:val="24"/>
              </w:rPr>
              <w:t>2</w:t>
            </w:r>
          </w:p>
        </w:tc>
        <w:tc>
          <w:tcPr>
            <w:tcW w:w="2068" w:type="dxa"/>
          </w:tcPr>
          <w:p>
            <w:pPr>
              <w:spacing w:before="179" w:line="228" w:lineRule="auto"/>
              <w:ind w:firstLine="307"/>
              <w:rPr>
                <w:rFonts w:ascii="宋体" w:hAnsi="宋体" w:eastAsia="宋体" w:cs="宋体"/>
                <w:sz w:val="24"/>
                <w:szCs w:val="24"/>
              </w:rPr>
            </w:pPr>
            <w:r>
              <w:rPr>
                <w:rFonts w:hint="eastAsia" w:ascii="宋体" w:hAnsi="宋体" w:eastAsia="宋体" w:cs="宋体"/>
                <w:spacing w:val="8"/>
                <w:sz w:val="24"/>
                <w:szCs w:val="24"/>
              </w:rPr>
              <w:t>投标函签字盖章</w:t>
            </w:r>
          </w:p>
        </w:tc>
        <w:tc>
          <w:tcPr>
            <w:tcW w:w="1186" w:type="dxa"/>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200"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279" w:type="dxa"/>
          </w:tcPr>
          <w:p>
            <w:pPr>
              <w:spacing w:before="212" w:line="193" w:lineRule="auto"/>
              <w:ind w:firstLine="594"/>
              <w:rPr>
                <w:rFonts w:ascii="宋体" w:hAnsi="宋体" w:eastAsia="宋体" w:cs="宋体"/>
                <w:sz w:val="24"/>
                <w:szCs w:val="24"/>
              </w:rPr>
            </w:pPr>
            <w:r>
              <w:rPr>
                <w:rFonts w:hint="eastAsia" w:ascii="宋体" w:hAnsi="宋体" w:eastAsia="宋体" w:cs="宋体"/>
                <w:sz w:val="24"/>
                <w:szCs w:val="24"/>
              </w:rPr>
              <w:t>3</w:t>
            </w:r>
          </w:p>
        </w:tc>
        <w:tc>
          <w:tcPr>
            <w:tcW w:w="2068" w:type="dxa"/>
          </w:tcPr>
          <w:p>
            <w:pPr>
              <w:spacing w:before="182" w:line="228" w:lineRule="auto"/>
              <w:ind w:firstLine="410"/>
              <w:rPr>
                <w:rFonts w:ascii="宋体" w:hAnsi="宋体" w:eastAsia="宋体" w:cs="宋体"/>
                <w:sz w:val="24"/>
                <w:szCs w:val="24"/>
              </w:rPr>
            </w:pPr>
            <w:r>
              <w:rPr>
                <w:rFonts w:hint="eastAsia" w:ascii="宋体" w:hAnsi="宋体" w:eastAsia="宋体" w:cs="宋体"/>
                <w:spacing w:val="7"/>
                <w:sz w:val="24"/>
                <w:szCs w:val="24"/>
              </w:rPr>
              <w:t>投标文件格式</w:t>
            </w:r>
          </w:p>
        </w:tc>
        <w:tc>
          <w:tcPr>
            <w:tcW w:w="1186" w:type="dxa"/>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200"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279" w:type="dxa"/>
          </w:tcPr>
          <w:p>
            <w:pPr>
              <w:spacing w:before="217" w:line="189" w:lineRule="auto"/>
              <w:ind w:firstLine="589"/>
              <w:rPr>
                <w:rFonts w:ascii="宋体" w:hAnsi="宋体" w:eastAsia="宋体" w:cs="宋体"/>
                <w:sz w:val="24"/>
                <w:szCs w:val="24"/>
              </w:rPr>
            </w:pPr>
            <w:r>
              <w:rPr>
                <w:rFonts w:hint="eastAsia" w:ascii="宋体" w:hAnsi="宋体" w:eastAsia="宋体" w:cs="宋体"/>
                <w:spacing w:val="1"/>
                <w:sz w:val="24"/>
                <w:szCs w:val="24"/>
              </w:rPr>
              <w:t>4</w:t>
            </w:r>
          </w:p>
        </w:tc>
        <w:tc>
          <w:tcPr>
            <w:tcW w:w="2068" w:type="dxa"/>
          </w:tcPr>
          <w:p>
            <w:pPr>
              <w:spacing w:before="183" w:line="227" w:lineRule="auto"/>
              <w:ind w:firstLine="617"/>
              <w:rPr>
                <w:rFonts w:ascii="宋体" w:hAnsi="宋体" w:eastAsia="宋体" w:cs="宋体"/>
                <w:sz w:val="24"/>
                <w:szCs w:val="24"/>
              </w:rPr>
            </w:pPr>
            <w:r>
              <w:rPr>
                <w:rFonts w:hint="eastAsia" w:ascii="宋体" w:hAnsi="宋体" w:eastAsia="宋体" w:cs="宋体"/>
                <w:spacing w:val="7"/>
                <w:sz w:val="24"/>
                <w:szCs w:val="24"/>
              </w:rPr>
              <w:t>报价唯一</w:t>
            </w:r>
          </w:p>
        </w:tc>
        <w:tc>
          <w:tcPr>
            <w:tcW w:w="1186" w:type="dxa"/>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200"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279" w:type="dxa"/>
          </w:tcPr>
          <w:p>
            <w:pPr>
              <w:spacing w:before="215" w:line="191" w:lineRule="auto"/>
              <w:ind w:firstLine="593"/>
              <w:rPr>
                <w:rFonts w:ascii="宋体" w:hAnsi="宋体" w:eastAsia="宋体" w:cs="宋体"/>
                <w:sz w:val="24"/>
                <w:szCs w:val="24"/>
              </w:rPr>
            </w:pPr>
            <w:r>
              <w:rPr>
                <w:rFonts w:hint="eastAsia" w:ascii="宋体" w:hAnsi="宋体" w:eastAsia="宋体" w:cs="宋体"/>
                <w:sz w:val="24"/>
                <w:szCs w:val="24"/>
              </w:rPr>
              <w:t>5</w:t>
            </w:r>
          </w:p>
        </w:tc>
        <w:tc>
          <w:tcPr>
            <w:tcW w:w="2068" w:type="dxa"/>
          </w:tcPr>
          <w:p>
            <w:pPr>
              <w:spacing w:before="267" w:line="96" w:lineRule="exact"/>
              <w:ind w:firstLine="840"/>
              <w:rPr>
                <w:rFonts w:ascii="宋体" w:hAnsi="宋体" w:eastAsia="宋体" w:cs="宋体"/>
                <w:sz w:val="24"/>
                <w:szCs w:val="24"/>
              </w:rPr>
            </w:pPr>
            <w:r>
              <w:rPr>
                <w:rFonts w:hint="eastAsia" w:ascii="宋体" w:hAnsi="宋体" w:eastAsia="宋体" w:cs="宋体"/>
                <w:spacing w:val="4"/>
                <w:position w:val="-4"/>
                <w:sz w:val="24"/>
                <w:szCs w:val="24"/>
              </w:rPr>
              <w:t>……</w:t>
            </w:r>
          </w:p>
        </w:tc>
        <w:tc>
          <w:tcPr>
            <w:tcW w:w="1186" w:type="dxa"/>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6"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187" w:type="dxa"/>
          </w:tcPr>
          <w:p>
            <w:pPr>
              <w:rPr>
                <w:rFonts w:ascii="宋体" w:hAnsi="宋体" w:eastAsia="宋体" w:cs="宋体"/>
                <w:sz w:val="24"/>
                <w:szCs w:val="24"/>
              </w:rPr>
            </w:pPr>
          </w:p>
        </w:tc>
        <w:tc>
          <w:tcPr>
            <w:tcW w:w="1200" w:type="dxa"/>
          </w:tcPr>
          <w:p>
            <w:pPr>
              <w:rPr>
                <w:rFonts w:ascii="宋体" w:hAnsi="宋体" w:eastAsia="宋体" w:cs="宋体"/>
                <w:sz w:val="24"/>
                <w:szCs w:val="24"/>
              </w:rPr>
            </w:pPr>
          </w:p>
        </w:tc>
      </w:tr>
    </w:tbl>
    <w:p>
      <w:pPr>
        <w:rPr>
          <w:rFonts w:ascii="宋体" w:hAnsi="宋体" w:eastAsia="宋体" w:cs="宋体"/>
          <w:sz w:val="24"/>
          <w:szCs w:val="24"/>
        </w:rPr>
      </w:pPr>
    </w:p>
    <w:p>
      <w:pPr>
        <w:spacing w:line="19" w:lineRule="exact"/>
        <w:rPr>
          <w:rFonts w:ascii="宋体" w:hAnsi="宋体" w:eastAsia="宋体" w:cs="宋体"/>
          <w:sz w:val="24"/>
          <w:szCs w:val="24"/>
        </w:rPr>
      </w:pPr>
    </w:p>
    <w:p>
      <w:pPr>
        <w:rPr>
          <w:rFonts w:ascii="宋体" w:hAnsi="宋体" w:eastAsia="宋体" w:cs="宋体"/>
          <w:sz w:val="24"/>
          <w:szCs w:val="24"/>
        </w:rPr>
        <w:sectPr>
          <w:footerReference r:id="rId16" w:type="default"/>
          <w:pgSz w:w="16839" w:h="11906"/>
          <w:pgMar w:top="1012" w:right="1305" w:bottom="999" w:left="1475" w:header="0" w:footer="848" w:gutter="0"/>
          <w:cols w:equalWidth="0" w:num="1">
            <w:col w:w="14058"/>
          </w:cols>
        </w:sectPr>
      </w:pPr>
    </w:p>
    <w:p>
      <w:pPr>
        <w:spacing w:before="42" w:line="194" w:lineRule="auto"/>
        <w:ind w:firstLine="120"/>
        <w:rPr>
          <w:rFonts w:ascii="宋体" w:hAnsi="宋体" w:eastAsia="宋体" w:cs="宋体"/>
          <w:spacing w:val="8"/>
          <w:sz w:val="24"/>
          <w:szCs w:val="24"/>
        </w:rPr>
      </w:pPr>
      <w:r>
        <w:rPr>
          <w:rFonts w:hint="eastAsia" w:ascii="宋体" w:hAnsi="宋体" w:eastAsia="宋体" w:cs="宋体"/>
          <w:spacing w:val="8"/>
          <w:sz w:val="24"/>
          <w:szCs w:val="24"/>
        </w:rPr>
        <w:t>评标委员会全体成员签名：</w:t>
      </w:r>
    </w:p>
    <w:p>
      <w:pPr>
        <w:spacing w:before="42" w:line="194" w:lineRule="auto"/>
        <w:ind w:firstLine="120"/>
        <w:rPr>
          <w:rFonts w:ascii="宋体" w:hAnsi="宋体" w:eastAsia="宋体" w:cs="宋体"/>
          <w:spacing w:val="8"/>
          <w:sz w:val="24"/>
          <w:szCs w:val="24"/>
        </w:rPr>
      </w:pPr>
      <w:r>
        <w:rPr>
          <w:rFonts w:hint="eastAsia" w:ascii="宋体" w:hAnsi="宋体" w:eastAsia="宋体" w:cs="宋体"/>
          <w:spacing w:val="8"/>
          <w:sz w:val="24"/>
          <w:szCs w:val="24"/>
        </w:rPr>
        <w:br w:type="column"/>
      </w:r>
      <w:r>
        <w:rPr>
          <w:rFonts w:hint="eastAsia" w:ascii="宋体" w:hAnsi="宋体" w:eastAsia="宋体" w:cs="宋体"/>
          <w:spacing w:val="8"/>
          <w:sz w:val="24"/>
          <w:szCs w:val="24"/>
        </w:rPr>
        <w:t xml:space="preserve">                             日 期：     年    月    日</w:t>
      </w:r>
    </w:p>
    <w:p>
      <w:pPr>
        <w:rPr>
          <w:sz w:val="24"/>
          <w:szCs w:val="24"/>
        </w:rPr>
        <w:sectPr>
          <w:type w:val="continuous"/>
          <w:pgSz w:w="16839" w:h="11906"/>
          <w:pgMar w:top="1012" w:right="1305" w:bottom="999" w:left="1475" w:header="0" w:footer="848" w:gutter="0"/>
          <w:cols w:equalWidth="0" w:num="2">
            <w:col w:w="6729" w:space="100"/>
            <w:col w:w="7230"/>
          </w:cols>
        </w:sectPr>
      </w:pPr>
    </w:p>
    <w:p>
      <w:pPr>
        <w:spacing w:before="75" w:line="230" w:lineRule="auto"/>
        <w:outlineLvl w:val="3"/>
        <w:rPr>
          <w:rFonts w:ascii="宋体" w:hAnsi="宋体" w:eastAsia="宋体" w:cs="宋体"/>
          <w:sz w:val="24"/>
          <w:szCs w:val="24"/>
        </w:rPr>
      </w:pPr>
      <w:bookmarkStart w:id="36" w:name="_Toc19767"/>
      <w:bookmarkStart w:id="37" w:name="_Toc20237"/>
      <w:r>
        <w:rPr>
          <w:rFonts w:hint="eastAsia" w:ascii="宋体" w:hAnsi="宋体" w:eastAsia="宋体" w:cs="宋体"/>
          <w:spacing w:val="6"/>
          <w:sz w:val="24"/>
          <w:szCs w:val="24"/>
        </w:rPr>
        <w:t>附表</w:t>
      </w:r>
      <w:r>
        <w:rPr>
          <w:rFonts w:hint="eastAsia" w:ascii="宋体" w:hAnsi="宋体" w:eastAsia="宋体" w:cs="宋体"/>
          <w:spacing w:val="-41"/>
          <w:sz w:val="24"/>
          <w:szCs w:val="24"/>
        </w:rPr>
        <w:t xml:space="preserve"> </w:t>
      </w:r>
      <w:r>
        <w:rPr>
          <w:rFonts w:hint="eastAsia" w:ascii="宋体" w:hAnsi="宋体" w:eastAsia="宋体" w:cs="宋体"/>
          <w:spacing w:val="6"/>
          <w:sz w:val="24"/>
          <w:szCs w:val="24"/>
        </w:rPr>
        <w:t>A-3：资格评审记录表</w:t>
      </w:r>
      <w:bookmarkEnd w:id="36"/>
      <w:bookmarkEnd w:id="37"/>
    </w:p>
    <w:p>
      <w:pPr>
        <w:spacing w:before="230" w:line="592" w:lineRule="exact"/>
        <w:ind w:firstLine="6069"/>
        <w:rPr>
          <w:rFonts w:ascii="黑体" w:hAnsi="黑体" w:eastAsia="黑体" w:cs="黑体"/>
          <w:sz w:val="24"/>
          <w:szCs w:val="24"/>
        </w:rPr>
      </w:pPr>
      <w:r>
        <w:rPr>
          <w:rFonts w:ascii="黑体" w:hAnsi="黑体" w:eastAsia="黑体" w:cs="黑体"/>
          <w:spacing w:val="-3"/>
          <w:position w:val="23"/>
          <w:sz w:val="24"/>
          <w:szCs w:val="24"/>
        </w:rPr>
        <w:t>资格评审记录表</w:t>
      </w:r>
    </w:p>
    <w:p>
      <w:pPr>
        <w:spacing w:line="229" w:lineRule="auto"/>
        <w:ind w:firstLine="124"/>
        <w:rPr>
          <w:rFonts w:ascii="宋体" w:hAnsi="宋体" w:eastAsia="宋体" w:cs="宋体"/>
          <w:sz w:val="24"/>
          <w:szCs w:val="24"/>
        </w:rPr>
      </w:pPr>
      <w:r>
        <w:rPr>
          <w:rFonts w:hint="eastAsia" w:ascii="宋体" w:hAnsi="宋体" w:eastAsia="宋体" w:cs="宋体"/>
          <w:spacing w:val="-8"/>
          <w:sz w:val="24"/>
          <w:szCs w:val="24"/>
        </w:rPr>
        <w:t>工程名称：</w:t>
      </w:r>
      <w:r>
        <w:rPr>
          <w:rFonts w:hint="eastAsia" w:ascii="宋体" w:hAnsi="宋体" w:eastAsia="宋体" w:cs="宋体"/>
          <w:sz w:val="24"/>
          <w:szCs w:val="24"/>
          <w:u w:val="single"/>
        </w:rPr>
        <w:t xml:space="preserve">                          </w:t>
      </w:r>
      <w:r>
        <w:rPr>
          <w:rFonts w:hint="eastAsia" w:ascii="宋体" w:hAnsi="宋体" w:eastAsia="宋体" w:cs="宋体"/>
          <w:spacing w:val="-8"/>
          <w:sz w:val="24"/>
          <w:szCs w:val="24"/>
        </w:rPr>
        <w:t>(项目名称)</w:t>
      </w:r>
      <w:r>
        <w:rPr>
          <w:rFonts w:hint="eastAsia" w:ascii="宋体" w:hAnsi="宋体" w:eastAsia="宋体" w:cs="宋体"/>
          <w:spacing w:val="7"/>
          <w:sz w:val="24"/>
          <w:szCs w:val="24"/>
          <w:u w:val="single"/>
        </w:rPr>
        <w:t xml:space="preserve">                       </w:t>
      </w:r>
      <w:r>
        <w:rPr>
          <w:rFonts w:hint="eastAsia" w:ascii="宋体" w:hAnsi="宋体" w:eastAsia="宋体" w:cs="宋体"/>
          <w:spacing w:val="-8"/>
          <w:sz w:val="24"/>
          <w:szCs w:val="24"/>
        </w:rPr>
        <w:t>标段</w:t>
      </w:r>
    </w:p>
    <w:p>
      <w:pPr>
        <w:spacing w:line="231" w:lineRule="exact"/>
        <w:rPr>
          <w:rFonts w:ascii="宋体" w:hAnsi="宋体" w:eastAsia="宋体" w:cs="宋体"/>
          <w:sz w:val="24"/>
          <w:szCs w:val="24"/>
        </w:rPr>
      </w:pPr>
    </w:p>
    <w:tbl>
      <w:tblPr>
        <w:tblStyle w:val="20"/>
        <w:tblW w:w="140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979"/>
        <w:gridCol w:w="1228"/>
        <w:gridCol w:w="1228"/>
        <w:gridCol w:w="1229"/>
        <w:gridCol w:w="1228"/>
        <w:gridCol w:w="1228"/>
        <w:gridCol w:w="1229"/>
        <w:gridCol w:w="1229"/>
        <w:gridCol w:w="1229"/>
        <w:gridCol w:w="1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012" w:type="dxa"/>
            <w:vMerge w:val="restart"/>
            <w:tcBorders>
              <w:bottom w:val="nil"/>
            </w:tcBorders>
          </w:tcPr>
          <w:p>
            <w:pPr>
              <w:spacing w:line="380" w:lineRule="auto"/>
              <w:rPr>
                <w:rFonts w:ascii="宋体" w:hAnsi="宋体" w:eastAsia="宋体" w:cs="宋体"/>
                <w:sz w:val="24"/>
                <w:szCs w:val="24"/>
              </w:rPr>
            </w:pPr>
          </w:p>
          <w:p>
            <w:pPr>
              <w:spacing w:before="65" w:line="230" w:lineRule="auto"/>
              <w:ind w:firstLine="300"/>
              <w:rPr>
                <w:rFonts w:ascii="宋体" w:hAnsi="宋体" w:eastAsia="宋体" w:cs="宋体"/>
                <w:sz w:val="24"/>
                <w:szCs w:val="24"/>
              </w:rPr>
            </w:pPr>
            <w:r>
              <w:rPr>
                <w:rFonts w:hint="eastAsia" w:ascii="宋体" w:hAnsi="宋体" w:eastAsia="宋体" w:cs="宋体"/>
                <w:spacing w:val="5"/>
                <w:sz w:val="24"/>
                <w:szCs w:val="24"/>
              </w:rPr>
              <w:t>序号</w:t>
            </w:r>
          </w:p>
        </w:tc>
        <w:tc>
          <w:tcPr>
            <w:tcW w:w="1979" w:type="dxa"/>
            <w:vMerge w:val="restart"/>
            <w:tcBorders>
              <w:bottom w:val="nil"/>
            </w:tcBorders>
          </w:tcPr>
          <w:p>
            <w:pPr>
              <w:spacing w:line="381" w:lineRule="auto"/>
              <w:rPr>
                <w:rFonts w:ascii="宋体" w:hAnsi="宋体" w:eastAsia="宋体" w:cs="宋体"/>
                <w:sz w:val="24"/>
                <w:szCs w:val="24"/>
              </w:rPr>
            </w:pPr>
          </w:p>
          <w:p>
            <w:pPr>
              <w:spacing w:before="65" w:line="228" w:lineRule="auto"/>
              <w:ind w:firstLine="572"/>
              <w:rPr>
                <w:rFonts w:ascii="宋体" w:hAnsi="宋体" w:eastAsia="宋体" w:cs="宋体"/>
                <w:sz w:val="24"/>
                <w:szCs w:val="24"/>
              </w:rPr>
            </w:pPr>
            <w:r>
              <w:rPr>
                <w:rFonts w:hint="eastAsia" w:ascii="宋体" w:hAnsi="宋体" w:eastAsia="宋体" w:cs="宋体"/>
                <w:spacing w:val="7"/>
                <w:sz w:val="24"/>
                <w:szCs w:val="24"/>
              </w:rPr>
              <w:t>评审因素</w:t>
            </w:r>
          </w:p>
        </w:tc>
        <w:tc>
          <w:tcPr>
            <w:tcW w:w="9828" w:type="dxa"/>
            <w:gridSpan w:val="8"/>
          </w:tcPr>
          <w:p>
            <w:pPr>
              <w:spacing w:before="172" w:line="228" w:lineRule="auto"/>
              <w:ind w:firstLine="3872"/>
              <w:rPr>
                <w:rFonts w:ascii="宋体" w:hAnsi="宋体" w:eastAsia="宋体" w:cs="宋体"/>
                <w:sz w:val="24"/>
                <w:szCs w:val="24"/>
              </w:rPr>
            </w:pPr>
            <w:r>
              <w:rPr>
                <w:rFonts w:hint="eastAsia" w:ascii="宋体" w:hAnsi="宋体" w:eastAsia="宋体" w:cs="宋体"/>
                <w:spacing w:val="8"/>
                <w:sz w:val="24"/>
                <w:szCs w:val="24"/>
              </w:rPr>
              <w:t>投标人名称及评审意见</w:t>
            </w: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012" w:type="dxa"/>
            <w:vMerge w:val="continue"/>
            <w:tcBorders>
              <w:top w:val="nil"/>
            </w:tcBorders>
          </w:tcPr>
          <w:p>
            <w:pPr>
              <w:rPr>
                <w:rFonts w:ascii="宋体" w:hAnsi="宋体" w:eastAsia="宋体" w:cs="宋体"/>
                <w:sz w:val="24"/>
                <w:szCs w:val="24"/>
              </w:rPr>
            </w:pPr>
          </w:p>
        </w:tc>
        <w:tc>
          <w:tcPr>
            <w:tcW w:w="1979" w:type="dxa"/>
            <w:vMerge w:val="continue"/>
            <w:tcBorders>
              <w:top w:val="nil"/>
            </w:tcBorders>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12" w:type="dxa"/>
          </w:tcPr>
          <w:p>
            <w:pPr>
              <w:spacing w:before="155" w:line="194" w:lineRule="auto"/>
              <w:ind w:firstLine="470"/>
              <w:rPr>
                <w:rFonts w:ascii="宋体" w:hAnsi="宋体" w:eastAsia="宋体" w:cs="宋体"/>
                <w:sz w:val="24"/>
                <w:szCs w:val="24"/>
              </w:rPr>
            </w:pPr>
            <w:r>
              <w:rPr>
                <w:rFonts w:hint="eastAsia" w:ascii="宋体" w:hAnsi="宋体" w:eastAsia="宋体" w:cs="宋体"/>
                <w:sz w:val="24"/>
                <w:szCs w:val="24"/>
              </w:rPr>
              <w:t>1</w:t>
            </w:r>
          </w:p>
        </w:tc>
        <w:tc>
          <w:tcPr>
            <w:tcW w:w="1979" w:type="dxa"/>
          </w:tcPr>
          <w:p>
            <w:pPr>
              <w:spacing w:before="123" w:line="228" w:lineRule="auto"/>
              <w:ind w:firstLine="580"/>
              <w:rPr>
                <w:rFonts w:ascii="宋体" w:hAnsi="宋体" w:eastAsia="宋体" w:cs="宋体"/>
                <w:sz w:val="24"/>
                <w:szCs w:val="24"/>
              </w:rPr>
            </w:pPr>
            <w:r>
              <w:rPr>
                <w:rFonts w:hint="eastAsia" w:ascii="宋体" w:hAnsi="宋体" w:eastAsia="宋体" w:cs="宋体"/>
                <w:spacing w:val="5"/>
                <w:sz w:val="24"/>
                <w:szCs w:val="24"/>
              </w:rPr>
              <w:t>营业执照</w:t>
            </w: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2" w:type="dxa"/>
          </w:tcPr>
          <w:p>
            <w:pPr>
              <w:spacing w:before="152" w:line="196" w:lineRule="auto"/>
              <w:ind w:firstLine="458"/>
              <w:rPr>
                <w:rFonts w:ascii="宋体" w:hAnsi="宋体" w:eastAsia="宋体" w:cs="宋体"/>
                <w:sz w:val="24"/>
                <w:szCs w:val="24"/>
              </w:rPr>
            </w:pPr>
            <w:r>
              <w:rPr>
                <w:rFonts w:hint="eastAsia" w:ascii="宋体" w:hAnsi="宋体" w:eastAsia="宋体" w:cs="宋体"/>
                <w:sz w:val="24"/>
                <w:szCs w:val="24"/>
              </w:rPr>
              <w:t>2</w:t>
            </w:r>
          </w:p>
        </w:tc>
        <w:tc>
          <w:tcPr>
            <w:tcW w:w="1979" w:type="dxa"/>
          </w:tcPr>
          <w:p>
            <w:pPr>
              <w:spacing w:before="122" w:line="228" w:lineRule="auto"/>
              <w:rPr>
                <w:rFonts w:ascii="宋体" w:hAnsi="宋体" w:eastAsia="宋体" w:cs="宋体"/>
                <w:sz w:val="24"/>
                <w:szCs w:val="24"/>
              </w:rPr>
            </w:pPr>
            <w:r>
              <w:rPr>
                <w:rFonts w:hint="eastAsia" w:ascii="宋体" w:hAnsi="宋体" w:eastAsia="宋体" w:cs="宋体"/>
                <w:spacing w:val="8"/>
                <w:sz w:val="24"/>
                <w:szCs w:val="24"/>
              </w:rPr>
              <w:t>安全生产许可证</w:t>
            </w: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012" w:type="dxa"/>
          </w:tcPr>
          <w:p>
            <w:pPr>
              <w:spacing w:before="155" w:line="193" w:lineRule="auto"/>
              <w:ind w:firstLine="459"/>
              <w:rPr>
                <w:rFonts w:ascii="宋体" w:hAnsi="宋体" w:eastAsia="宋体" w:cs="宋体"/>
                <w:sz w:val="24"/>
                <w:szCs w:val="24"/>
              </w:rPr>
            </w:pPr>
            <w:r>
              <w:rPr>
                <w:rFonts w:hint="eastAsia" w:ascii="宋体" w:hAnsi="宋体" w:eastAsia="宋体" w:cs="宋体"/>
                <w:sz w:val="24"/>
                <w:szCs w:val="24"/>
              </w:rPr>
              <w:t>3</w:t>
            </w:r>
          </w:p>
        </w:tc>
        <w:tc>
          <w:tcPr>
            <w:tcW w:w="1979" w:type="dxa"/>
          </w:tcPr>
          <w:p>
            <w:pPr>
              <w:spacing w:before="125" w:line="228" w:lineRule="auto"/>
              <w:ind w:firstLine="582"/>
              <w:rPr>
                <w:rFonts w:ascii="宋体" w:hAnsi="宋体" w:eastAsia="宋体" w:cs="宋体"/>
                <w:sz w:val="24"/>
                <w:szCs w:val="24"/>
              </w:rPr>
            </w:pPr>
            <w:r>
              <w:rPr>
                <w:rFonts w:hint="eastAsia" w:ascii="宋体" w:hAnsi="宋体" w:eastAsia="宋体" w:cs="宋体"/>
                <w:spacing w:val="5"/>
                <w:sz w:val="24"/>
                <w:szCs w:val="24"/>
              </w:rPr>
              <w:t>资质等级</w:t>
            </w: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012" w:type="dxa"/>
          </w:tcPr>
          <w:p>
            <w:pPr>
              <w:spacing w:before="156" w:line="194" w:lineRule="auto"/>
              <w:ind w:firstLine="454"/>
              <w:rPr>
                <w:rFonts w:ascii="宋体" w:hAnsi="宋体" w:eastAsia="宋体" w:cs="宋体"/>
                <w:sz w:val="24"/>
                <w:szCs w:val="24"/>
              </w:rPr>
            </w:pPr>
            <w:r>
              <w:rPr>
                <w:rFonts w:hint="eastAsia" w:ascii="宋体" w:hAnsi="宋体" w:eastAsia="宋体" w:cs="宋体"/>
                <w:spacing w:val="1"/>
                <w:sz w:val="24"/>
                <w:szCs w:val="24"/>
              </w:rPr>
              <w:t>4</w:t>
            </w:r>
          </w:p>
        </w:tc>
        <w:tc>
          <w:tcPr>
            <w:tcW w:w="1979" w:type="dxa"/>
          </w:tcPr>
          <w:p>
            <w:pPr>
              <w:spacing w:before="124" w:line="228" w:lineRule="auto"/>
              <w:ind w:firstLine="574"/>
              <w:rPr>
                <w:rFonts w:ascii="宋体" w:hAnsi="宋体" w:eastAsia="宋体" w:cs="宋体"/>
                <w:sz w:val="24"/>
                <w:szCs w:val="24"/>
              </w:rPr>
            </w:pPr>
            <w:r>
              <w:rPr>
                <w:rFonts w:hint="eastAsia" w:ascii="宋体" w:hAnsi="宋体" w:eastAsia="宋体" w:cs="宋体"/>
                <w:spacing w:val="7"/>
                <w:sz w:val="24"/>
                <w:szCs w:val="24"/>
              </w:rPr>
              <w:t>财务状况</w:t>
            </w: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1012" w:type="dxa"/>
          </w:tcPr>
          <w:p>
            <w:pPr>
              <w:spacing w:before="157" w:line="189" w:lineRule="auto"/>
              <w:ind w:firstLine="455"/>
              <w:rPr>
                <w:rFonts w:ascii="宋体" w:hAnsi="宋体" w:eastAsia="宋体" w:cs="宋体"/>
                <w:sz w:val="24"/>
                <w:szCs w:val="24"/>
              </w:rPr>
            </w:pPr>
            <w:r>
              <w:rPr>
                <w:rFonts w:hint="eastAsia" w:ascii="宋体" w:hAnsi="宋体" w:eastAsia="宋体" w:cs="宋体"/>
                <w:spacing w:val="1"/>
                <w:sz w:val="24"/>
                <w:szCs w:val="24"/>
              </w:rPr>
              <w:t>5</w:t>
            </w:r>
          </w:p>
        </w:tc>
        <w:tc>
          <w:tcPr>
            <w:tcW w:w="1979" w:type="dxa"/>
          </w:tcPr>
          <w:p>
            <w:pPr>
              <w:spacing w:before="123" w:line="228" w:lineRule="auto"/>
              <w:ind w:firstLine="364"/>
              <w:rPr>
                <w:rFonts w:ascii="宋体" w:hAnsi="宋体" w:eastAsia="宋体" w:cs="宋体"/>
                <w:sz w:val="24"/>
                <w:szCs w:val="24"/>
              </w:rPr>
            </w:pPr>
            <w:r>
              <w:rPr>
                <w:rFonts w:hint="eastAsia" w:ascii="宋体" w:hAnsi="宋体" w:eastAsia="宋体" w:cs="宋体"/>
                <w:spacing w:val="8"/>
                <w:sz w:val="24"/>
                <w:szCs w:val="24"/>
              </w:rPr>
              <w:t>类似项目业绩</w:t>
            </w: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12" w:type="dxa"/>
          </w:tcPr>
          <w:p>
            <w:pPr>
              <w:spacing w:before="158" w:line="191" w:lineRule="auto"/>
              <w:ind w:firstLine="459"/>
              <w:rPr>
                <w:rFonts w:ascii="宋体" w:hAnsi="宋体" w:eastAsia="宋体" w:cs="宋体"/>
                <w:sz w:val="24"/>
                <w:szCs w:val="24"/>
              </w:rPr>
            </w:pPr>
            <w:r>
              <w:rPr>
                <w:rFonts w:hint="eastAsia" w:ascii="宋体" w:hAnsi="宋体" w:eastAsia="宋体" w:cs="宋体"/>
                <w:sz w:val="24"/>
                <w:szCs w:val="24"/>
              </w:rPr>
              <w:t>6</w:t>
            </w:r>
          </w:p>
        </w:tc>
        <w:tc>
          <w:tcPr>
            <w:tcW w:w="1979" w:type="dxa"/>
          </w:tcPr>
          <w:p>
            <w:pPr>
              <w:spacing w:before="125" w:line="228" w:lineRule="auto"/>
              <w:ind w:firstLine="784"/>
              <w:rPr>
                <w:rFonts w:ascii="宋体" w:hAnsi="宋体" w:eastAsia="宋体" w:cs="宋体"/>
                <w:sz w:val="24"/>
                <w:szCs w:val="24"/>
              </w:rPr>
            </w:pPr>
            <w:r>
              <w:rPr>
                <w:rFonts w:hint="eastAsia" w:ascii="宋体" w:hAnsi="宋体" w:eastAsia="宋体" w:cs="宋体"/>
                <w:spacing w:val="4"/>
                <w:sz w:val="24"/>
                <w:szCs w:val="24"/>
              </w:rPr>
              <w:t>信誉</w:t>
            </w: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2" w:type="dxa"/>
          </w:tcPr>
          <w:p>
            <w:pPr>
              <w:spacing w:before="159" w:line="192" w:lineRule="auto"/>
              <w:ind w:firstLine="460"/>
              <w:rPr>
                <w:rFonts w:ascii="宋体" w:hAnsi="宋体" w:eastAsia="宋体" w:cs="宋体"/>
                <w:sz w:val="24"/>
                <w:szCs w:val="24"/>
              </w:rPr>
            </w:pPr>
            <w:r>
              <w:rPr>
                <w:rFonts w:hint="eastAsia" w:ascii="宋体" w:hAnsi="宋体" w:eastAsia="宋体" w:cs="宋体"/>
                <w:sz w:val="24"/>
                <w:szCs w:val="24"/>
              </w:rPr>
              <w:t>7</w:t>
            </w:r>
          </w:p>
        </w:tc>
        <w:tc>
          <w:tcPr>
            <w:tcW w:w="1979" w:type="dxa"/>
          </w:tcPr>
          <w:p>
            <w:pPr>
              <w:spacing w:before="125" w:line="229" w:lineRule="auto"/>
              <w:ind w:firstLine="576"/>
              <w:rPr>
                <w:rFonts w:ascii="宋体" w:hAnsi="宋体" w:eastAsia="宋体" w:cs="宋体"/>
                <w:sz w:val="24"/>
                <w:szCs w:val="24"/>
              </w:rPr>
            </w:pPr>
            <w:r>
              <w:rPr>
                <w:rFonts w:hint="eastAsia" w:ascii="宋体" w:hAnsi="宋体" w:eastAsia="宋体" w:cs="宋体"/>
                <w:spacing w:val="6"/>
                <w:sz w:val="24"/>
                <w:szCs w:val="24"/>
              </w:rPr>
              <w:t>项目经理</w:t>
            </w: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012" w:type="dxa"/>
          </w:tcPr>
          <w:p>
            <w:pPr>
              <w:spacing w:before="157" w:line="192" w:lineRule="auto"/>
              <w:ind w:firstLine="457"/>
              <w:rPr>
                <w:rFonts w:ascii="宋体" w:hAnsi="宋体" w:eastAsia="宋体" w:cs="宋体"/>
                <w:sz w:val="24"/>
                <w:szCs w:val="24"/>
              </w:rPr>
            </w:pPr>
            <w:r>
              <w:rPr>
                <w:rFonts w:hint="eastAsia" w:ascii="宋体" w:hAnsi="宋体" w:eastAsia="宋体" w:cs="宋体"/>
                <w:sz w:val="24"/>
                <w:szCs w:val="24"/>
              </w:rPr>
              <w:t>8</w:t>
            </w:r>
          </w:p>
        </w:tc>
        <w:tc>
          <w:tcPr>
            <w:tcW w:w="1979" w:type="dxa"/>
          </w:tcPr>
          <w:p>
            <w:pPr>
              <w:spacing w:before="125" w:line="229" w:lineRule="auto"/>
              <w:ind w:firstLine="574"/>
              <w:rPr>
                <w:rFonts w:ascii="宋体" w:hAnsi="宋体" w:eastAsia="宋体" w:cs="宋体"/>
                <w:sz w:val="24"/>
                <w:szCs w:val="24"/>
              </w:rPr>
            </w:pPr>
            <w:r>
              <w:rPr>
                <w:rFonts w:hint="eastAsia" w:ascii="宋体" w:hAnsi="宋体" w:eastAsia="宋体" w:cs="宋体"/>
                <w:spacing w:val="7"/>
                <w:sz w:val="24"/>
                <w:szCs w:val="24"/>
              </w:rPr>
              <w:t>其他要求</w:t>
            </w: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bl>
    <w:p>
      <w:pPr>
        <w:rPr>
          <w:rFonts w:ascii="宋体" w:hAnsi="宋体" w:eastAsia="宋体" w:cs="宋体"/>
          <w:sz w:val="24"/>
          <w:szCs w:val="24"/>
        </w:rPr>
      </w:pPr>
    </w:p>
    <w:p>
      <w:pPr>
        <w:spacing w:line="20" w:lineRule="exact"/>
        <w:rPr>
          <w:rFonts w:ascii="宋体" w:hAnsi="宋体" w:eastAsia="宋体" w:cs="宋体"/>
          <w:sz w:val="24"/>
          <w:szCs w:val="24"/>
        </w:rPr>
      </w:pPr>
    </w:p>
    <w:p>
      <w:pPr>
        <w:rPr>
          <w:rFonts w:ascii="宋体" w:hAnsi="宋体" w:eastAsia="宋体" w:cs="宋体"/>
          <w:sz w:val="24"/>
          <w:szCs w:val="24"/>
        </w:rPr>
        <w:sectPr>
          <w:footerReference r:id="rId17" w:type="default"/>
          <w:pgSz w:w="16839" w:h="11906"/>
          <w:pgMar w:top="1012" w:right="1305" w:bottom="999" w:left="1475" w:header="0" w:footer="848" w:gutter="0"/>
          <w:cols w:equalWidth="0" w:num="1">
            <w:col w:w="14058"/>
          </w:cols>
        </w:sectPr>
      </w:pPr>
    </w:p>
    <w:p>
      <w:pPr>
        <w:spacing w:before="41" w:line="194" w:lineRule="auto"/>
        <w:ind w:firstLine="120"/>
        <w:rPr>
          <w:rFonts w:ascii="宋体" w:hAnsi="宋体" w:eastAsia="宋体" w:cs="宋体"/>
          <w:sz w:val="24"/>
          <w:szCs w:val="24"/>
        </w:rPr>
      </w:pPr>
      <w:r>
        <w:rPr>
          <w:rFonts w:hint="eastAsia" w:ascii="宋体" w:hAnsi="宋体" w:eastAsia="宋体" w:cs="宋体"/>
          <w:spacing w:val="8"/>
          <w:sz w:val="24"/>
          <w:szCs w:val="24"/>
        </w:rPr>
        <w:t>评标委员会全体成员签名：</w:t>
      </w:r>
    </w:p>
    <w:p>
      <w:pPr>
        <w:spacing w:line="14" w:lineRule="auto"/>
        <w:rPr>
          <w:rFonts w:ascii="宋体" w:hAnsi="宋体" w:eastAsia="宋体" w:cs="宋体"/>
          <w:sz w:val="24"/>
          <w:szCs w:val="24"/>
        </w:rPr>
      </w:pPr>
      <w:r>
        <w:rPr>
          <w:rFonts w:hint="eastAsia" w:ascii="宋体" w:hAnsi="宋体" w:eastAsia="宋体" w:cs="宋体"/>
          <w:sz w:val="24"/>
          <w:szCs w:val="24"/>
        </w:rPr>
        <w:br w:type="column"/>
      </w:r>
    </w:p>
    <w:p>
      <w:pPr>
        <w:spacing w:before="40" w:line="194" w:lineRule="auto"/>
        <w:ind w:firstLine="4218" w:firstLineChars="1900"/>
        <w:rPr>
          <w:rFonts w:ascii="宋体" w:hAnsi="宋体" w:eastAsia="宋体" w:cs="宋体"/>
          <w:sz w:val="24"/>
          <w:szCs w:val="24"/>
        </w:rPr>
      </w:pPr>
      <w:r>
        <w:rPr>
          <w:rFonts w:hint="eastAsia" w:ascii="宋体" w:hAnsi="宋体" w:eastAsia="宋体" w:cs="宋体"/>
          <w:spacing w:val="-9"/>
          <w:sz w:val="24"/>
          <w:szCs w:val="24"/>
        </w:rPr>
        <w:t>日 期：</w:t>
      </w:r>
    </w:p>
    <w:p>
      <w:pPr>
        <w:spacing w:line="14" w:lineRule="auto"/>
        <w:rPr>
          <w:rFonts w:ascii="宋体" w:hAnsi="宋体" w:eastAsia="宋体" w:cs="宋体"/>
          <w:sz w:val="24"/>
          <w:szCs w:val="24"/>
        </w:rPr>
      </w:pPr>
      <w:r>
        <w:rPr>
          <w:rFonts w:hint="eastAsia" w:ascii="宋体" w:hAnsi="宋体" w:eastAsia="宋体" w:cs="宋体"/>
          <w:sz w:val="24"/>
          <w:szCs w:val="24"/>
        </w:rPr>
        <w:br w:type="column"/>
      </w:r>
    </w:p>
    <w:p>
      <w:pPr>
        <w:spacing w:before="40" w:line="194" w:lineRule="auto"/>
        <w:ind w:firstLine="346"/>
        <w:rPr>
          <w:rFonts w:ascii="宋体" w:hAnsi="宋体" w:eastAsia="宋体" w:cs="宋体"/>
          <w:sz w:val="24"/>
          <w:szCs w:val="24"/>
        </w:rPr>
      </w:pPr>
      <w:r>
        <w:rPr>
          <w:rFonts w:hint="eastAsia" w:ascii="宋体" w:hAnsi="宋体" w:eastAsia="宋体" w:cs="宋体"/>
          <w:spacing w:val="-2"/>
          <w:sz w:val="24"/>
          <w:szCs w:val="24"/>
        </w:rPr>
        <w:t>年</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日</w:t>
      </w:r>
    </w:p>
    <w:p>
      <w:pPr>
        <w:rPr>
          <w:sz w:val="24"/>
          <w:szCs w:val="24"/>
        </w:rPr>
        <w:sectPr>
          <w:type w:val="continuous"/>
          <w:pgSz w:w="16839" w:h="11906"/>
          <w:pgMar w:top="1012" w:right="1305" w:bottom="999" w:left="1475" w:header="0" w:footer="848" w:gutter="0"/>
          <w:cols w:equalWidth="0" w:num="3">
            <w:col w:w="6729" w:space="100"/>
            <w:col w:w="5029" w:space="100"/>
            <w:col w:w="2102"/>
          </w:cols>
        </w:sectPr>
      </w:pPr>
    </w:p>
    <w:p>
      <w:pPr>
        <w:spacing w:before="75" w:line="230" w:lineRule="auto"/>
        <w:outlineLvl w:val="3"/>
        <w:rPr>
          <w:rFonts w:ascii="宋体" w:hAnsi="宋体" w:eastAsia="宋体" w:cs="宋体"/>
          <w:sz w:val="24"/>
          <w:szCs w:val="24"/>
        </w:rPr>
      </w:pPr>
      <w:bookmarkStart w:id="38" w:name="_Toc28726"/>
      <w:bookmarkStart w:id="39" w:name="_Toc24010"/>
      <w:r>
        <w:rPr>
          <w:rFonts w:hint="eastAsia" w:ascii="宋体" w:hAnsi="宋体" w:eastAsia="宋体" w:cs="宋体"/>
          <w:spacing w:val="7"/>
          <w:sz w:val="24"/>
          <w:szCs w:val="24"/>
        </w:rPr>
        <w:t>附表</w:t>
      </w:r>
      <w:r>
        <w:rPr>
          <w:rFonts w:hint="eastAsia" w:ascii="宋体" w:hAnsi="宋体" w:eastAsia="宋体" w:cs="宋体"/>
          <w:spacing w:val="-51"/>
          <w:sz w:val="24"/>
          <w:szCs w:val="24"/>
        </w:rPr>
        <w:t xml:space="preserve"> </w:t>
      </w:r>
      <w:r>
        <w:rPr>
          <w:rFonts w:hint="eastAsia" w:ascii="宋体" w:hAnsi="宋体" w:eastAsia="宋体" w:cs="宋体"/>
          <w:spacing w:val="7"/>
          <w:sz w:val="24"/>
          <w:szCs w:val="24"/>
        </w:rPr>
        <w:t>A-4：响应性评审记录表</w:t>
      </w:r>
      <w:bookmarkEnd w:id="38"/>
      <w:bookmarkEnd w:id="39"/>
    </w:p>
    <w:p>
      <w:pPr>
        <w:spacing w:before="230" w:line="592" w:lineRule="exact"/>
        <w:ind w:firstLine="5931"/>
        <w:rPr>
          <w:rFonts w:ascii="黑体" w:hAnsi="黑体" w:eastAsia="黑体" w:cs="黑体"/>
          <w:sz w:val="24"/>
          <w:szCs w:val="24"/>
        </w:rPr>
      </w:pPr>
      <w:r>
        <w:rPr>
          <w:rFonts w:ascii="黑体" w:hAnsi="黑体" w:eastAsia="黑体" w:cs="黑体"/>
          <w:spacing w:val="-3"/>
          <w:position w:val="23"/>
          <w:sz w:val="24"/>
          <w:szCs w:val="24"/>
        </w:rPr>
        <w:t>响应性评审记录表</w:t>
      </w:r>
    </w:p>
    <w:p>
      <w:pPr>
        <w:spacing w:line="229" w:lineRule="auto"/>
        <w:ind w:firstLine="124"/>
        <w:rPr>
          <w:rFonts w:ascii="宋体" w:hAnsi="宋体" w:eastAsia="宋体" w:cs="宋体"/>
          <w:sz w:val="24"/>
          <w:szCs w:val="24"/>
        </w:rPr>
      </w:pPr>
      <w:r>
        <w:rPr>
          <w:rFonts w:hint="eastAsia" w:ascii="宋体" w:hAnsi="宋体" w:eastAsia="宋体" w:cs="宋体"/>
          <w:spacing w:val="-8"/>
          <w:sz w:val="24"/>
          <w:szCs w:val="24"/>
        </w:rPr>
        <w:t>工程名称：</w:t>
      </w:r>
      <w:r>
        <w:rPr>
          <w:rFonts w:hint="eastAsia" w:ascii="宋体" w:hAnsi="宋体" w:eastAsia="宋体" w:cs="宋体"/>
          <w:sz w:val="24"/>
          <w:szCs w:val="24"/>
          <w:u w:val="single"/>
        </w:rPr>
        <w:t xml:space="preserve">                          </w:t>
      </w:r>
      <w:r>
        <w:rPr>
          <w:rFonts w:hint="eastAsia" w:ascii="宋体" w:hAnsi="宋体" w:eastAsia="宋体" w:cs="宋体"/>
          <w:spacing w:val="-8"/>
          <w:sz w:val="24"/>
          <w:szCs w:val="24"/>
        </w:rPr>
        <w:t>(项目名称)</w:t>
      </w:r>
      <w:r>
        <w:rPr>
          <w:rFonts w:hint="eastAsia" w:ascii="宋体" w:hAnsi="宋体" w:eastAsia="宋体" w:cs="宋体"/>
          <w:spacing w:val="7"/>
          <w:sz w:val="24"/>
          <w:szCs w:val="24"/>
          <w:u w:val="single"/>
        </w:rPr>
        <w:t xml:space="preserve">           </w:t>
      </w:r>
      <w:r>
        <w:rPr>
          <w:rFonts w:hint="eastAsia" w:ascii="宋体" w:hAnsi="宋体" w:eastAsia="宋体" w:cs="宋体"/>
          <w:spacing w:val="-8"/>
          <w:sz w:val="24"/>
          <w:szCs w:val="24"/>
        </w:rPr>
        <w:t>标段</w:t>
      </w:r>
    </w:p>
    <w:p>
      <w:pPr>
        <w:spacing w:line="231" w:lineRule="exact"/>
        <w:rPr>
          <w:rFonts w:ascii="宋体" w:hAnsi="宋体" w:eastAsia="宋体" w:cs="宋体"/>
          <w:sz w:val="24"/>
          <w:szCs w:val="24"/>
        </w:rPr>
      </w:pPr>
    </w:p>
    <w:tbl>
      <w:tblPr>
        <w:tblStyle w:val="20"/>
        <w:tblW w:w="140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159"/>
        <w:gridCol w:w="1228"/>
        <w:gridCol w:w="1228"/>
        <w:gridCol w:w="1229"/>
        <w:gridCol w:w="1228"/>
        <w:gridCol w:w="1228"/>
        <w:gridCol w:w="1229"/>
        <w:gridCol w:w="1229"/>
        <w:gridCol w:w="1229"/>
        <w:gridCol w:w="1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2" w:type="dxa"/>
            <w:vMerge w:val="restart"/>
            <w:tcBorders>
              <w:bottom w:val="nil"/>
            </w:tcBorders>
          </w:tcPr>
          <w:p>
            <w:pPr>
              <w:spacing w:line="392" w:lineRule="auto"/>
              <w:rPr>
                <w:rFonts w:ascii="宋体" w:hAnsi="宋体" w:eastAsia="宋体" w:cs="宋体"/>
                <w:sz w:val="24"/>
                <w:szCs w:val="24"/>
              </w:rPr>
            </w:pPr>
          </w:p>
          <w:p>
            <w:pPr>
              <w:spacing w:before="65" w:line="230" w:lineRule="auto"/>
              <w:ind w:firstLine="211"/>
              <w:rPr>
                <w:rFonts w:ascii="宋体" w:hAnsi="宋体" w:eastAsia="宋体" w:cs="宋体"/>
                <w:sz w:val="24"/>
                <w:szCs w:val="24"/>
              </w:rPr>
            </w:pPr>
            <w:r>
              <w:rPr>
                <w:rFonts w:hint="eastAsia" w:ascii="宋体" w:hAnsi="宋体" w:eastAsia="宋体" w:cs="宋体"/>
                <w:spacing w:val="5"/>
                <w:sz w:val="24"/>
                <w:szCs w:val="24"/>
              </w:rPr>
              <w:t>序号</w:t>
            </w:r>
          </w:p>
        </w:tc>
        <w:tc>
          <w:tcPr>
            <w:tcW w:w="2159" w:type="dxa"/>
            <w:vMerge w:val="restart"/>
            <w:tcBorders>
              <w:bottom w:val="nil"/>
            </w:tcBorders>
          </w:tcPr>
          <w:p>
            <w:pPr>
              <w:spacing w:line="393" w:lineRule="auto"/>
              <w:rPr>
                <w:rFonts w:ascii="宋体" w:hAnsi="宋体" w:eastAsia="宋体" w:cs="宋体"/>
                <w:sz w:val="24"/>
                <w:szCs w:val="24"/>
              </w:rPr>
            </w:pPr>
          </w:p>
          <w:p>
            <w:pPr>
              <w:spacing w:before="65" w:line="228" w:lineRule="auto"/>
              <w:ind w:firstLine="663"/>
              <w:rPr>
                <w:rFonts w:ascii="宋体" w:hAnsi="宋体" w:eastAsia="宋体" w:cs="宋体"/>
                <w:sz w:val="24"/>
                <w:szCs w:val="24"/>
              </w:rPr>
            </w:pPr>
            <w:r>
              <w:rPr>
                <w:rFonts w:hint="eastAsia" w:ascii="宋体" w:hAnsi="宋体" w:eastAsia="宋体" w:cs="宋体"/>
                <w:spacing w:val="7"/>
                <w:sz w:val="24"/>
                <w:szCs w:val="24"/>
              </w:rPr>
              <w:t>评审因素</w:t>
            </w:r>
          </w:p>
        </w:tc>
        <w:tc>
          <w:tcPr>
            <w:tcW w:w="11061" w:type="dxa"/>
            <w:gridSpan w:val="9"/>
          </w:tcPr>
          <w:p>
            <w:pPr>
              <w:spacing w:before="177" w:line="228" w:lineRule="auto"/>
              <w:ind w:firstLine="4486"/>
              <w:rPr>
                <w:rFonts w:ascii="宋体" w:hAnsi="宋体" w:eastAsia="宋体" w:cs="宋体"/>
                <w:sz w:val="24"/>
                <w:szCs w:val="24"/>
              </w:rPr>
            </w:pPr>
            <w:r>
              <w:rPr>
                <w:rFonts w:hint="eastAsia" w:ascii="宋体" w:hAnsi="宋体" w:eastAsia="宋体" w:cs="宋体"/>
                <w:spacing w:val="8"/>
                <w:sz w:val="24"/>
                <w:szCs w:val="24"/>
              </w:rPr>
              <w:t>投标人名称及评审意见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2" w:type="dxa"/>
            <w:vMerge w:val="continue"/>
            <w:tcBorders>
              <w:top w:val="nil"/>
            </w:tcBorders>
          </w:tcPr>
          <w:p>
            <w:pPr>
              <w:rPr>
                <w:rFonts w:ascii="宋体" w:hAnsi="宋体" w:eastAsia="宋体" w:cs="宋体"/>
                <w:sz w:val="24"/>
                <w:szCs w:val="24"/>
              </w:rPr>
            </w:pPr>
          </w:p>
        </w:tc>
        <w:tc>
          <w:tcPr>
            <w:tcW w:w="2159" w:type="dxa"/>
            <w:vMerge w:val="continue"/>
            <w:tcBorders>
              <w:top w:val="nil"/>
            </w:tcBorders>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2" w:type="dxa"/>
          </w:tcPr>
          <w:p>
            <w:pPr>
              <w:spacing w:before="128" w:line="194" w:lineRule="auto"/>
              <w:ind w:firstLine="379"/>
              <w:rPr>
                <w:rFonts w:ascii="宋体" w:hAnsi="宋体" w:eastAsia="宋体" w:cs="宋体"/>
                <w:sz w:val="24"/>
                <w:szCs w:val="24"/>
              </w:rPr>
            </w:pPr>
            <w:r>
              <w:rPr>
                <w:rFonts w:hint="eastAsia" w:ascii="宋体" w:hAnsi="宋体" w:eastAsia="宋体" w:cs="宋体"/>
                <w:sz w:val="24"/>
                <w:szCs w:val="24"/>
              </w:rPr>
              <w:t>1</w:t>
            </w:r>
          </w:p>
        </w:tc>
        <w:tc>
          <w:tcPr>
            <w:tcW w:w="2159" w:type="dxa"/>
          </w:tcPr>
          <w:p>
            <w:pPr>
              <w:spacing w:before="96" w:line="228" w:lineRule="auto"/>
              <w:ind w:firstLine="667"/>
              <w:rPr>
                <w:rFonts w:ascii="宋体" w:hAnsi="宋体" w:eastAsia="宋体" w:cs="宋体"/>
                <w:sz w:val="24"/>
                <w:szCs w:val="24"/>
              </w:rPr>
            </w:pPr>
            <w:r>
              <w:rPr>
                <w:rFonts w:hint="eastAsia" w:ascii="宋体" w:hAnsi="宋体" w:eastAsia="宋体" w:cs="宋体"/>
                <w:spacing w:val="6"/>
                <w:sz w:val="24"/>
                <w:szCs w:val="24"/>
              </w:rPr>
              <w:t>投标内容</w:t>
            </w: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2" w:type="dxa"/>
          </w:tcPr>
          <w:p>
            <w:pPr>
              <w:spacing w:before="124" w:line="196" w:lineRule="auto"/>
              <w:ind w:firstLine="367"/>
              <w:rPr>
                <w:rFonts w:ascii="宋体" w:hAnsi="宋体" w:eastAsia="宋体" w:cs="宋体"/>
                <w:sz w:val="24"/>
                <w:szCs w:val="24"/>
              </w:rPr>
            </w:pPr>
            <w:r>
              <w:rPr>
                <w:rFonts w:hint="eastAsia" w:ascii="宋体" w:hAnsi="宋体" w:eastAsia="宋体" w:cs="宋体"/>
                <w:sz w:val="24"/>
                <w:szCs w:val="24"/>
              </w:rPr>
              <w:t>2</w:t>
            </w:r>
          </w:p>
        </w:tc>
        <w:tc>
          <w:tcPr>
            <w:tcW w:w="2159" w:type="dxa"/>
          </w:tcPr>
          <w:p>
            <w:pPr>
              <w:spacing w:before="94" w:line="229" w:lineRule="auto"/>
              <w:ind w:firstLine="876"/>
              <w:rPr>
                <w:rFonts w:ascii="宋体" w:hAnsi="宋体" w:eastAsia="宋体" w:cs="宋体"/>
                <w:sz w:val="24"/>
                <w:szCs w:val="24"/>
              </w:rPr>
            </w:pPr>
            <w:r>
              <w:rPr>
                <w:rFonts w:hint="eastAsia" w:ascii="宋体" w:hAnsi="宋体" w:eastAsia="宋体" w:cs="宋体"/>
                <w:spacing w:val="3"/>
                <w:sz w:val="24"/>
                <w:szCs w:val="24"/>
              </w:rPr>
              <w:t>工期</w:t>
            </w: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32" w:type="dxa"/>
          </w:tcPr>
          <w:p>
            <w:pPr>
              <w:spacing w:before="126" w:line="193" w:lineRule="auto"/>
              <w:ind w:firstLine="368"/>
              <w:rPr>
                <w:rFonts w:ascii="宋体" w:hAnsi="宋体" w:eastAsia="宋体" w:cs="宋体"/>
                <w:sz w:val="24"/>
                <w:szCs w:val="24"/>
              </w:rPr>
            </w:pPr>
            <w:r>
              <w:rPr>
                <w:rFonts w:hint="eastAsia" w:ascii="宋体" w:hAnsi="宋体" w:eastAsia="宋体" w:cs="宋体"/>
                <w:sz w:val="24"/>
                <w:szCs w:val="24"/>
              </w:rPr>
              <w:t>3</w:t>
            </w:r>
          </w:p>
        </w:tc>
        <w:tc>
          <w:tcPr>
            <w:tcW w:w="2159" w:type="dxa"/>
          </w:tcPr>
          <w:p>
            <w:pPr>
              <w:spacing w:before="96" w:line="229" w:lineRule="auto"/>
              <w:ind w:firstLine="667"/>
              <w:rPr>
                <w:rFonts w:ascii="宋体" w:hAnsi="宋体" w:eastAsia="宋体" w:cs="宋体"/>
                <w:sz w:val="24"/>
                <w:szCs w:val="24"/>
              </w:rPr>
            </w:pPr>
            <w:r>
              <w:rPr>
                <w:rFonts w:hint="eastAsia" w:ascii="宋体" w:hAnsi="宋体" w:eastAsia="宋体" w:cs="宋体"/>
                <w:spacing w:val="6"/>
                <w:sz w:val="24"/>
                <w:szCs w:val="24"/>
              </w:rPr>
              <w:t>工程质量</w:t>
            </w: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2" w:type="dxa"/>
          </w:tcPr>
          <w:p>
            <w:pPr>
              <w:spacing w:before="127" w:line="194" w:lineRule="auto"/>
              <w:ind w:firstLine="363"/>
              <w:rPr>
                <w:rFonts w:ascii="宋体" w:hAnsi="宋体" w:eastAsia="宋体" w:cs="宋体"/>
                <w:sz w:val="24"/>
                <w:szCs w:val="24"/>
              </w:rPr>
            </w:pPr>
            <w:r>
              <w:rPr>
                <w:rFonts w:hint="eastAsia" w:ascii="宋体" w:hAnsi="宋体" w:eastAsia="宋体" w:cs="宋体"/>
                <w:spacing w:val="1"/>
                <w:sz w:val="24"/>
                <w:szCs w:val="24"/>
              </w:rPr>
              <w:t>4</w:t>
            </w:r>
          </w:p>
        </w:tc>
        <w:tc>
          <w:tcPr>
            <w:tcW w:w="2159" w:type="dxa"/>
          </w:tcPr>
          <w:p>
            <w:pPr>
              <w:spacing w:before="95" w:line="229" w:lineRule="auto"/>
              <w:ind w:firstLine="561"/>
              <w:rPr>
                <w:rFonts w:ascii="宋体" w:hAnsi="宋体" w:eastAsia="宋体" w:cs="宋体"/>
                <w:sz w:val="24"/>
                <w:szCs w:val="24"/>
              </w:rPr>
            </w:pPr>
            <w:r>
              <w:rPr>
                <w:rFonts w:hint="eastAsia" w:ascii="宋体" w:hAnsi="宋体" w:eastAsia="宋体" w:cs="宋体"/>
                <w:spacing w:val="7"/>
                <w:sz w:val="24"/>
                <w:szCs w:val="24"/>
              </w:rPr>
              <w:t>投标有效期</w:t>
            </w: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32" w:type="dxa"/>
          </w:tcPr>
          <w:p>
            <w:pPr>
              <w:spacing w:before="130" w:line="189" w:lineRule="auto"/>
              <w:ind w:firstLine="363"/>
              <w:rPr>
                <w:rFonts w:ascii="宋体" w:hAnsi="宋体" w:eastAsia="宋体" w:cs="宋体"/>
                <w:sz w:val="24"/>
                <w:szCs w:val="24"/>
              </w:rPr>
            </w:pPr>
            <w:r>
              <w:rPr>
                <w:rFonts w:hint="eastAsia" w:ascii="宋体" w:hAnsi="宋体" w:eastAsia="宋体" w:cs="宋体"/>
                <w:spacing w:val="1"/>
                <w:sz w:val="24"/>
                <w:szCs w:val="24"/>
              </w:rPr>
              <w:t>5</w:t>
            </w:r>
          </w:p>
        </w:tc>
        <w:tc>
          <w:tcPr>
            <w:tcW w:w="2159" w:type="dxa"/>
          </w:tcPr>
          <w:p>
            <w:pPr>
              <w:spacing w:before="96" w:line="229" w:lineRule="auto"/>
              <w:ind w:firstLine="561"/>
              <w:rPr>
                <w:rFonts w:ascii="宋体" w:hAnsi="宋体" w:eastAsia="宋体" w:cs="宋体"/>
                <w:sz w:val="24"/>
                <w:szCs w:val="24"/>
              </w:rPr>
            </w:pPr>
            <w:r>
              <w:rPr>
                <w:rFonts w:hint="eastAsia" w:ascii="宋体" w:hAnsi="宋体" w:eastAsia="宋体" w:cs="宋体"/>
                <w:spacing w:val="7"/>
                <w:sz w:val="24"/>
                <w:szCs w:val="24"/>
              </w:rPr>
              <w:t>投标保证金</w:t>
            </w: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2" w:type="dxa"/>
          </w:tcPr>
          <w:p>
            <w:pPr>
              <w:spacing w:before="130" w:line="191" w:lineRule="auto"/>
              <w:ind w:firstLine="367"/>
              <w:rPr>
                <w:rFonts w:ascii="宋体" w:hAnsi="宋体" w:eastAsia="宋体" w:cs="宋体"/>
                <w:sz w:val="24"/>
                <w:szCs w:val="24"/>
              </w:rPr>
            </w:pPr>
            <w:r>
              <w:rPr>
                <w:rFonts w:hint="eastAsia" w:ascii="宋体" w:hAnsi="宋体" w:eastAsia="宋体" w:cs="宋体"/>
                <w:sz w:val="24"/>
                <w:szCs w:val="24"/>
              </w:rPr>
              <w:t>6</w:t>
            </w:r>
          </w:p>
        </w:tc>
        <w:tc>
          <w:tcPr>
            <w:tcW w:w="2159" w:type="dxa"/>
          </w:tcPr>
          <w:p>
            <w:pPr>
              <w:spacing w:before="98" w:line="228" w:lineRule="auto"/>
              <w:ind w:firstLine="663"/>
              <w:rPr>
                <w:rFonts w:ascii="宋体" w:hAnsi="宋体" w:eastAsia="宋体" w:cs="宋体"/>
                <w:sz w:val="24"/>
                <w:szCs w:val="24"/>
              </w:rPr>
            </w:pPr>
            <w:r>
              <w:rPr>
                <w:rFonts w:hint="eastAsia" w:ascii="宋体" w:hAnsi="宋体" w:eastAsia="宋体" w:cs="宋体"/>
                <w:spacing w:val="7"/>
                <w:sz w:val="24"/>
                <w:szCs w:val="24"/>
              </w:rPr>
              <w:t>权利义务</w:t>
            </w: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2" w:type="dxa"/>
          </w:tcPr>
          <w:p>
            <w:pPr>
              <w:spacing w:before="131" w:line="192" w:lineRule="auto"/>
              <w:ind w:firstLine="369"/>
              <w:rPr>
                <w:rFonts w:ascii="宋体" w:hAnsi="宋体" w:eastAsia="宋体" w:cs="宋体"/>
                <w:sz w:val="24"/>
                <w:szCs w:val="24"/>
              </w:rPr>
            </w:pPr>
            <w:r>
              <w:rPr>
                <w:rFonts w:hint="eastAsia" w:ascii="宋体" w:hAnsi="宋体" w:eastAsia="宋体" w:cs="宋体"/>
                <w:sz w:val="24"/>
                <w:szCs w:val="24"/>
              </w:rPr>
              <w:t>7</w:t>
            </w:r>
          </w:p>
        </w:tc>
        <w:tc>
          <w:tcPr>
            <w:tcW w:w="2159" w:type="dxa"/>
          </w:tcPr>
          <w:p>
            <w:pPr>
              <w:spacing w:before="97" w:line="227" w:lineRule="auto"/>
              <w:ind w:firstLine="267"/>
              <w:rPr>
                <w:rFonts w:ascii="宋体" w:hAnsi="宋体" w:eastAsia="宋体" w:cs="宋体"/>
                <w:sz w:val="24"/>
                <w:szCs w:val="24"/>
              </w:rPr>
            </w:pPr>
            <w:r>
              <w:rPr>
                <w:rFonts w:hint="eastAsia" w:ascii="宋体" w:hAnsi="宋体" w:eastAsia="宋体" w:cs="宋体"/>
                <w:spacing w:val="5"/>
                <w:sz w:val="24"/>
                <w:szCs w:val="24"/>
              </w:rPr>
              <w:t>已标价工程量清单</w:t>
            </w: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2" w:type="dxa"/>
          </w:tcPr>
          <w:p>
            <w:pPr>
              <w:spacing w:before="130" w:line="192" w:lineRule="auto"/>
              <w:ind w:firstLine="366"/>
              <w:rPr>
                <w:rFonts w:ascii="宋体" w:hAnsi="宋体" w:eastAsia="宋体" w:cs="宋体"/>
                <w:sz w:val="24"/>
                <w:szCs w:val="24"/>
              </w:rPr>
            </w:pPr>
            <w:r>
              <w:rPr>
                <w:rFonts w:hint="eastAsia" w:ascii="宋体" w:hAnsi="宋体" w:eastAsia="宋体" w:cs="宋体"/>
                <w:sz w:val="24"/>
                <w:szCs w:val="24"/>
              </w:rPr>
              <w:t>8</w:t>
            </w:r>
          </w:p>
        </w:tc>
        <w:tc>
          <w:tcPr>
            <w:tcW w:w="2159" w:type="dxa"/>
          </w:tcPr>
          <w:p>
            <w:pPr>
              <w:spacing w:before="98" w:line="228" w:lineRule="auto"/>
              <w:ind w:firstLine="348"/>
              <w:rPr>
                <w:rFonts w:ascii="宋体" w:hAnsi="宋体" w:eastAsia="宋体" w:cs="宋体"/>
                <w:sz w:val="24"/>
                <w:szCs w:val="24"/>
              </w:rPr>
            </w:pPr>
            <w:r>
              <w:rPr>
                <w:rFonts w:hint="eastAsia" w:ascii="宋体" w:hAnsi="宋体" w:eastAsia="宋体" w:cs="宋体"/>
                <w:spacing w:val="8"/>
                <w:sz w:val="24"/>
                <w:szCs w:val="24"/>
              </w:rPr>
              <w:t>技术标准和要求</w:t>
            </w: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32" w:type="dxa"/>
          </w:tcPr>
          <w:p>
            <w:pPr>
              <w:spacing w:before="127" w:line="193" w:lineRule="auto"/>
              <w:ind w:firstLine="363"/>
              <w:rPr>
                <w:rFonts w:ascii="宋体" w:hAnsi="宋体" w:eastAsia="宋体" w:cs="宋体"/>
                <w:sz w:val="24"/>
                <w:szCs w:val="24"/>
              </w:rPr>
            </w:pPr>
            <w:r>
              <w:rPr>
                <w:rFonts w:hint="eastAsia" w:ascii="宋体" w:hAnsi="宋体" w:eastAsia="宋体" w:cs="宋体"/>
                <w:spacing w:val="1"/>
                <w:sz w:val="24"/>
                <w:szCs w:val="24"/>
              </w:rPr>
              <w:t>9</w:t>
            </w:r>
          </w:p>
        </w:tc>
        <w:tc>
          <w:tcPr>
            <w:tcW w:w="2159" w:type="dxa"/>
          </w:tcPr>
          <w:p>
            <w:pPr>
              <w:spacing w:before="96" w:line="227" w:lineRule="auto"/>
              <w:ind w:firstLine="667"/>
              <w:rPr>
                <w:rFonts w:ascii="宋体" w:hAnsi="宋体" w:eastAsia="宋体" w:cs="宋体"/>
                <w:sz w:val="24"/>
                <w:szCs w:val="24"/>
              </w:rPr>
            </w:pPr>
            <w:r>
              <w:rPr>
                <w:rFonts w:hint="eastAsia" w:ascii="宋体" w:hAnsi="宋体" w:eastAsia="宋体" w:cs="宋体"/>
                <w:spacing w:val="6"/>
                <w:sz w:val="24"/>
                <w:szCs w:val="24"/>
              </w:rPr>
              <w:t>投标价格</w:t>
            </w: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32" w:type="dxa"/>
          </w:tcPr>
          <w:p>
            <w:pPr>
              <w:spacing w:before="130" w:line="190" w:lineRule="auto"/>
              <w:ind w:firstLine="326"/>
              <w:rPr>
                <w:rFonts w:ascii="宋体" w:hAnsi="宋体" w:eastAsia="宋体" w:cs="宋体"/>
                <w:sz w:val="24"/>
                <w:szCs w:val="24"/>
              </w:rPr>
            </w:pPr>
            <w:r>
              <w:rPr>
                <w:rFonts w:hint="eastAsia" w:ascii="宋体" w:hAnsi="宋体" w:eastAsia="宋体" w:cs="宋体"/>
                <w:spacing w:val="-5"/>
                <w:sz w:val="24"/>
                <w:szCs w:val="24"/>
              </w:rPr>
              <w:t>10</w:t>
            </w:r>
          </w:p>
        </w:tc>
        <w:tc>
          <w:tcPr>
            <w:tcW w:w="2159" w:type="dxa"/>
          </w:tcPr>
          <w:p>
            <w:pPr>
              <w:spacing w:before="182" w:line="96" w:lineRule="exact"/>
              <w:ind w:firstLine="886"/>
              <w:rPr>
                <w:rFonts w:ascii="宋体" w:hAnsi="宋体" w:eastAsia="宋体" w:cs="宋体"/>
                <w:sz w:val="24"/>
                <w:szCs w:val="24"/>
              </w:rPr>
            </w:pPr>
            <w:r>
              <w:rPr>
                <w:rFonts w:hint="eastAsia" w:ascii="宋体" w:hAnsi="宋体" w:eastAsia="宋体" w:cs="宋体"/>
                <w:spacing w:val="4"/>
                <w:position w:val="-4"/>
                <w:sz w:val="24"/>
                <w:szCs w:val="24"/>
              </w:rPr>
              <w:t>……</w:t>
            </w: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8"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29" w:type="dxa"/>
          </w:tcPr>
          <w:p>
            <w:pPr>
              <w:rPr>
                <w:rFonts w:ascii="宋体" w:hAnsi="宋体" w:eastAsia="宋体" w:cs="宋体"/>
                <w:sz w:val="24"/>
                <w:szCs w:val="24"/>
              </w:rPr>
            </w:pPr>
          </w:p>
        </w:tc>
        <w:tc>
          <w:tcPr>
            <w:tcW w:w="1233" w:type="dxa"/>
          </w:tcPr>
          <w:p>
            <w:pPr>
              <w:rPr>
                <w:rFonts w:ascii="宋体" w:hAnsi="宋体" w:eastAsia="宋体" w:cs="宋体"/>
                <w:sz w:val="24"/>
                <w:szCs w:val="24"/>
              </w:rPr>
            </w:pPr>
          </w:p>
        </w:tc>
      </w:tr>
    </w:tbl>
    <w:p>
      <w:pPr>
        <w:rPr>
          <w:rFonts w:ascii="宋体" w:hAnsi="宋体" w:eastAsia="宋体" w:cs="宋体"/>
          <w:sz w:val="24"/>
          <w:szCs w:val="24"/>
        </w:rPr>
      </w:pPr>
    </w:p>
    <w:p>
      <w:pPr>
        <w:spacing w:line="21" w:lineRule="exact"/>
        <w:rPr>
          <w:rFonts w:ascii="宋体" w:hAnsi="宋体" w:eastAsia="宋体" w:cs="宋体"/>
          <w:sz w:val="24"/>
          <w:szCs w:val="24"/>
        </w:rPr>
      </w:pPr>
    </w:p>
    <w:p>
      <w:pPr>
        <w:rPr>
          <w:rFonts w:ascii="宋体" w:hAnsi="宋体" w:eastAsia="宋体" w:cs="宋体"/>
          <w:sz w:val="24"/>
          <w:szCs w:val="24"/>
        </w:rPr>
        <w:sectPr>
          <w:footerReference r:id="rId18" w:type="default"/>
          <w:pgSz w:w="16839" w:h="11906"/>
          <w:pgMar w:top="1012" w:right="1305" w:bottom="999" w:left="1475" w:header="0" w:footer="848" w:gutter="0"/>
          <w:cols w:equalWidth="0" w:num="1">
            <w:col w:w="14058"/>
          </w:cols>
        </w:sectPr>
      </w:pPr>
    </w:p>
    <w:p>
      <w:pPr>
        <w:spacing w:before="41" w:line="194" w:lineRule="auto"/>
        <w:ind w:firstLine="120"/>
        <w:rPr>
          <w:rFonts w:ascii="宋体" w:hAnsi="宋体" w:eastAsia="宋体" w:cs="宋体"/>
          <w:sz w:val="24"/>
          <w:szCs w:val="24"/>
        </w:rPr>
      </w:pPr>
      <w:r>
        <w:rPr>
          <w:rFonts w:hint="eastAsia" w:ascii="宋体" w:hAnsi="宋体" w:eastAsia="宋体" w:cs="宋体"/>
          <w:spacing w:val="8"/>
          <w:sz w:val="24"/>
          <w:szCs w:val="24"/>
        </w:rPr>
        <w:t>评标委员会全体成员签名：</w:t>
      </w:r>
    </w:p>
    <w:p>
      <w:pPr>
        <w:spacing w:line="14" w:lineRule="auto"/>
        <w:rPr>
          <w:rFonts w:ascii="宋体" w:hAnsi="宋体" w:eastAsia="宋体" w:cs="宋体"/>
          <w:sz w:val="24"/>
          <w:szCs w:val="24"/>
        </w:rPr>
      </w:pPr>
      <w:r>
        <w:rPr>
          <w:rFonts w:hint="eastAsia" w:ascii="宋体" w:hAnsi="宋体" w:eastAsia="宋体" w:cs="宋体"/>
          <w:sz w:val="24"/>
          <w:szCs w:val="24"/>
        </w:rPr>
        <w:br w:type="column"/>
      </w:r>
    </w:p>
    <w:p>
      <w:pPr>
        <w:spacing w:before="40" w:line="194" w:lineRule="auto"/>
        <w:ind w:firstLine="4091"/>
        <w:rPr>
          <w:rFonts w:ascii="宋体" w:hAnsi="宋体" w:eastAsia="宋体" w:cs="宋体"/>
          <w:sz w:val="24"/>
          <w:szCs w:val="24"/>
        </w:rPr>
      </w:pPr>
      <w:r>
        <w:rPr>
          <w:rFonts w:hint="eastAsia" w:ascii="宋体" w:hAnsi="宋体" w:eastAsia="宋体" w:cs="宋体"/>
          <w:spacing w:val="-9"/>
          <w:sz w:val="24"/>
          <w:szCs w:val="24"/>
        </w:rPr>
        <w:t>日 期：</w:t>
      </w:r>
    </w:p>
    <w:p>
      <w:pPr>
        <w:spacing w:line="14" w:lineRule="auto"/>
        <w:rPr>
          <w:rFonts w:ascii="宋体" w:hAnsi="宋体" w:eastAsia="宋体" w:cs="宋体"/>
          <w:sz w:val="24"/>
          <w:szCs w:val="24"/>
        </w:rPr>
      </w:pPr>
      <w:r>
        <w:rPr>
          <w:rFonts w:hint="eastAsia" w:ascii="宋体" w:hAnsi="宋体" w:eastAsia="宋体" w:cs="宋体"/>
          <w:sz w:val="24"/>
          <w:szCs w:val="24"/>
        </w:rPr>
        <w:br w:type="column"/>
      </w:r>
    </w:p>
    <w:p>
      <w:pPr>
        <w:spacing w:before="40" w:line="194" w:lineRule="auto"/>
        <w:ind w:firstLine="346"/>
        <w:rPr>
          <w:rFonts w:ascii="宋体" w:hAnsi="宋体" w:eastAsia="宋体" w:cs="宋体"/>
          <w:sz w:val="24"/>
          <w:szCs w:val="24"/>
        </w:rPr>
      </w:pPr>
      <w:r>
        <w:rPr>
          <w:rFonts w:hint="eastAsia" w:ascii="宋体" w:hAnsi="宋体" w:eastAsia="宋体" w:cs="宋体"/>
          <w:spacing w:val="-2"/>
          <w:sz w:val="24"/>
          <w:szCs w:val="24"/>
        </w:rPr>
        <w:t>年</w:t>
      </w:r>
      <w:r>
        <w:rPr>
          <w:rFonts w:hint="eastAsia" w:ascii="宋体" w:hAnsi="宋体" w:eastAsia="宋体" w:cs="宋体"/>
          <w:spacing w:val="9"/>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日</w:t>
      </w:r>
    </w:p>
    <w:p>
      <w:pPr>
        <w:rPr>
          <w:rFonts w:ascii="宋体" w:hAnsi="宋体" w:eastAsia="宋体" w:cs="宋体"/>
          <w:sz w:val="24"/>
          <w:szCs w:val="24"/>
        </w:rPr>
        <w:sectPr>
          <w:type w:val="continuous"/>
          <w:pgSz w:w="16839" w:h="11906"/>
          <w:pgMar w:top="1012" w:right="1305" w:bottom="999" w:left="1475" w:header="0" w:footer="848" w:gutter="0"/>
          <w:cols w:equalWidth="0" w:num="3">
            <w:col w:w="6570" w:space="100"/>
            <w:col w:w="4870" w:space="100"/>
            <w:col w:w="2419"/>
          </w:cols>
        </w:sectPr>
      </w:pPr>
    </w:p>
    <w:p>
      <w:pPr>
        <w:spacing w:before="75" w:line="230" w:lineRule="auto"/>
        <w:outlineLvl w:val="3"/>
        <w:rPr>
          <w:rFonts w:ascii="宋体" w:hAnsi="宋体" w:eastAsia="宋体" w:cs="宋体"/>
          <w:sz w:val="24"/>
          <w:szCs w:val="24"/>
        </w:rPr>
      </w:pPr>
      <w:bookmarkStart w:id="40" w:name="_Toc22585"/>
      <w:bookmarkStart w:id="41" w:name="_Toc27092"/>
      <w:r>
        <w:rPr>
          <w:rFonts w:hint="eastAsia" w:ascii="宋体" w:hAnsi="宋体" w:eastAsia="宋体" w:cs="宋体"/>
          <w:spacing w:val="7"/>
          <w:sz w:val="24"/>
          <w:szCs w:val="24"/>
        </w:rPr>
        <w:t>附表</w:t>
      </w:r>
      <w:r>
        <w:rPr>
          <w:rFonts w:hint="eastAsia" w:ascii="宋体" w:hAnsi="宋体" w:eastAsia="宋体" w:cs="宋体"/>
          <w:spacing w:val="-42"/>
          <w:sz w:val="24"/>
          <w:szCs w:val="24"/>
        </w:rPr>
        <w:t xml:space="preserve"> </w:t>
      </w:r>
      <w:r>
        <w:rPr>
          <w:rFonts w:hint="eastAsia" w:ascii="宋体" w:hAnsi="宋体" w:eastAsia="宋体" w:cs="宋体"/>
          <w:spacing w:val="7"/>
          <w:sz w:val="24"/>
          <w:szCs w:val="24"/>
        </w:rPr>
        <w:t>A-5：施工组织设计评审记录表</w:t>
      </w:r>
      <w:bookmarkEnd w:id="40"/>
      <w:bookmarkEnd w:id="41"/>
    </w:p>
    <w:p>
      <w:pPr>
        <w:spacing w:before="239" w:line="227" w:lineRule="auto"/>
        <w:ind w:firstLine="5059"/>
        <w:rPr>
          <w:rFonts w:ascii="黑体" w:hAnsi="黑体" w:eastAsia="黑体" w:cs="黑体"/>
          <w:sz w:val="24"/>
          <w:szCs w:val="24"/>
        </w:rPr>
      </w:pPr>
      <w:r>
        <w:rPr>
          <w:rFonts w:ascii="黑体" w:hAnsi="黑体" w:eastAsia="黑体" w:cs="黑体"/>
          <w:spacing w:val="8"/>
          <w:sz w:val="24"/>
          <w:szCs w:val="24"/>
        </w:rPr>
        <w:t>施工组织设计评审记录表</w:t>
      </w:r>
    </w:p>
    <w:p>
      <w:pPr>
        <w:spacing w:before="256" w:line="229" w:lineRule="auto"/>
        <w:ind w:firstLine="124"/>
        <w:rPr>
          <w:rFonts w:ascii="宋体" w:hAnsi="宋体" w:eastAsia="宋体" w:cs="宋体"/>
          <w:sz w:val="24"/>
          <w:szCs w:val="24"/>
        </w:rPr>
      </w:pPr>
      <w:r>
        <w:rPr>
          <w:rFonts w:hint="eastAsia" w:ascii="宋体" w:hAnsi="宋体" w:eastAsia="宋体" w:cs="宋体"/>
          <w:spacing w:val="-8"/>
          <w:sz w:val="24"/>
          <w:szCs w:val="24"/>
        </w:rPr>
        <w:t>工程名称：</w:t>
      </w:r>
      <w:r>
        <w:rPr>
          <w:rFonts w:hint="eastAsia" w:ascii="宋体" w:hAnsi="宋体" w:eastAsia="宋体" w:cs="宋体"/>
          <w:sz w:val="24"/>
          <w:szCs w:val="24"/>
          <w:u w:val="single"/>
        </w:rPr>
        <w:t xml:space="preserve">                          </w:t>
      </w:r>
      <w:r>
        <w:rPr>
          <w:rFonts w:hint="eastAsia" w:ascii="宋体" w:hAnsi="宋体" w:eastAsia="宋体" w:cs="宋体"/>
          <w:spacing w:val="-8"/>
          <w:sz w:val="24"/>
          <w:szCs w:val="24"/>
        </w:rPr>
        <w:t>(项目名称)</w:t>
      </w:r>
      <w:r>
        <w:rPr>
          <w:rFonts w:hint="eastAsia" w:ascii="宋体" w:hAnsi="宋体" w:eastAsia="宋体" w:cs="宋体"/>
          <w:spacing w:val="7"/>
          <w:sz w:val="24"/>
          <w:szCs w:val="24"/>
          <w:u w:val="single"/>
        </w:rPr>
        <w:t xml:space="preserve">           </w:t>
      </w:r>
      <w:r>
        <w:rPr>
          <w:rFonts w:hint="eastAsia" w:ascii="宋体" w:hAnsi="宋体" w:eastAsia="宋体" w:cs="宋体"/>
          <w:spacing w:val="-8"/>
          <w:sz w:val="24"/>
          <w:szCs w:val="24"/>
        </w:rPr>
        <w:t>标段</w:t>
      </w:r>
    </w:p>
    <w:p>
      <w:pPr>
        <w:spacing w:line="232" w:lineRule="exact"/>
        <w:rPr>
          <w:rFonts w:ascii="宋体" w:hAnsi="宋体" w:eastAsia="宋体" w:cs="宋体"/>
          <w:sz w:val="24"/>
          <w:szCs w:val="24"/>
        </w:rPr>
      </w:pPr>
    </w:p>
    <w:tbl>
      <w:tblPr>
        <w:tblStyle w:val="20"/>
        <w:tblW w:w="140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4611"/>
        <w:gridCol w:w="813"/>
        <w:gridCol w:w="825"/>
        <w:gridCol w:w="1087"/>
        <w:gridCol w:w="900"/>
        <w:gridCol w:w="863"/>
        <w:gridCol w:w="1062"/>
        <w:gridCol w:w="950"/>
        <w:gridCol w:w="926"/>
        <w:gridCol w:w="11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31" w:type="dxa"/>
            <w:vMerge w:val="restart"/>
            <w:tcBorders>
              <w:bottom w:val="nil"/>
            </w:tcBorders>
          </w:tcPr>
          <w:p>
            <w:pPr>
              <w:spacing w:line="291" w:lineRule="auto"/>
              <w:rPr>
                <w:rFonts w:ascii="宋体" w:hAnsi="宋体" w:eastAsia="宋体" w:cs="宋体"/>
                <w:sz w:val="24"/>
                <w:szCs w:val="24"/>
              </w:rPr>
            </w:pPr>
          </w:p>
          <w:p>
            <w:pPr>
              <w:spacing w:before="65" w:line="230" w:lineRule="auto"/>
              <w:ind w:firstLine="209"/>
              <w:rPr>
                <w:rFonts w:ascii="宋体" w:hAnsi="宋体" w:eastAsia="宋体" w:cs="宋体"/>
                <w:sz w:val="24"/>
                <w:szCs w:val="24"/>
              </w:rPr>
            </w:pPr>
            <w:r>
              <w:rPr>
                <w:rFonts w:hint="eastAsia" w:ascii="宋体" w:hAnsi="宋体" w:eastAsia="宋体" w:cs="宋体"/>
                <w:spacing w:val="5"/>
                <w:sz w:val="24"/>
                <w:szCs w:val="24"/>
              </w:rPr>
              <w:t>序号</w:t>
            </w:r>
          </w:p>
        </w:tc>
        <w:tc>
          <w:tcPr>
            <w:tcW w:w="4611" w:type="dxa"/>
            <w:vMerge w:val="restart"/>
            <w:tcBorders>
              <w:bottom w:val="nil"/>
            </w:tcBorders>
          </w:tcPr>
          <w:p>
            <w:pPr>
              <w:spacing w:line="292" w:lineRule="auto"/>
              <w:rPr>
                <w:rFonts w:ascii="宋体" w:hAnsi="宋体" w:eastAsia="宋体" w:cs="宋体"/>
                <w:sz w:val="24"/>
                <w:szCs w:val="24"/>
              </w:rPr>
            </w:pPr>
          </w:p>
          <w:p>
            <w:pPr>
              <w:spacing w:before="65" w:line="229" w:lineRule="auto"/>
              <w:ind w:firstLine="933"/>
              <w:rPr>
                <w:rFonts w:ascii="宋体" w:hAnsi="宋体" w:eastAsia="宋体" w:cs="宋体"/>
                <w:sz w:val="24"/>
                <w:szCs w:val="24"/>
              </w:rPr>
            </w:pPr>
            <w:r>
              <w:rPr>
                <w:rFonts w:hint="eastAsia" w:ascii="宋体" w:hAnsi="宋体" w:eastAsia="宋体" w:cs="宋体"/>
                <w:spacing w:val="7"/>
                <w:sz w:val="24"/>
                <w:szCs w:val="24"/>
              </w:rPr>
              <w:t>评分项目</w:t>
            </w:r>
          </w:p>
        </w:tc>
        <w:tc>
          <w:tcPr>
            <w:tcW w:w="813" w:type="dxa"/>
            <w:vMerge w:val="restart"/>
            <w:tcBorders>
              <w:bottom w:val="nil"/>
            </w:tcBorders>
          </w:tcPr>
          <w:p>
            <w:pPr>
              <w:spacing w:line="292" w:lineRule="auto"/>
              <w:rPr>
                <w:rFonts w:ascii="宋体" w:hAnsi="宋体" w:eastAsia="宋体" w:cs="宋体"/>
                <w:sz w:val="24"/>
                <w:szCs w:val="24"/>
              </w:rPr>
            </w:pPr>
          </w:p>
          <w:p>
            <w:pPr>
              <w:spacing w:before="65" w:line="229" w:lineRule="auto"/>
              <w:jc w:val="center"/>
              <w:rPr>
                <w:rFonts w:ascii="宋体" w:hAnsi="宋体" w:eastAsia="宋体" w:cs="宋体"/>
                <w:sz w:val="24"/>
                <w:szCs w:val="24"/>
              </w:rPr>
            </w:pPr>
            <w:r>
              <w:rPr>
                <w:rFonts w:hint="eastAsia" w:ascii="宋体" w:hAnsi="宋体" w:eastAsia="宋体" w:cs="宋体"/>
                <w:spacing w:val="6"/>
                <w:sz w:val="24"/>
                <w:szCs w:val="24"/>
              </w:rPr>
              <w:t>标准分</w:t>
            </w:r>
          </w:p>
        </w:tc>
        <w:tc>
          <w:tcPr>
            <w:tcW w:w="7797" w:type="dxa"/>
            <w:gridSpan w:val="8"/>
          </w:tcPr>
          <w:p>
            <w:pPr>
              <w:spacing w:before="126" w:line="228" w:lineRule="auto"/>
              <w:ind w:firstLine="3992"/>
              <w:rPr>
                <w:rFonts w:ascii="宋体" w:hAnsi="宋体" w:eastAsia="宋体" w:cs="宋体"/>
                <w:sz w:val="24"/>
                <w:szCs w:val="24"/>
              </w:rPr>
            </w:pPr>
            <w:r>
              <w:rPr>
                <w:rFonts w:hint="eastAsia" w:ascii="宋体" w:hAnsi="宋体" w:eastAsia="宋体" w:cs="宋体"/>
                <w:spacing w:val="8"/>
                <w:sz w:val="24"/>
                <w:szCs w:val="24"/>
              </w:rPr>
              <w:t>投标人名称代码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831" w:type="dxa"/>
            <w:vMerge w:val="continue"/>
            <w:tcBorders>
              <w:top w:val="nil"/>
            </w:tcBorders>
          </w:tcPr>
          <w:p>
            <w:pPr>
              <w:rPr>
                <w:rFonts w:ascii="宋体" w:hAnsi="宋体" w:eastAsia="宋体" w:cs="宋体"/>
                <w:sz w:val="24"/>
                <w:szCs w:val="24"/>
              </w:rPr>
            </w:pPr>
          </w:p>
        </w:tc>
        <w:tc>
          <w:tcPr>
            <w:tcW w:w="4611" w:type="dxa"/>
            <w:vMerge w:val="continue"/>
            <w:tcBorders>
              <w:top w:val="nil"/>
            </w:tcBorders>
          </w:tcPr>
          <w:p>
            <w:pPr>
              <w:rPr>
                <w:rFonts w:ascii="宋体" w:hAnsi="宋体" w:eastAsia="宋体" w:cs="宋体"/>
                <w:sz w:val="24"/>
                <w:szCs w:val="24"/>
              </w:rPr>
            </w:pPr>
          </w:p>
        </w:tc>
        <w:tc>
          <w:tcPr>
            <w:tcW w:w="813" w:type="dxa"/>
            <w:vMerge w:val="continue"/>
            <w:tcBorders>
              <w:top w:val="nil"/>
            </w:tcBorders>
          </w:tcPr>
          <w:p>
            <w:pPr>
              <w:rPr>
                <w:rFonts w:ascii="宋体" w:hAnsi="宋体" w:eastAsia="宋体" w:cs="宋体"/>
                <w:sz w:val="24"/>
                <w:szCs w:val="24"/>
              </w:rPr>
            </w:pPr>
          </w:p>
        </w:tc>
        <w:tc>
          <w:tcPr>
            <w:tcW w:w="825" w:type="dxa"/>
          </w:tcPr>
          <w:p>
            <w:pPr>
              <w:rPr>
                <w:rFonts w:ascii="宋体" w:hAnsi="宋体" w:eastAsia="宋体" w:cs="宋体"/>
                <w:sz w:val="24"/>
                <w:szCs w:val="24"/>
              </w:rPr>
            </w:pPr>
          </w:p>
        </w:tc>
        <w:tc>
          <w:tcPr>
            <w:tcW w:w="1087" w:type="dxa"/>
          </w:tcPr>
          <w:p>
            <w:pPr>
              <w:rPr>
                <w:rFonts w:ascii="宋体" w:hAnsi="宋体" w:eastAsia="宋体" w:cs="宋体"/>
                <w:sz w:val="24"/>
                <w:szCs w:val="24"/>
              </w:rPr>
            </w:pPr>
          </w:p>
        </w:tc>
        <w:tc>
          <w:tcPr>
            <w:tcW w:w="900" w:type="dxa"/>
          </w:tcPr>
          <w:p>
            <w:pPr>
              <w:rPr>
                <w:rFonts w:ascii="宋体" w:hAnsi="宋体" w:eastAsia="宋体" w:cs="宋体"/>
                <w:sz w:val="24"/>
                <w:szCs w:val="24"/>
              </w:rPr>
            </w:pPr>
          </w:p>
        </w:tc>
        <w:tc>
          <w:tcPr>
            <w:tcW w:w="863" w:type="dxa"/>
          </w:tcPr>
          <w:p>
            <w:pPr>
              <w:rPr>
                <w:rFonts w:ascii="宋体" w:hAnsi="宋体" w:eastAsia="宋体" w:cs="宋体"/>
                <w:sz w:val="24"/>
                <w:szCs w:val="24"/>
              </w:rPr>
            </w:pPr>
          </w:p>
        </w:tc>
        <w:tc>
          <w:tcPr>
            <w:tcW w:w="1062" w:type="dxa"/>
          </w:tcPr>
          <w:p>
            <w:pPr>
              <w:rPr>
                <w:rFonts w:ascii="宋体" w:hAnsi="宋体" w:eastAsia="宋体" w:cs="宋体"/>
                <w:sz w:val="24"/>
                <w:szCs w:val="24"/>
              </w:rPr>
            </w:pPr>
          </w:p>
        </w:tc>
        <w:tc>
          <w:tcPr>
            <w:tcW w:w="950" w:type="dxa"/>
          </w:tcPr>
          <w:p>
            <w:pPr>
              <w:rPr>
                <w:rFonts w:ascii="宋体" w:hAnsi="宋体" w:eastAsia="宋体" w:cs="宋体"/>
                <w:sz w:val="24"/>
                <w:szCs w:val="24"/>
              </w:rPr>
            </w:pPr>
          </w:p>
        </w:tc>
        <w:tc>
          <w:tcPr>
            <w:tcW w:w="926" w:type="dxa"/>
          </w:tcPr>
          <w:p>
            <w:pPr>
              <w:rPr>
                <w:rFonts w:ascii="宋体" w:hAnsi="宋体" w:eastAsia="宋体" w:cs="宋体"/>
                <w:sz w:val="24"/>
                <w:szCs w:val="24"/>
              </w:rPr>
            </w:pPr>
          </w:p>
        </w:tc>
        <w:tc>
          <w:tcPr>
            <w:tcW w:w="118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831" w:type="dxa"/>
          </w:tcPr>
          <w:p>
            <w:pPr>
              <w:spacing w:before="155" w:line="194" w:lineRule="auto"/>
              <w:ind w:firstLine="379"/>
              <w:rPr>
                <w:rFonts w:ascii="宋体" w:hAnsi="宋体" w:eastAsia="宋体" w:cs="宋体"/>
                <w:sz w:val="24"/>
                <w:szCs w:val="24"/>
              </w:rPr>
            </w:pPr>
            <w:r>
              <w:rPr>
                <w:rFonts w:hint="eastAsia" w:ascii="宋体" w:hAnsi="宋体" w:eastAsia="宋体" w:cs="宋体"/>
                <w:sz w:val="24"/>
                <w:szCs w:val="24"/>
              </w:rPr>
              <w:t>1</w:t>
            </w:r>
          </w:p>
        </w:tc>
        <w:tc>
          <w:tcPr>
            <w:tcW w:w="4611" w:type="dxa"/>
          </w:tcPr>
          <w:p>
            <w:pPr>
              <w:spacing w:before="213" w:line="228" w:lineRule="auto"/>
              <w:ind w:firstLine="114"/>
              <w:jc w:val="center"/>
              <w:rPr>
                <w:rFonts w:ascii="宋体" w:hAnsi="宋体" w:eastAsia="宋体" w:cs="宋体"/>
                <w:sz w:val="24"/>
                <w:szCs w:val="24"/>
              </w:rPr>
            </w:pPr>
          </w:p>
        </w:tc>
        <w:tc>
          <w:tcPr>
            <w:tcW w:w="813" w:type="dxa"/>
            <w:vAlign w:val="center"/>
          </w:tcPr>
          <w:p>
            <w:pPr>
              <w:spacing w:before="154" w:line="193" w:lineRule="auto"/>
              <w:jc w:val="center"/>
              <w:rPr>
                <w:rFonts w:ascii="宋体" w:hAnsi="宋体" w:eastAsia="宋体" w:cs="宋体"/>
                <w:sz w:val="24"/>
                <w:szCs w:val="24"/>
              </w:rPr>
            </w:pPr>
          </w:p>
        </w:tc>
        <w:tc>
          <w:tcPr>
            <w:tcW w:w="825" w:type="dxa"/>
          </w:tcPr>
          <w:p>
            <w:pPr>
              <w:rPr>
                <w:rFonts w:ascii="宋体" w:hAnsi="宋体" w:eastAsia="宋体" w:cs="宋体"/>
                <w:sz w:val="24"/>
                <w:szCs w:val="24"/>
              </w:rPr>
            </w:pPr>
          </w:p>
        </w:tc>
        <w:tc>
          <w:tcPr>
            <w:tcW w:w="1087" w:type="dxa"/>
          </w:tcPr>
          <w:p>
            <w:pPr>
              <w:rPr>
                <w:rFonts w:ascii="宋体" w:hAnsi="宋体" w:eastAsia="宋体" w:cs="宋体"/>
                <w:sz w:val="24"/>
                <w:szCs w:val="24"/>
              </w:rPr>
            </w:pPr>
          </w:p>
        </w:tc>
        <w:tc>
          <w:tcPr>
            <w:tcW w:w="900" w:type="dxa"/>
          </w:tcPr>
          <w:p>
            <w:pPr>
              <w:rPr>
                <w:rFonts w:ascii="宋体" w:hAnsi="宋体" w:eastAsia="宋体" w:cs="宋体"/>
                <w:sz w:val="24"/>
                <w:szCs w:val="24"/>
              </w:rPr>
            </w:pPr>
          </w:p>
        </w:tc>
        <w:tc>
          <w:tcPr>
            <w:tcW w:w="863" w:type="dxa"/>
          </w:tcPr>
          <w:p>
            <w:pPr>
              <w:rPr>
                <w:rFonts w:ascii="宋体" w:hAnsi="宋体" w:eastAsia="宋体" w:cs="宋体"/>
                <w:sz w:val="24"/>
                <w:szCs w:val="24"/>
              </w:rPr>
            </w:pPr>
          </w:p>
        </w:tc>
        <w:tc>
          <w:tcPr>
            <w:tcW w:w="1062" w:type="dxa"/>
          </w:tcPr>
          <w:p>
            <w:pPr>
              <w:rPr>
                <w:rFonts w:ascii="宋体" w:hAnsi="宋体" w:eastAsia="宋体" w:cs="宋体"/>
                <w:sz w:val="24"/>
                <w:szCs w:val="24"/>
              </w:rPr>
            </w:pPr>
          </w:p>
        </w:tc>
        <w:tc>
          <w:tcPr>
            <w:tcW w:w="950" w:type="dxa"/>
          </w:tcPr>
          <w:p>
            <w:pPr>
              <w:rPr>
                <w:rFonts w:ascii="宋体" w:hAnsi="宋体" w:eastAsia="宋体" w:cs="宋体"/>
                <w:sz w:val="24"/>
                <w:szCs w:val="24"/>
              </w:rPr>
            </w:pPr>
          </w:p>
        </w:tc>
        <w:tc>
          <w:tcPr>
            <w:tcW w:w="926" w:type="dxa"/>
          </w:tcPr>
          <w:p>
            <w:pPr>
              <w:rPr>
                <w:rFonts w:ascii="宋体" w:hAnsi="宋体" w:eastAsia="宋体" w:cs="宋体"/>
                <w:sz w:val="24"/>
                <w:szCs w:val="24"/>
              </w:rPr>
            </w:pPr>
          </w:p>
        </w:tc>
        <w:tc>
          <w:tcPr>
            <w:tcW w:w="118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831" w:type="dxa"/>
          </w:tcPr>
          <w:p>
            <w:pPr>
              <w:spacing w:before="197" w:line="196" w:lineRule="auto"/>
              <w:ind w:firstLine="367"/>
              <w:rPr>
                <w:rFonts w:ascii="宋体" w:hAnsi="宋体" w:eastAsia="宋体" w:cs="宋体"/>
                <w:sz w:val="24"/>
                <w:szCs w:val="24"/>
              </w:rPr>
            </w:pPr>
            <w:r>
              <w:rPr>
                <w:rFonts w:hint="eastAsia" w:ascii="宋体" w:hAnsi="宋体" w:eastAsia="宋体" w:cs="宋体"/>
                <w:sz w:val="24"/>
                <w:szCs w:val="24"/>
              </w:rPr>
              <w:t>2</w:t>
            </w:r>
          </w:p>
        </w:tc>
        <w:tc>
          <w:tcPr>
            <w:tcW w:w="4611" w:type="dxa"/>
          </w:tcPr>
          <w:p>
            <w:pPr>
              <w:spacing w:before="56" w:line="258" w:lineRule="auto"/>
              <w:ind w:left="121" w:right="107" w:hanging="10"/>
              <w:rPr>
                <w:rFonts w:ascii="宋体" w:hAnsi="宋体" w:eastAsia="宋体" w:cs="宋体"/>
                <w:sz w:val="24"/>
                <w:szCs w:val="24"/>
              </w:rPr>
            </w:pPr>
          </w:p>
        </w:tc>
        <w:tc>
          <w:tcPr>
            <w:tcW w:w="813" w:type="dxa"/>
            <w:vAlign w:val="center"/>
          </w:tcPr>
          <w:p>
            <w:pPr>
              <w:spacing w:before="199" w:line="193" w:lineRule="auto"/>
              <w:jc w:val="center"/>
              <w:rPr>
                <w:rFonts w:ascii="宋体" w:hAnsi="宋体" w:eastAsia="宋体" w:cs="宋体"/>
                <w:sz w:val="24"/>
                <w:szCs w:val="24"/>
              </w:rPr>
            </w:pPr>
          </w:p>
        </w:tc>
        <w:tc>
          <w:tcPr>
            <w:tcW w:w="825" w:type="dxa"/>
          </w:tcPr>
          <w:p>
            <w:pPr>
              <w:rPr>
                <w:rFonts w:ascii="宋体" w:hAnsi="宋体" w:eastAsia="宋体" w:cs="宋体"/>
                <w:sz w:val="24"/>
                <w:szCs w:val="24"/>
              </w:rPr>
            </w:pPr>
          </w:p>
        </w:tc>
        <w:tc>
          <w:tcPr>
            <w:tcW w:w="1087" w:type="dxa"/>
          </w:tcPr>
          <w:p>
            <w:pPr>
              <w:rPr>
                <w:rFonts w:ascii="宋体" w:hAnsi="宋体" w:eastAsia="宋体" w:cs="宋体"/>
                <w:sz w:val="24"/>
                <w:szCs w:val="24"/>
              </w:rPr>
            </w:pPr>
          </w:p>
        </w:tc>
        <w:tc>
          <w:tcPr>
            <w:tcW w:w="900" w:type="dxa"/>
          </w:tcPr>
          <w:p>
            <w:pPr>
              <w:rPr>
                <w:rFonts w:ascii="宋体" w:hAnsi="宋体" w:eastAsia="宋体" w:cs="宋体"/>
                <w:sz w:val="24"/>
                <w:szCs w:val="24"/>
              </w:rPr>
            </w:pPr>
          </w:p>
        </w:tc>
        <w:tc>
          <w:tcPr>
            <w:tcW w:w="863" w:type="dxa"/>
          </w:tcPr>
          <w:p>
            <w:pPr>
              <w:rPr>
                <w:rFonts w:ascii="宋体" w:hAnsi="宋体" w:eastAsia="宋体" w:cs="宋体"/>
                <w:sz w:val="24"/>
                <w:szCs w:val="24"/>
              </w:rPr>
            </w:pPr>
          </w:p>
        </w:tc>
        <w:tc>
          <w:tcPr>
            <w:tcW w:w="1062" w:type="dxa"/>
          </w:tcPr>
          <w:p>
            <w:pPr>
              <w:rPr>
                <w:rFonts w:ascii="宋体" w:hAnsi="宋体" w:eastAsia="宋体" w:cs="宋体"/>
                <w:sz w:val="24"/>
                <w:szCs w:val="24"/>
              </w:rPr>
            </w:pPr>
          </w:p>
        </w:tc>
        <w:tc>
          <w:tcPr>
            <w:tcW w:w="950" w:type="dxa"/>
          </w:tcPr>
          <w:p>
            <w:pPr>
              <w:rPr>
                <w:rFonts w:ascii="宋体" w:hAnsi="宋体" w:eastAsia="宋体" w:cs="宋体"/>
                <w:sz w:val="24"/>
                <w:szCs w:val="24"/>
              </w:rPr>
            </w:pPr>
          </w:p>
        </w:tc>
        <w:tc>
          <w:tcPr>
            <w:tcW w:w="926" w:type="dxa"/>
          </w:tcPr>
          <w:p>
            <w:pPr>
              <w:rPr>
                <w:rFonts w:ascii="宋体" w:hAnsi="宋体" w:eastAsia="宋体" w:cs="宋体"/>
                <w:sz w:val="24"/>
                <w:szCs w:val="24"/>
              </w:rPr>
            </w:pPr>
          </w:p>
        </w:tc>
        <w:tc>
          <w:tcPr>
            <w:tcW w:w="118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31" w:type="dxa"/>
          </w:tcPr>
          <w:p>
            <w:pPr>
              <w:spacing w:before="198" w:line="193" w:lineRule="auto"/>
              <w:ind w:firstLine="368"/>
              <w:rPr>
                <w:rFonts w:ascii="宋体" w:hAnsi="宋体" w:eastAsia="宋体" w:cs="宋体"/>
                <w:sz w:val="24"/>
                <w:szCs w:val="24"/>
              </w:rPr>
            </w:pPr>
            <w:r>
              <w:rPr>
                <w:rFonts w:hint="eastAsia" w:ascii="宋体" w:hAnsi="宋体" w:eastAsia="宋体" w:cs="宋体"/>
                <w:sz w:val="24"/>
                <w:szCs w:val="24"/>
              </w:rPr>
              <w:t>3</w:t>
            </w:r>
          </w:p>
        </w:tc>
        <w:tc>
          <w:tcPr>
            <w:tcW w:w="4611" w:type="dxa"/>
          </w:tcPr>
          <w:p>
            <w:pPr>
              <w:spacing w:before="51" w:line="259" w:lineRule="auto"/>
              <w:ind w:left="110" w:right="107"/>
              <w:rPr>
                <w:rFonts w:ascii="宋体" w:hAnsi="宋体" w:eastAsia="宋体" w:cs="宋体"/>
                <w:sz w:val="24"/>
                <w:szCs w:val="24"/>
              </w:rPr>
            </w:pPr>
          </w:p>
        </w:tc>
        <w:tc>
          <w:tcPr>
            <w:tcW w:w="813" w:type="dxa"/>
            <w:vAlign w:val="center"/>
          </w:tcPr>
          <w:p>
            <w:pPr>
              <w:spacing w:before="199" w:line="193" w:lineRule="auto"/>
              <w:jc w:val="center"/>
              <w:rPr>
                <w:rFonts w:ascii="宋体" w:hAnsi="宋体" w:eastAsia="宋体" w:cs="宋体"/>
                <w:sz w:val="24"/>
                <w:szCs w:val="24"/>
              </w:rPr>
            </w:pPr>
          </w:p>
        </w:tc>
        <w:tc>
          <w:tcPr>
            <w:tcW w:w="825" w:type="dxa"/>
          </w:tcPr>
          <w:p>
            <w:pPr>
              <w:rPr>
                <w:rFonts w:ascii="宋体" w:hAnsi="宋体" w:eastAsia="宋体" w:cs="宋体"/>
                <w:sz w:val="24"/>
                <w:szCs w:val="24"/>
              </w:rPr>
            </w:pPr>
          </w:p>
        </w:tc>
        <w:tc>
          <w:tcPr>
            <w:tcW w:w="1087" w:type="dxa"/>
          </w:tcPr>
          <w:p>
            <w:pPr>
              <w:rPr>
                <w:rFonts w:ascii="宋体" w:hAnsi="宋体" w:eastAsia="宋体" w:cs="宋体"/>
                <w:sz w:val="24"/>
                <w:szCs w:val="24"/>
              </w:rPr>
            </w:pPr>
          </w:p>
        </w:tc>
        <w:tc>
          <w:tcPr>
            <w:tcW w:w="900" w:type="dxa"/>
          </w:tcPr>
          <w:p>
            <w:pPr>
              <w:rPr>
                <w:rFonts w:ascii="宋体" w:hAnsi="宋体" w:eastAsia="宋体" w:cs="宋体"/>
                <w:sz w:val="24"/>
                <w:szCs w:val="24"/>
              </w:rPr>
            </w:pPr>
          </w:p>
        </w:tc>
        <w:tc>
          <w:tcPr>
            <w:tcW w:w="863" w:type="dxa"/>
          </w:tcPr>
          <w:p>
            <w:pPr>
              <w:rPr>
                <w:rFonts w:ascii="宋体" w:hAnsi="宋体" w:eastAsia="宋体" w:cs="宋体"/>
                <w:sz w:val="24"/>
                <w:szCs w:val="24"/>
              </w:rPr>
            </w:pPr>
          </w:p>
        </w:tc>
        <w:tc>
          <w:tcPr>
            <w:tcW w:w="1062" w:type="dxa"/>
          </w:tcPr>
          <w:p>
            <w:pPr>
              <w:rPr>
                <w:rFonts w:ascii="宋体" w:hAnsi="宋体" w:eastAsia="宋体" w:cs="宋体"/>
                <w:sz w:val="24"/>
                <w:szCs w:val="24"/>
              </w:rPr>
            </w:pPr>
          </w:p>
        </w:tc>
        <w:tc>
          <w:tcPr>
            <w:tcW w:w="950" w:type="dxa"/>
          </w:tcPr>
          <w:p>
            <w:pPr>
              <w:rPr>
                <w:rFonts w:ascii="宋体" w:hAnsi="宋体" w:eastAsia="宋体" w:cs="宋体"/>
                <w:sz w:val="24"/>
                <w:szCs w:val="24"/>
              </w:rPr>
            </w:pPr>
          </w:p>
        </w:tc>
        <w:tc>
          <w:tcPr>
            <w:tcW w:w="926" w:type="dxa"/>
          </w:tcPr>
          <w:p>
            <w:pPr>
              <w:rPr>
                <w:rFonts w:ascii="宋体" w:hAnsi="宋体" w:eastAsia="宋体" w:cs="宋体"/>
                <w:sz w:val="24"/>
                <w:szCs w:val="24"/>
              </w:rPr>
            </w:pPr>
          </w:p>
        </w:tc>
        <w:tc>
          <w:tcPr>
            <w:tcW w:w="118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31" w:type="dxa"/>
          </w:tcPr>
          <w:p>
            <w:pPr>
              <w:spacing w:before="199" w:line="194" w:lineRule="auto"/>
              <w:ind w:firstLine="363"/>
              <w:rPr>
                <w:rFonts w:ascii="宋体" w:hAnsi="宋体" w:eastAsia="宋体" w:cs="宋体"/>
                <w:sz w:val="24"/>
                <w:szCs w:val="24"/>
              </w:rPr>
            </w:pPr>
            <w:r>
              <w:rPr>
                <w:rFonts w:hint="eastAsia" w:ascii="宋体" w:hAnsi="宋体" w:eastAsia="宋体" w:cs="宋体"/>
                <w:spacing w:val="1"/>
                <w:sz w:val="24"/>
                <w:szCs w:val="24"/>
              </w:rPr>
              <w:t>4</w:t>
            </w:r>
          </w:p>
        </w:tc>
        <w:tc>
          <w:tcPr>
            <w:tcW w:w="4611" w:type="dxa"/>
          </w:tcPr>
          <w:p>
            <w:pPr>
              <w:spacing w:before="51" w:line="259" w:lineRule="auto"/>
              <w:ind w:left="113" w:right="107" w:firstLine="1"/>
              <w:rPr>
                <w:rFonts w:ascii="宋体" w:hAnsi="宋体" w:eastAsia="宋体" w:cs="宋体"/>
                <w:sz w:val="24"/>
                <w:szCs w:val="24"/>
              </w:rPr>
            </w:pPr>
          </w:p>
        </w:tc>
        <w:tc>
          <w:tcPr>
            <w:tcW w:w="813" w:type="dxa"/>
            <w:vAlign w:val="center"/>
          </w:tcPr>
          <w:p>
            <w:pPr>
              <w:spacing w:before="199" w:line="193" w:lineRule="auto"/>
              <w:jc w:val="center"/>
              <w:rPr>
                <w:rFonts w:ascii="宋体" w:hAnsi="宋体" w:eastAsia="宋体" w:cs="宋体"/>
                <w:sz w:val="24"/>
                <w:szCs w:val="24"/>
              </w:rPr>
            </w:pPr>
          </w:p>
        </w:tc>
        <w:tc>
          <w:tcPr>
            <w:tcW w:w="825" w:type="dxa"/>
          </w:tcPr>
          <w:p>
            <w:pPr>
              <w:rPr>
                <w:rFonts w:ascii="宋体" w:hAnsi="宋体" w:eastAsia="宋体" w:cs="宋体"/>
                <w:sz w:val="24"/>
                <w:szCs w:val="24"/>
              </w:rPr>
            </w:pPr>
          </w:p>
        </w:tc>
        <w:tc>
          <w:tcPr>
            <w:tcW w:w="1087" w:type="dxa"/>
          </w:tcPr>
          <w:p>
            <w:pPr>
              <w:rPr>
                <w:rFonts w:ascii="宋体" w:hAnsi="宋体" w:eastAsia="宋体" w:cs="宋体"/>
                <w:sz w:val="24"/>
                <w:szCs w:val="24"/>
              </w:rPr>
            </w:pPr>
          </w:p>
        </w:tc>
        <w:tc>
          <w:tcPr>
            <w:tcW w:w="900" w:type="dxa"/>
          </w:tcPr>
          <w:p>
            <w:pPr>
              <w:rPr>
                <w:rFonts w:ascii="宋体" w:hAnsi="宋体" w:eastAsia="宋体" w:cs="宋体"/>
                <w:sz w:val="24"/>
                <w:szCs w:val="24"/>
              </w:rPr>
            </w:pPr>
          </w:p>
        </w:tc>
        <w:tc>
          <w:tcPr>
            <w:tcW w:w="863" w:type="dxa"/>
          </w:tcPr>
          <w:p>
            <w:pPr>
              <w:rPr>
                <w:rFonts w:ascii="宋体" w:hAnsi="宋体" w:eastAsia="宋体" w:cs="宋体"/>
                <w:sz w:val="24"/>
                <w:szCs w:val="24"/>
              </w:rPr>
            </w:pPr>
          </w:p>
        </w:tc>
        <w:tc>
          <w:tcPr>
            <w:tcW w:w="1062" w:type="dxa"/>
          </w:tcPr>
          <w:p>
            <w:pPr>
              <w:rPr>
                <w:rFonts w:ascii="宋体" w:hAnsi="宋体" w:eastAsia="宋体" w:cs="宋体"/>
                <w:sz w:val="24"/>
                <w:szCs w:val="24"/>
              </w:rPr>
            </w:pPr>
          </w:p>
        </w:tc>
        <w:tc>
          <w:tcPr>
            <w:tcW w:w="950" w:type="dxa"/>
          </w:tcPr>
          <w:p>
            <w:pPr>
              <w:rPr>
                <w:rFonts w:ascii="宋体" w:hAnsi="宋体" w:eastAsia="宋体" w:cs="宋体"/>
                <w:sz w:val="24"/>
                <w:szCs w:val="24"/>
              </w:rPr>
            </w:pPr>
          </w:p>
        </w:tc>
        <w:tc>
          <w:tcPr>
            <w:tcW w:w="926" w:type="dxa"/>
          </w:tcPr>
          <w:p>
            <w:pPr>
              <w:rPr>
                <w:rFonts w:ascii="宋体" w:hAnsi="宋体" w:eastAsia="宋体" w:cs="宋体"/>
                <w:sz w:val="24"/>
                <w:szCs w:val="24"/>
              </w:rPr>
            </w:pPr>
          </w:p>
        </w:tc>
        <w:tc>
          <w:tcPr>
            <w:tcW w:w="118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31" w:type="dxa"/>
          </w:tcPr>
          <w:p>
            <w:pPr>
              <w:spacing w:before="202" w:line="189" w:lineRule="auto"/>
              <w:ind w:firstLine="363"/>
              <w:rPr>
                <w:rFonts w:ascii="宋体" w:hAnsi="宋体" w:eastAsia="宋体" w:cs="宋体"/>
                <w:sz w:val="24"/>
                <w:szCs w:val="24"/>
              </w:rPr>
            </w:pPr>
            <w:r>
              <w:rPr>
                <w:rFonts w:hint="eastAsia" w:ascii="宋体" w:hAnsi="宋体" w:eastAsia="宋体" w:cs="宋体"/>
                <w:spacing w:val="1"/>
                <w:sz w:val="24"/>
                <w:szCs w:val="24"/>
              </w:rPr>
              <w:t>5</w:t>
            </w:r>
          </w:p>
        </w:tc>
        <w:tc>
          <w:tcPr>
            <w:tcW w:w="4611" w:type="dxa"/>
          </w:tcPr>
          <w:p>
            <w:pPr>
              <w:spacing w:before="51" w:line="259" w:lineRule="auto"/>
              <w:ind w:left="113" w:right="107" w:firstLine="3"/>
              <w:rPr>
                <w:rFonts w:ascii="宋体" w:hAnsi="宋体" w:eastAsia="宋体" w:cs="宋体"/>
                <w:sz w:val="24"/>
                <w:szCs w:val="24"/>
              </w:rPr>
            </w:pPr>
          </w:p>
        </w:tc>
        <w:tc>
          <w:tcPr>
            <w:tcW w:w="813" w:type="dxa"/>
            <w:vAlign w:val="center"/>
          </w:tcPr>
          <w:p>
            <w:pPr>
              <w:spacing w:before="199" w:line="193" w:lineRule="auto"/>
              <w:jc w:val="center"/>
              <w:rPr>
                <w:rFonts w:ascii="宋体" w:hAnsi="宋体" w:eastAsia="宋体" w:cs="宋体"/>
                <w:sz w:val="24"/>
                <w:szCs w:val="24"/>
              </w:rPr>
            </w:pPr>
          </w:p>
        </w:tc>
        <w:tc>
          <w:tcPr>
            <w:tcW w:w="825" w:type="dxa"/>
          </w:tcPr>
          <w:p>
            <w:pPr>
              <w:rPr>
                <w:rFonts w:ascii="宋体" w:hAnsi="宋体" w:eastAsia="宋体" w:cs="宋体"/>
                <w:sz w:val="24"/>
                <w:szCs w:val="24"/>
              </w:rPr>
            </w:pPr>
          </w:p>
        </w:tc>
        <w:tc>
          <w:tcPr>
            <w:tcW w:w="1087" w:type="dxa"/>
          </w:tcPr>
          <w:p>
            <w:pPr>
              <w:rPr>
                <w:rFonts w:ascii="宋体" w:hAnsi="宋体" w:eastAsia="宋体" w:cs="宋体"/>
                <w:sz w:val="24"/>
                <w:szCs w:val="24"/>
              </w:rPr>
            </w:pPr>
          </w:p>
        </w:tc>
        <w:tc>
          <w:tcPr>
            <w:tcW w:w="900" w:type="dxa"/>
          </w:tcPr>
          <w:p>
            <w:pPr>
              <w:rPr>
                <w:rFonts w:ascii="宋体" w:hAnsi="宋体" w:eastAsia="宋体" w:cs="宋体"/>
                <w:sz w:val="24"/>
                <w:szCs w:val="24"/>
              </w:rPr>
            </w:pPr>
          </w:p>
        </w:tc>
        <w:tc>
          <w:tcPr>
            <w:tcW w:w="863" w:type="dxa"/>
          </w:tcPr>
          <w:p>
            <w:pPr>
              <w:rPr>
                <w:rFonts w:ascii="宋体" w:hAnsi="宋体" w:eastAsia="宋体" w:cs="宋体"/>
                <w:sz w:val="24"/>
                <w:szCs w:val="24"/>
              </w:rPr>
            </w:pPr>
          </w:p>
        </w:tc>
        <w:tc>
          <w:tcPr>
            <w:tcW w:w="1062" w:type="dxa"/>
          </w:tcPr>
          <w:p>
            <w:pPr>
              <w:rPr>
                <w:rFonts w:ascii="宋体" w:hAnsi="宋体" w:eastAsia="宋体" w:cs="宋体"/>
                <w:sz w:val="24"/>
                <w:szCs w:val="24"/>
              </w:rPr>
            </w:pPr>
          </w:p>
        </w:tc>
        <w:tc>
          <w:tcPr>
            <w:tcW w:w="950" w:type="dxa"/>
          </w:tcPr>
          <w:p>
            <w:pPr>
              <w:rPr>
                <w:rFonts w:ascii="宋体" w:hAnsi="宋体" w:eastAsia="宋体" w:cs="宋体"/>
                <w:sz w:val="24"/>
                <w:szCs w:val="24"/>
              </w:rPr>
            </w:pPr>
          </w:p>
        </w:tc>
        <w:tc>
          <w:tcPr>
            <w:tcW w:w="926" w:type="dxa"/>
          </w:tcPr>
          <w:p>
            <w:pPr>
              <w:rPr>
                <w:rFonts w:ascii="宋体" w:hAnsi="宋体" w:eastAsia="宋体" w:cs="宋体"/>
                <w:sz w:val="24"/>
                <w:szCs w:val="24"/>
              </w:rPr>
            </w:pPr>
          </w:p>
        </w:tc>
        <w:tc>
          <w:tcPr>
            <w:tcW w:w="118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31" w:type="dxa"/>
          </w:tcPr>
          <w:p>
            <w:pPr>
              <w:spacing w:before="200" w:line="191" w:lineRule="auto"/>
              <w:ind w:firstLine="367"/>
              <w:rPr>
                <w:rFonts w:ascii="宋体" w:hAnsi="宋体" w:eastAsia="宋体" w:cs="宋体"/>
                <w:sz w:val="24"/>
                <w:szCs w:val="24"/>
              </w:rPr>
            </w:pPr>
            <w:r>
              <w:rPr>
                <w:rFonts w:hint="eastAsia" w:ascii="宋体" w:hAnsi="宋体" w:eastAsia="宋体" w:cs="宋体"/>
                <w:sz w:val="24"/>
                <w:szCs w:val="24"/>
              </w:rPr>
              <w:t>6</w:t>
            </w:r>
          </w:p>
        </w:tc>
        <w:tc>
          <w:tcPr>
            <w:tcW w:w="4611" w:type="dxa"/>
          </w:tcPr>
          <w:p>
            <w:pPr>
              <w:spacing w:before="50" w:line="259" w:lineRule="auto"/>
              <w:ind w:left="114" w:right="107" w:firstLine="2"/>
              <w:rPr>
                <w:rFonts w:ascii="宋体" w:hAnsi="宋体" w:eastAsia="宋体" w:cs="宋体"/>
                <w:sz w:val="24"/>
                <w:szCs w:val="24"/>
              </w:rPr>
            </w:pPr>
          </w:p>
        </w:tc>
        <w:tc>
          <w:tcPr>
            <w:tcW w:w="813" w:type="dxa"/>
            <w:vAlign w:val="center"/>
          </w:tcPr>
          <w:p>
            <w:pPr>
              <w:spacing w:before="201" w:line="192" w:lineRule="auto"/>
              <w:jc w:val="center"/>
              <w:rPr>
                <w:rFonts w:ascii="宋体" w:hAnsi="宋体" w:eastAsia="宋体" w:cs="宋体"/>
                <w:sz w:val="24"/>
                <w:szCs w:val="24"/>
              </w:rPr>
            </w:pPr>
          </w:p>
        </w:tc>
        <w:tc>
          <w:tcPr>
            <w:tcW w:w="825" w:type="dxa"/>
          </w:tcPr>
          <w:p>
            <w:pPr>
              <w:rPr>
                <w:rFonts w:ascii="宋体" w:hAnsi="宋体" w:eastAsia="宋体" w:cs="宋体"/>
                <w:sz w:val="24"/>
                <w:szCs w:val="24"/>
              </w:rPr>
            </w:pPr>
          </w:p>
        </w:tc>
        <w:tc>
          <w:tcPr>
            <w:tcW w:w="1087" w:type="dxa"/>
          </w:tcPr>
          <w:p>
            <w:pPr>
              <w:rPr>
                <w:rFonts w:ascii="宋体" w:hAnsi="宋体" w:eastAsia="宋体" w:cs="宋体"/>
                <w:sz w:val="24"/>
                <w:szCs w:val="24"/>
              </w:rPr>
            </w:pPr>
          </w:p>
        </w:tc>
        <w:tc>
          <w:tcPr>
            <w:tcW w:w="900" w:type="dxa"/>
          </w:tcPr>
          <w:p>
            <w:pPr>
              <w:rPr>
                <w:rFonts w:ascii="宋体" w:hAnsi="宋体" w:eastAsia="宋体" w:cs="宋体"/>
                <w:sz w:val="24"/>
                <w:szCs w:val="24"/>
              </w:rPr>
            </w:pPr>
          </w:p>
        </w:tc>
        <w:tc>
          <w:tcPr>
            <w:tcW w:w="863" w:type="dxa"/>
          </w:tcPr>
          <w:p>
            <w:pPr>
              <w:rPr>
                <w:rFonts w:ascii="宋体" w:hAnsi="宋体" w:eastAsia="宋体" w:cs="宋体"/>
                <w:sz w:val="24"/>
                <w:szCs w:val="24"/>
              </w:rPr>
            </w:pPr>
          </w:p>
        </w:tc>
        <w:tc>
          <w:tcPr>
            <w:tcW w:w="1062" w:type="dxa"/>
          </w:tcPr>
          <w:p>
            <w:pPr>
              <w:rPr>
                <w:rFonts w:ascii="宋体" w:hAnsi="宋体" w:eastAsia="宋体" w:cs="宋体"/>
                <w:sz w:val="24"/>
                <w:szCs w:val="24"/>
              </w:rPr>
            </w:pPr>
          </w:p>
        </w:tc>
        <w:tc>
          <w:tcPr>
            <w:tcW w:w="950" w:type="dxa"/>
          </w:tcPr>
          <w:p>
            <w:pPr>
              <w:rPr>
                <w:rFonts w:ascii="宋体" w:hAnsi="宋体" w:eastAsia="宋体" w:cs="宋体"/>
                <w:sz w:val="24"/>
                <w:szCs w:val="24"/>
              </w:rPr>
            </w:pPr>
          </w:p>
        </w:tc>
        <w:tc>
          <w:tcPr>
            <w:tcW w:w="926" w:type="dxa"/>
          </w:tcPr>
          <w:p>
            <w:pPr>
              <w:rPr>
                <w:rFonts w:ascii="宋体" w:hAnsi="宋体" w:eastAsia="宋体" w:cs="宋体"/>
                <w:sz w:val="24"/>
                <w:szCs w:val="24"/>
              </w:rPr>
            </w:pPr>
          </w:p>
        </w:tc>
        <w:tc>
          <w:tcPr>
            <w:tcW w:w="118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1" w:type="dxa"/>
          </w:tcPr>
          <w:p>
            <w:pPr>
              <w:spacing w:line="272" w:lineRule="auto"/>
              <w:rPr>
                <w:rFonts w:ascii="宋体" w:hAnsi="宋体" w:eastAsia="宋体" w:cs="宋体"/>
                <w:sz w:val="24"/>
                <w:szCs w:val="24"/>
              </w:rPr>
            </w:pPr>
          </w:p>
          <w:p>
            <w:pPr>
              <w:spacing w:before="65" w:line="192" w:lineRule="auto"/>
              <w:ind w:firstLine="369"/>
              <w:rPr>
                <w:rFonts w:ascii="宋体" w:hAnsi="宋体" w:eastAsia="宋体" w:cs="宋体"/>
                <w:sz w:val="24"/>
                <w:szCs w:val="24"/>
              </w:rPr>
            </w:pPr>
            <w:r>
              <w:rPr>
                <w:rFonts w:hint="eastAsia" w:ascii="宋体" w:hAnsi="宋体" w:eastAsia="宋体" w:cs="宋体"/>
                <w:sz w:val="24"/>
                <w:szCs w:val="24"/>
              </w:rPr>
              <w:t>7</w:t>
            </w:r>
          </w:p>
        </w:tc>
        <w:tc>
          <w:tcPr>
            <w:tcW w:w="4611" w:type="dxa"/>
          </w:tcPr>
          <w:p>
            <w:pPr>
              <w:spacing w:before="51" w:line="268" w:lineRule="auto"/>
              <w:ind w:left="111" w:right="107" w:firstLine="4"/>
              <w:rPr>
                <w:rFonts w:ascii="宋体" w:hAnsi="宋体" w:eastAsia="宋体" w:cs="宋体"/>
                <w:sz w:val="24"/>
                <w:szCs w:val="24"/>
              </w:rPr>
            </w:pPr>
          </w:p>
        </w:tc>
        <w:tc>
          <w:tcPr>
            <w:tcW w:w="813" w:type="dxa"/>
            <w:vAlign w:val="center"/>
          </w:tcPr>
          <w:p>
            <w:pPr>
              <w:spacing w:before="65" w:line="190" w:lineRule="auto"/>
              <w:jc w:val="center"/>
              <w:rPr>
                <w:rFonts w:ascii="宋体" w:hAnsi="宋体" w:eastAsia="宋体" w:cs="宋体"/>
                <w:sz w:val="24"/>
                <w:szCs w:val="24"/>
              </w:rPr>
            </w:pPr>
          </w:p>
        </w:tc>
        <w:tc>
          <w:tcPr>
            <w:tcW w:w="825" w:type="dxa"/>
          </w:tcPr>
          <w:p>
            <w:pPr>
              <w:rPr>
                <w:rFonts w:ascii="宋体" w:hAnsi="宋体" w:eastAsia="宋体" w:cs="宋体"/>
                <w:sz w:val="24"/>
                <w:szCs w:val="24"/>
              </w:rPr>
            </w:pPr>
          </w:p>
        </w:tc>
        <w:tc>
          <w:tcPr>
            <w:tcW w:w="1087" w:type="dxa"/>
          </w:tcPr>
          <w:p>
            <w:pPr>
              <w:rPr>
                <w:rFonts w:ascii="宋体" w:hAnsi="宋体" w:eastAsia="宋体" w:cs="宋体"/>
                <w:sz w:val="24"/>
                <w:szCs w:val="24"/>
              </w:rPr>
            </w:pPr>
          </w:p>
        </w:tc>
        <w:tc>
          <w:tcPr>
            <w:tcW w:w="900" w:type="dxa"/>
          </w:tcPr>
          <w:p>
            <w:pPr>
              <w:rPr>
                <w:rFonts w:ascii="宋体" w:hAnsi="宋体" w:eastAsia="宋体" w:cs="宋体"/>
                <w:sz w:val="24"/>
                <w:szCs w:val="24"/>
              </w:rPr>
            </w:pPr>
          </w:p>
        </w:tc>
        <w:tc>
          <w:tcPr>
            <w:tcW w:w="863" w:type="dxa"/>
          </w:tcPr>
          <w:p>
            <w:pPr>
              <w:rPr>
                <w:rFonts w:ascii="宋体" w:hAnsi="宋体" w:eastAsia="宋体" w:cs="宋体"/>
                <w:sz w:val="24"/>
                <w:szCs w:val="24"/>
              </w:rPr>
            </w:pPr>
          </w:p>
        </w:tc>
        <w:tc>
          <w:tcPr>
            <w:tcW w:w="1062" w:type="dxa"/>
          </w:tcPr>
          <w:p>
            <w:pPr>
              <w:rPr>
                <w:rFonts w:ascii="宋体" w:hAnsi="宋体" w:eastAsia="宋体" w:cs="宋体"/>
                <w:sz w:val="24"/>
                <w:szCs w:val="24"/>
              </w:rPr>
            </w:pPr>
          </w:p>
        </w:tc>
        <w:tc>
          <w:tcPr>
            <w:tcW w:w="950" w:type="dxa"/>
          </w:tcPr>
          <w:p>
            <w:pPr>
              <w:rPr>
                <w:rFonts w:ascii="宋体" w:hAnsi="宋体" w:eastAsia="宋体" w:cs="宋体"/>
                <w:sz w:val="24"/>
                <w:szCs w:val="24"/>
              </w:rPr>
            </w:pPr>
          </w:p>
        </w:tc>
        <w:tc>
          <w:tcPr>
            <w:tcW w:w="926" w:type="dxa"/>
          </w:tcPr>
          <w:p>
            <w:pPr>
              <w:rPr>
                <w:rFonts w:ascii="宋体" w:hAnsi="宋体" w:eastAsia="宋体" w:cs="宋体"/>
                <w:sz w:val="24"/>
                <w:szCs w:val="24"/>
              </w:rPr>
            </w:pPr>
          </w:p>
        </w:tc>
        <w:tc>
          <w:tcPr>
            <w:tcW w:w="118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31" w:type="dxa"/>
          </w:tcPr>
          <w:p>
            <w:pPr>
              <w:spacing w:line="271" w:lineRule="auto"/>
              <w:rPr>
                <w:rFonts w:ascii="宋体" w:hAnsi="宋体" w:eastAsia="宋体" w:cs="宋体"/>
                <w:sz w:val="24"/>
                <w:szCs w:val="24"/>
              </w:rPr>
            </w:pPr>
          </w:p>
          <w:p>
            <w:pPr>
              <w:spacing w:before="65" w:line="192" w:lineRule="auto"/>
              <w:ind w:firstLine="366"/>
              <w:rPr>
                <w:rFonts w:ascii="宋体" w:hAnsi="宋体" w:eastAsia="宋体" w:cs="宋体"/>
                <w:sz w:val="24"/>
                <w:szCs w:val="24"/>
              </w:rPr>
            </w:pPr>
            <w:r>
              <w:rPr>
                <w:rFonts w:hint="eastAsia" w:ascii="宋体" w:hAnsi="宋体" w:eastAsia="宋体" w:cs="宋体"/>
                <w:sz w:val="24"/>
                <w:szCs w:val="24"/>
              </w:rPr>
              <w:t>8</w:t>
            </w:r>
          </w:p>
        </w:tc>
        <w:tc>
          <w:tcPr>
            <w:tcW w:w="4611" w:type="dxa"/>
          </w:tcPr>
          <w:p>
            <w:pPr>
              <w:spacing w:before="55" w:line="268" w:lineRule="auto"/>
              <w:ind w:left="110" w:right="107" w:firstLine="6"/>
              <w:rPr>
                <w:rFonts w:ascii="宋体" w:hAnsi="宋体" w:eastAsia="宋体" w:cs="宋体"/>
                <w:sz w:val="24"/>
                <w:szCs w:val="24"/>
              </w:rPr>
            </w:pPr>
          </w:p>
        </w:tc>
        <w:tc>
          <w:tcPr>
            <w:tcW w:w="813" w:type="dxa"/>
            <w:vAlign w:val="center"/>
          </w:tcPr>
          <w:p>
            <w:pPr>
              <w:spacing w:before="65" w:line="192" w:lineRule="auto"/>
              <w:jc w:val="center"/>
              <w:rPr>
                <w:rFonts w:ascii="宋体" w:hAnsi="宋体" w:eastAsia="宋体" w:cs="宋体"/>
                <w:sz w:val="24"/>
                <w:szCs w:val="24"/>
              </w:rPr>
            </w:pPr>
          </w:p>
        </w:tc>
        <w:tc>
          <w:tcPr>
            <w:tcW w:w="825" w:type="dxa"/>
          </w:tcPr>
          <w:p>
            <w:pPr>
              <w:rPr>
                <w:rFonts w:ascii="宋体" w:hAnsi="宋体" w:eastAsia="宋体" w:cs="宋体"/>
                <w:sz w:val="24"/>
                <w:szCs w:val="24"/>
              </w:rPr>
            </w:pPr>
          </w:p>
        </w:tc>
        <w:tc>
          <w:tcPr>
            <w:tcW w:w="1087" w:type="dxa"/>
          </w:tcPr>
          <w:p>
            <w:pPr>
              <w:rPr>
                <w:rFonts w:ascii="宋体" w:hAnsi="宋体" w:eastAsia="宋体" w:cs="宋体"/>
                <w:sz w:val="24"/>
                <w:szCs w:val="24"/>
              </w:rPr>
            </w:pPr>
          </w:p>
        </w:tc>
        <w:tc>
          <w:tcPr>
            <w:tcW w:w="900" w:type="dxa"/>
          </w:tcPr>
          <w:p>
            <w:pPr>
              <w:rPr>
                <w:rFonts w:ascii="宋体" w:hAnsi="宋体" w:eastAsia="宋体" w:cs="宋体"/>
                <w:sz w:val="24"/>
                <w:szCs w:val="24"/>
              </w:rPr>
            </w:pPr>
          </w:p>
        </w:tc>
        <w:tc>
          <w:tcPr>
            <w:tcW w:w="863" w:type="dxa"/>
          </w:tcPr>
          <w:p>
            <w:pPr>
              <w:rPr>
                <w:rFonts w:ascii="宋体" w:hAnsi="宋体" w:eastAsia="宋体" w:cs="宋体"/>
                <w:sz w:val="24"/>
                <w:szCs w:val="24"/>
              </w:rPr>
            </w:pPr>
          </w:p>
        </w:tc>
        <w:tc>
          <w:tcPr>
            <w:tcW w:w="1062" w:type="dxa"/>
          </w:tcPr>
          <w:p>
            <w:pPr>
              <w:rPr>
                <w:rFonts w:ascii="宋体" w:hAnsi="宋体" w:eastAsia="宋体" w:cs="宋体"/>
                <w:sz w:val="24"/>
                <w:szCs w:val="24"/>
              </w:rPr>
            </w:pPr>
          </w:p>
        </w:tc>
        <w:tc>
          <w:tcPr>
            <w:tcW w:w="950" w:type="dxa"/>
          </w:tcPr>
          <w:p>
            <w:pPr>
              <w:rPr>
                <w:rFonts w:ascii="宋体" w:hAnsi="宋体" w:eastAsia="宋体" w:cs="宋体"/>
                <w:sz w:val="24"/>
                <w:szCs w:val="24"/>
              </w:rPr>
            </w:pPr>
          </w:p>
        </w:tc>
        <w:tc>
          <w:tcPr>
            <w:tcW w:w="926" w:type="dxa"/>
          </w:tcPr>
          <w:p>
            <w:pPr>
              <w:rPr>
                <w:rFonts w:ascii="宋体" w:hAnsi="宋体" w:eastAsia="宋体" w:cs="宋体"/>
                <w:sz w:val="24"/>
                <w:szCs w:val="24"/>
              </w:rPr>
            </w:pPr>
          </w:p>
        </w:tc>
        <w:tc>
          <w:tcPr>
            <w:tcW w:w="118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31" w:type="dxa"/>
          </w:tcPr>
          <w:p>
            <w:pPr>
              <w:spacing w:before="200" w:line="193" w:lineRule="auto"/>
              <w:ind w:firstLine="363"/>
              <w:rPr>
                <w:rFonts w:ascii="宋体" w:hAnsi="宋体" w:eastAsia="宋体" w:cs="宋体"/>
                <w:sz w:val="24"/>
                <w:szCs w:val="24"/>
              </w:rPr>
            </w:pPr>
            <w:r>
              <w:rPr>
                <w:rFonts w:hint="eastAsia" w:ascii="宋体" w:hAnsi="宋体" w:eastAsia="宋体" w:cs="宋体"/>
                <w:spacing w:val="1"/>
                <w:sz w:val="24"/>
                <w:szCs w:val="24"/>
              </w:rPr>
              <w:t>9</w:t>
            </w:r>
          </w:p>
        </w:tc>
        <w:tc>
          <w:tcPr>
            <w:tcW w:w="4611" w:type="dxa"/>
          </w:tcPr>
          <w:p>
            <w:pPr>
              <w:spacing w:before="53" w:line="258" w:lineRule="auto"/>
              <w:ind w:left="113" w:right="36"/>
              <w:rPr>
                <w:rFonts w:ascii="宋体" w:hAnsi="宋体" w:eastAsia="宋体" w:cs="宋体"/>
                <w:sz w:val="24"/>
                <w:szCs w:val="24"/>
              </w:rPr>
            </w:pPr>
          </w:p>
        </w:tc>
        <w:tc>
          <w:tcPr>
            <w:tcW w:w="813" w:type="dxa"/>
            <w:vAlign w:val="center"/>
          </w:tcPr>
          <w:p>
            <w:pPr>
              <w:spacing w:before="202" w:line="190" w:lineRule="auto"/>
              <w:jc w:val="center"/>
              <w:rPr>
                <w:rFonts w:ascii="宋体" w:hAnsi="宋体" w:eastAsia="宋体" w:cs="宋体"/>
                <w:sz w:val="24"/>
                <w:szCs w:val="24"/>
              </w:rPr>
            </w:pPr>
          </w:p>
        </w:tc>
        <w:tc>
          <w:tcPr>
            <w:tcW w:w="825" w:type="dxa"/>
          </w:tcPr>
          <w:p>
            <w:pPr>
              <w:rPr>
                <w:rFonts w:ascii="宋体" w:hAnsi="宋体" w:eastAsia="宋体" w:cs="宋体"/>
                <w:sz w:val="24"/>
                <w:szCs w:val="24"/>
              </w:rPr>
            </w:pPr>
          </w:p>
        </w:tc>
        <w:tc>
          <w:tcPr>
            <w:tcW w:w="1087" w:type="dxa"/>
          </w:tcPr>
          <w:p>
            <w:pPr>
              <w:rPr>
                <w:rFonts w:ascii="宋体" w:hAnsi="宋体" w:eastAsia="宋体" w:cs="宋体"/>
                <w:sz w:val="24"/>
                <w:szCs w:val="24"/>
              </w:rPr>
            </w:pPr>
          </w:p>
        </w:tc>
        <w:tc>
          <w:tcPr>
            <w:tcW w:w="900" w:type="dxa"/>
          </w:tcPr>
          <w:p>
            <w:pPr>
              <w:rPr>
                <w:rFonts w:ascii="宋体" w:hAnsi="宋体" w:eastAsia="宋体" w:cs="宋体"/>
                <w:sz w:val="24"/>
                <w:szCs w:val="24"/>
              </w:rPr>
            </w:pPr>
          </w:p>
        </w:tc>
        <w:tc>
          <w:tcPr>
            <w:tcW w:w="863" w:type="dxa"/>
          </w:tcPr>
          <w:p>
            <w:pPr>
              <w:rPr>
                <w:rFonts w:ascii="宋体" w:hAnsi="宋体" w:eastAsia="宋体" w:cs="宋体"/>
                <w:sz w:val="24"/>
                <w:szCs w:val="24"/>
              </w:rPr>
            </w:pPr>
          </w:p>
        </w:tc>
        <w:tc>
          <w:tcPr>
            <w:tcW w:w="1062" w:type="dxa"/>
          </w:tcPr>
          <w:p>
            <w:pPr>
              <w:rPr>
                <w:rFonts w:ascii="宋体" w:hAnsi="宋体" w:eastAsia="宋体" w:cs="宋体"/>
                <w:sz w:val="24"/>
                <w:szCs w:val="24"/>
              </w:rPr>
            </w:pPr>
          </w:p>
        </w:tc>
        <w:tc>
          <w:tcPr>
            <w:tcW w:w="950" w:type="dxa"/>
          </w:tcPr>
          <w:p>
            <w:pPr>
              <w:rPr>
                <w:rFonts w:ascii="宋体" w:hAnsi="宋体" w:eastAsia="宋体" w:cs="宋体"/>
                <w:sz w:val="24"/>
                <w:szCs w:val="24"/>
              </w:rPr>
            </w:pPr>
          </w:p>
        </w:tc>
        <w:tc>
          <w:tcPr>
            <w:tcW w:w="926" w:type="dxa"/>
          </w:tcPr>
          <w:p>
            <w:pPr>
              <w:rPr>
                <w:rFonts w:ascii="宋体" w:hAnsi="宋体" w:eastAsia="宋体" w:cs="宋体"/>
                <w:sz w:val="24"/>
                <w:szCs w:val="24"/>
              </w:rPr>
            </w:pPr>
          </w:p>
        </w:tc>
        <w:tc>
          <w:tcPr>
            <w:tcW w:w="118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31" w:type="dxa"/>
          </w:tcPr>
          <w:p>
            <w:pPr>
              <w:spacing w:before="200" w:line="193" w:lineRule="auto"/>
              <w:ind w:firstLine="363"/>
              <w:rPr>
                <w:rFonts w:ascii="宋体" w:hAnsi="宋体" w:eastAsia="宋体" w:cs="宋体"/>
                <w:spacing w:val="1"/>
                <w:sz w:val="24"/>
                <w:szCs w:val="24"/>
              </w:rPr>
            </w:pPr>
            <w:r>
              <w:rPr>
                <w:rFonts w:hint="eastAsia" w:ascii="宋体" w:hAnsi="宋体" w:eastAsia="宋体" w:cs="宋体"/>
                <w:spacing w:val="1"/>
                <w:sz w:val="24"/>
                <w:szCs w:val="24"/>
              </w:rPr>
              <w:t>10</w:t>
            </w:r>
          </w:p>
        </w:tc>
        <w:tc>
          <w:tcPr>
            <w:tcW w:w="4611" w:type="dxa"/>
            <w:vAlign w:val="center"/>
          </w:tcPr>
          <w:p>
            <w:pPr>
              <w:spacing w:before="53" w:line="258" w:lineRule="auto"/>
              <w:ind w:left="113" w:right="36"/>
              <w:rPr>
                <w:rFonts w:ascii="宋体" w:hAnsi="宋体" w:eastAsia="宋体" w:cs="宋体"/>
                <w:spacing w:val="6"/>
                <w:sz w:val="24"/>
                <w:szCs w:val="24"/>
              </w:rPr>
            </w:pPr>
          </w:p>
        </w:tc>
        <w:tc>
          <w:tcPr>
            <w:tcW w:w="813" w:type="dxa"/>
            <w:vAlign w:val="center"/>
          </w:tcPr>
          <w:p>
            <w:pPr>
              <w:spacing w:before="202" w:line="190" w:lineRule="auto"/>
              <w:jc w:val="center"/>
              <w:rPr>
                <w:rFonts w:ascii="宋体" w:hAnsi="宋体" w:eastAsia="宋体" w:cs="宋体"/>
                <w:sz w:val="24"/>
                <w:szCs w:val="24"/>
              </w:rPr>
            </w:pPr>
          </w:p>
        </w:tc>
        <w:tc>
          <w:tcPr>
            <w:tcW w:w="825" w:type="dxa"/>
          </w:tcPr>
          <w:p>
            <w:pPr>
              <w:rPr>
                <w:rFonts w:ascii="宋体" w:hAnsi="宋体" w:eastAsia="宋体" w:cs="宋体"/>
                <w:sz w:val="24"/>
                <w:szCs w:val="24"/>
              </w:rPr>
            </w:pPr>
          </w:p>
        </w:tc>
        <w:tc>
          <w:tcPr>
            <w:tcW w:w="1087" w:type="dxa"/>
          </w:tcPr>
          <w:p>
            <w:pPr>
              <w:rPr>
                <w:rFonts w:ascii="宋体" w:hAnsi="宋体" w:eastAsia="宋体" w:cs="宋体"/>
                <w:sz w:val="24"/>
                <w:szCs w:val="24"/>
              </w:rPr>
            </w:pPr>
          </w:p>
        </w:tc>
        <w:tc>
          <w:tcPr>
            <w:tcW w:w="900" w:type="dxa"/>
          </w:tcPr>
          <w:p>
            <w:pPr>
              <w:rPr>
                <w:rFonts w:ascii="宋体" w:hAnsi="宋体" w:eastAsia="宋体" w:cs="宋体"/>
                <w:sz w:val="24"/>
                <w:szCs w:val="24"/>
              </w:rPr>
            </w:pPr>
          </w:p>
        </w:tc>
        <w:tc>
          <w:tcPr>
            <w:tcW w:w="863" w:type="dxa"/>
          </w:tcPr>
          <w:p>
            <w:pPr>
              <w:rPr>
                <w:rFonts w:ascii="宋体" w:hAnsi="宋体" w:eastAsia="宋体" w:cs="宋体"/>
                <w:sz w:val="24"/>
                <w:szCs w:val="24"/>
              </w:rPr>
            </w:pPr>
          </w:p>
        </w:tc>
        <w:tc>
          <w:tcPr>
            <w:tcW w:w="1062" w:type="dxa"/>
          </w:tcPr>
          <w:p>
            <w:pPr>
              <w:rPr>
                <w:rFonts w:ascii="宋体" w:hAnsi="宋体" w:eastAsia="宋体" w:cs="宋体"/>
                <w:sz w:val="24"/>
                <w:szCs w:val="24"/>
              </w:rPr>
            </w:pPr>
          </w:p>
        </w:tc>
        <w:tc>
          <w:tcPr>
            <w:tcW w:w="950" w:type="dxa"/>
          </w:tcPr>
          <w:p>
            <w:pPr>
              <w:rPr>
                <w:rFonts w:ascii="宋体" w:hAnsi="宋体" w:eastAsia="宋体" w:cs="宋体"/>
                <w:sz w:val="24"/>
                <w:szCs w:val="24"/>
              </w:rPr>
            </w:pPr>
          </w:p>
        </w:tc>
        <w:tc>
          <w:tcPr>
            <w:tcW w:w="926" w:type="dxa"/>
          </w:tcPr>
          <w:p>
            <w:pPr>
              <w:rPr>
                <w:rFonts w:ascii="宋体" w:hAnsi="宋体" w:eastAsia="宋体" w:cs="宋体"/>
                <w:sz w:val="24"/>
                <w:szCs w:val="24"/>
              </w:rPr>
            </w:pPr>
          </w:p>
        </w:tc>
        <w:tc>
          <w:tcPr>
            <w:tcW w:w="1184" w:type="dxa"/>
          </w:tcPr>
          <w:p>
            <w:pPr>
              <w:rPr>
                <w:rFonts w:ascii="宋体" w:hAnsi="宋体" w:eastAsia="宋体" w:cs="宋体"/>
                <w:sz w:val="24"/>
                <w:szCs w:val="24"/>
              </w:rPr>
            </w:pPr>
          </w:p>
        </w:tc>
      </w:tr>
    </w:tbl>
    <w:p>
      <w:pPr>
        <w:rPr>
          <w:rFonts w:ascii="宋体" w:hAnsi="宋体" w:eastAsia="宋体" w:cs="宋体"/>
          <w:sz w:val="24"/>
          <w:szCs w:val="24"/>
        </w:rPr>
      </w:pPr>
    </w:p>
    <w:tbl>
      <w:tblPr>
        <w:tblStyle w:val="20"/>
        <w:tblW w:w="140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1"/>
        <w:gridCol w:w="1179"/>
        <w:gridCol w:w="1179"/>
        <w:gridCol w:w="1179"/>
        <w:gridCol w:w="1180"/>
        <w:gridCol w:w="1180"/>
        <w:gridCol w:w="1180"/>
        <w:gridCol w:w="1180"/>
        <w:gridCol w:w="11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611" w:type="dxa"/>
          </w:tcPr>
          <w:p>
            <w:pPr>
              <w:spacing w:before="127" w:line="228" w:lineRule="auto"/>
              <w:ind w:firstLine="814"/>
              <w:rPr>
                <w:rFonts w:ascii="宋体" w:hAnsi="宋体" w:eastAsia="宋体" w:cs="宋体"/>
                <w:sz w:val="24"/>
                <w:szCs w:val="24"/>
              </w:rPr>
            </w:pPr>
            <w:r>
              <w:rPr>
                <w:rFonts w:hint="eastAsia" w:ascii="宋体" w:hAnsi="宋体" w:eastAsia="宋体" w:cs="宋体"/>
                <w:spacing w:val="4"/>
                <w:sz w:val="24"/>
                <w:szCs w:val="24"/>
              </w:rPr>
              <w:t>施工组织设计得分合计</w:t>
            </w:r>
            <w:r>
              <w:rPr>
                <w:rFonts w:hint="eastAsia" w:ascii="宋体" w:hAnsi="宋体" w:eastAsia="宋体" w:cs="宋体"/>
                <w:spacing w:val="-34"/>
                <w:sz w:val="24"/>
                <w:szCs w:val="24"/>
              </w:rPr>
              <w:t xml:space="preserve"> </w:t>
            </w:r>
            <w:r>
              <w:rPr>
                <w:rFonts w:hint="eastAsia" w:ascii="宋体" w:hAnsi="宋体" w:eastAsia="宋体" w:cs="宋体"/>
                <w:spacing w:val="4"/>
                <w:sz w:val="24"/>
                <w:szCs w:val="24"/>
              </w:rPr>
              <w:t>A</w:t>
            </w:r>
            <w:r>
              <w:rPr>
                <w:rFonts w:hint="eastAsia" w:ascii="宋体" w:hAnsi="宋体" w:eastAsia="宋体" w:cs="宋体"/>
                <w:spacing w:val="-54"/>
                <w:sz w:val="24"/>
                <w:szCs w:val="24"/>
              </w:rPr>
              <w:t xml:space="preserve"> </w:t>
            </w:r>
            <w:r>
              <w:rPr>
                <w:rFonts w:hint="eastAsia" w:ascii="宋体" w:hAnsi="宋体" w:eastAsia="宋体" w:cs="宋体"/>
                <w:spacing w:val="4"/>
                <w:sz w:val="24"/>
                <w:szCs w:val="24"/>
              </w:rPr>
              <w:t>(满分15分）</w:t>
            </w:r>
          </w:p>
        </w:tc>
        <w:tc>
          <w:tcPr>
            <w:tcW w:w="1179" w:type="dxa"/>
          </w:tcPr>
          <w:p>
            <w:pPr>
              <w:rPr>
                <w:rFonts w:ascii="宋体" w:hAnsi="宋体" w:eastAsia="宋体" w:cs="宋体"/>
                <w:sz w:val="24"/>
                <w:szCs w:val="24"/>
              </w:rPr>
            </w:pPr>
          </w:p>
        </w:tc>
        <w:tc>
          <w:tcPr>
            <w:tcW w:w="1179" w:type="dxa"/>
          </w:tcPr>
          <w:p>
            <w:pPr>
              <w:rPr>
                <w:rFonts w:ascii="宋体" w:hAnsi="宋体" w:eastAsia="宋体" w:cs="宋体"/>
                <w:sz w:val="24"/>
                <w:szCs w:val="24"/>
              </w:rPr>
            </w:pPr>
          </w:p>
        </w:tc>
        <w:tc>
          <w:tcPr>
            <w:tcW w:w="1179" w:type="dxa"/>
          </w:tcPr>
          <w:p>
            <w:pPr>
              <w:rPr>
                <w:rFonts w:ascii="宋体" w:hAnsi="宋体" w:eastAsia="宋体" w:cs="宋体"/>
                <w:sz w:val="24"/>
                <w:szCs w:val="24"/>
              </w:rPr>
            </w:pPr>
          </w:p>
        </w:tc>
        <w:tc>
          <w:tcPr>
            <w:tcW w:w="1180" w:type="dxa"/>
          </w:tcPr>
          <w:p>
            <w:pPr>
              <w:rPr>
                <w:rFonts w:ascii="宋体" w:hAnsi="宋体" w:eastAsia="宋体" w:cs="宋体"/>
                <w:sz w:val="24"/>
                <w:szCs w:val="24"/>
              </w:rPr>
            </w:pPr>
          </w:p>
        </w:tc>
        <w:tc>
          <w:tcPr>
            <w:tcW w:w="1180" w:type="dxa"/>
          </w:tcPr>
          <w:p>
            <w:pPr>
              <w:rPr>
                <w:rFonts w:ascii="宋体" w:hAnsi="宋体" w:eastAsia="宋体" w:cs="宋体"/>
                <w:sz w:val="24"/>
                <w:szCs w:val="24"/>
              </w:rPr>
            </w:pPr>
          </w:p>
        </w:tc>
        <w:tc>
          <w:tcPr>
            <w:tcW w:w="1180" w:type="dxa"/>
          </w:tcPr>
          <w:p>
            <w:pPr>
              <w:rPr>
                <w:rFonts w:ascii="宋体" w:hAnsi="宋体" w:eastAsia="宋体" w:cs="宋体"/>
                <w:sz w:val="24"/>
                <w:szCs w:val="24"/>
              </w:rPr>
            </w:pPr>
          </w:p>
        </w:tc>
        <w:tc>
          <w:tcPr>
            <w:tcW w:w="1180" w:type="dxa"/>
          </w:tcPr>
          <w:p>
            <w:pPr>
              <w:rPr>
                <w:rFonts w:ascii="宋体" w:hAnsi="宋体" w:eastAsia="宋体" w:cs="宋体"/>
                <w:sz w:val="24"/>
                <w:szCs w:val="24"/>
              </w:rPr>
            </w:pPr>
          </w:p>
        </w:tc>
        <w:tc>
          <w:tcPr>
            <w:tcW w:w="1184" w:type="dxa"/>
          </w:tcPr>
          <w:p>
            <w:pPr>
              <w:rPr>
                <w:rFonts w:ascii="宋体" w:hAnsi="宋体" w:eastAsia="宋体" w:cs="宋体"/>
                <w:sz w:val="24"/>
                <w:szCs w:val="24"/>
              </w:rPr>
            </w:pPr>
          </w:p>
        </w:tc>
      </w:tr>
    </w:tbl>
    <w:p>
      <w:pPr>
        <w:spacing w:line="230" w:lineRule="exact"/>
        <w:rPr>
          <w:rFonts w:ascii="宋体" w:hAnsi="宋体" w:eastAsia="宋体" w:cs="宋体"/>
          <w:sz w:val="24"/>
          <w:szCs w:val="24"/>
        </w:rPr>
      </w:pPr>
    </w:p>
    <w:p>
      <w:pPr>
        <w:rPr>
          <w:rFonts w:ascii="宋体" w:hAnsi="宋体" w:eastAsia="宋体" w:cs="宋体"/>
          <w:sz w:val="24"/>
          <w:szCs w:val="24"/>
        </w:rPr>
        <w:sectPr>
          <w:footerReference r:id="rId19" w:type="default"/>
          <w:pgSz w:w="16839" w:h="11906"/>
          <w:pgMar w:top="1012" w:right="1305" w:bottom="999" w:left="1475" w:header="0" w:footer="848" w:gutter="0"/>
          <w:cols w:equalWidth="0" w:num="1">
            <w:col w:w="14058"/>
          </w:cols>
        </w:sectPr>
      </w:pPr>
    </w:p>
    <w:p>
      <w:pPr>
        <w:spacing w:before="41" w:line="194" w:lineRule="auto"/>
        <w:ind w:firstLine="120"/>
        <w:rPr>
          <w:rFonts w:ascii="宋体" w:hAnsi="宋体" w:eastAsia="宋体" w:cs="宋体"/>
          <w:sz w:val="24"/>
          <w:szCs w:val="24"/>
        </w:rPr>
      </w:pPr>
      <w:r>
        <w:rPr>
          <w:rFonts w:hint="eastAsia" w:ascii="宋体" w:hAnsi="宋体" w:eastAsia="宋体" w:cs="宋体"/>
          <w:spacing w:val="8"/>
          <w:sz w:val="24"/>
          <w:szCs w:val="24"/>
        </w:rPr>
        <w:t>评标委员会成员签名：</w:t>
      </w:r>
    </w:p>
    <w:p>
      <w:pPr>
        <w:spacing w:line="14" w:lineRule="auto"/>
        <w:rPr>
          <w:rFonts w:ascii="宋体" w:hAnsi="宋体" w:eastAsia="宋体" w:cs="宋体"/>
          <w:sz w:val="24"/>
          <w:szCs w:val="24"/>
        </w:rPr>
      </w:pPr>
      <w:r>
        <w:rPr>
          <w:rFonts w:hint="eastAsia" w:ascii="宋体" w:hAnsi="宋体" w:eastAsia="宋体" w:cs="宋体"/>
          <w:sz w:val="24"/>
          <w:szCs w:val="24"/>
        </w:rPr>
        <w:br w:type="column"/>
      </w:r>
    </w:p>
    <w:p>
      <w:pPr>
        <w:spacing w:before="40" w:line="194" w:lineRule="auto"/>
        <w:rPr>
          <w:rFonts w:ascii="宋体" w:hAnsi="宋体" w:eastAsia="宋体" w:cs="宋体"/>
          <w:sz w:val="24"/>
          <w:szCs w:val="24"/>
        </w:rPr>
      </w:pPr>
      <w:r>
        <w:rPr>
          <w:rFonts w:hint="eastAsia" w:ascii="宋体" w:hAnsi="宋体" w:eastAsia="宋体" w:cs="宋体"/>
          <w:spacing w:val="-9"/>
          <w:sz w:val="24"/>
          <w:szCs w:val="24"/>
        </w:rPr>
        <w:t>日 期：</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2"/>
          <w:sz w:val="24"/>
          <w:szCs w:val="24"/>
        </w:rPr>
        <w:t>年</w:t>
      </w:r>
      <w:r>
        <w:rPr>
          <w:rFonts w:hint="eastAsia" w:ascii="宋体" w:hAnsi="宋体" w:eastAsia="宋体" w:cs="宋体"/>
          <w:spacing w:val="9"/>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日</w:t>
      </w:r>
    </w:p>
    <w:p>
      <w:pPr>
        <w:rPr>
          <w:rFonts w:ascii="宋体" w:hAnsi="宋体" w:eastAsia="宋体" w:cs="宋体"/>
          <w:sz w:val="24"/>
          <w:szCs w:val="24"/>
        </w:rPr>
        <w:sectPr>
          <w:type w:val="continuous"/>
          <w:pgSz w:w="16839" w:h="11906"/>
          <w:pgMar w:top="1012" w:right="1305" w:bottom="999" w:left="1475" w:header="0" w:footer="848" w:gutter="0"/>
          <w:cols w:equalWidth="0" w:num="3">
            <w:col w:w="6466" w:space="100"/>
            <w:col w:w="5290" w:space="100"/>
            <w:col w:w="2103"/>
          </w:cols>
        </w:sectPr>
      </w:pPr>
    </w:p>
    <w:p>
      <w:pPr>
        <w:spacing w:before="75" w:line="230" w:lineRule="auto"/>
        <w:outlineLvl w:val="3"/>
        <w:rPr>
          <w:rFonts w:ascii="宋体" w:hAnsi="宋体" w:eastAsia="宋体" w:cs="宋体"/>
          <w:sz w:val="24"/>
          <w:szCs w:val="24"/>
        </w:rPr>
      </w:pPr>
      <w:bookmarkStart w:id="42" w:name="_Toc17190"/>
      <w:bookmarkStart w:id="43" w:name="_Toc477"/>
      <w:r>
        <w:rPr>
          <w:rFonts w:hint="eastAsia" w:ascii="宋体" w:hAnsi="宋体" w:eastAsia="宋体" w:cs="宋体"/>
          <w:spacing w:val="7"/>
          <w:sz w:val="24"/>
          <w:szCs w:val="24"/>
        </w:rPr>
        <w:t>附表</w:t>
      </w:r>
      <w:r>
        <w:rPr>
          <w:rFonts w:hint="eastAsia" w:ascii="宋体" w:hAnsi="宋体" w:eastAsia="宋体" w:cs="宋体"/>
          <w:spacing w:val="-42"/>
          <w:sz w:val="24"/>
          <w:szCs w:val="24"/>
        </w:rPr>
        <w:t xml:space="preserve"> </w:t>
      </w:r>
      <w:r>
        <w:rPr>
          <w:rFonts w:hint="eastAsia" w:ascii="宋体" w:hAnsi="宋体" w:eastAsia="宋体" w:cs="宋体"/>
          <w:spacing w:val="7"/>
          <w:sz w:val="24"/>
          <w:szCs w:val="24"/>
        </w:rPr>
        <w:t>A-6：项目管理机构评审记录表</w:t>
      </w:r>
      <w:bookmarkEnd w:id="42"/>
      <w:bookmarkEnd w:id="43"/>
    </w:p>
    <w:p>
      <w:pPr>
        <w:spacing w:before="230" w:line="592" w:lineRule="exact"/>
        <w:ind w:firstLine="5500"/>
        <w:rPr>
          <w:rFonts w:ascii="黑体" w:hAnsi="黑体" w:eastAsia="黑体" w:cs="黑体"/>
          <w:sz w:val="24"/>
          <w:szCs w:val="24"/>
        </w:rPr>
      </w:pPr>
      <w:r>
        <w:rPr>
          <w:rFonts w:ascii="黑体" w:hAnsi="黑体" w:eastAsia="黑体" w:cs="黑体"/>
          <w:spacing w:val="-1"/>
          <w:position w:val="23"/>
          <w:sz w:val="24"/>
          <w:szCs w:val="24"/>
        </w:rPr>
        <w:t>项目管理机构评审记录表</w:t>
      </w:r>
    </w:p>
    <w:p>
      <w:pPr>
        <w:spacing w:line="229" w:lineRule="auto"/>
        <w:ind w:firstLine="124"/>
        <w:rPr>
          <w:rFonts w:ascii="宋体" w:hAnsi="宋体" w:eastAsia="宋体" w:cs="宋体"/>
          <w:sz w:val="24"/>
          <w:szCs w:val="24"/>
        </w:rPr>
      </w:pPr>
      <w:r>
        <w:rPr>
          <w:rFonts w:hint="eastAsia" w:ascii="宋体" w:hAnsi="宋体" w:eastAsia="宋体" w:cs="宋体"/>
          <w:spacing w:val="-8"/>
          <w:sz w:val="24"/>
          <w:szCs w:val="24"/>
        </w:rPr>
        <w:t>工程名称：</w:t>
      </w:r>
      <w:r>
        <w:rPr>
          <w:rFonts w:hint="eastAsia" w:ascii="宋体" w:hAnsi="宋体" w:eastAsia="宋体" w:cs="宋体"/>
          <w:sz w:val="24"/>
          <w:szCs w:val="24"/>
          <w:u w:val="single"/>
        </w:rPr>
        <w:t xml:space="preserve">                          </w:t>
      </w:r>
      <w:r>
        <w:rPr>
          <w:rFonts w:hint="eastAsia" w:ascii="宋体" w:hAnsi="宋体" w:eastAsia="宋体" w:cs="宋体"/>
          <w:spacing w:val="-8"/>
          <w:sz w:val="24"/>
          <w:szCs w:val="24"/>
        </w:rPr>
        <w:t>(项目名称)</w:t>
      </w:r>
      <w:r>
        <w:rPr>
          <w:rFonts w:hint="eastAsia" w:ascii="宋体" w:hAnsi="宋体" w:eastAsia="宋体" w:cs="宋体"/>
          <w:spacing w:val="7"/>
          <w:sz w:val="24"/>
          <w:szCs w:val="24"/>
          <w:u w:val="single"/>
        </w:rPr>
        <w:t xml:space="preserve">           </w:t>
      </w:r>
      <w:r>
        <w:rPr>
          <w:rFonts w:hint="eastAsia" w:ascii="宋体" w:hAnsi="宋体" w:eastAsia="宋体" w:cs="宋体"/>
          <w:spacing w:val="-8"/>
          <w:sz w:val="24"/>
          <w:szCs w:val="24"/>
        </w:rPr>
        <w:t>标段</w:t>
      </w:r>
    </w:p>
    <w:p>
      <w:pPr>
        <w:spacing w:line="231" w:lineRule="exact"/>
        <w:rPr>
          <w:rFonts w:ascii="宋体" w:hAnsi="宋体" w:eastAsia="宋体" w:cs="宋体"/>
          <w:sz w:val="24"/>
          <w:szCs w:val="24"/>
        </w:rPr>
      </w:pPr>
    </w:p>
    <w:tbl>
      <w:tblPr>
        <w:tblStyle w:val="20"/>
        <w:tblW w:w="13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6"/>
        <w:gridCol w:w="3102"/>
        <w:gridCol w:w="1074"/>
        <w:gridCol w:w="1263"/>
        <w:gridCol w:w="1264"/>
        <w:gridCol w:w="1264"/>
        <w:gridCol w:w="1263"/>
        <w:gridCol w:w="1265"/>
        <w:gridCol w:w="1264"/>
        <w:gridCol w:w="12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46" w:type="dxa"/>
            <w:vMerge w:val="restart"/>
            <w:tcBorders>
              <w:bottom w:val="nil"/>
            </w:tcBorders>
          </w:tcPr>
          <w:p>
            <w:pPr>
              <w:spacing w:line="290" w:lineRule="auto"/>
              <w:rPr>
                <w:rFonts w:ascii="宋体" w:hAnsi="宋体" w:eastAsia="宋体" w:cs="宋体"/>
                <w:sz w:val="24"/>
                <w:szCs w:val="24"/>
              </w:rPr>
            </w:pPr>
          </w:p>
          <w:p>
            <w:pPr>
              <w:spacing w:before="65" w:line="230" w:lineRule="auto"/>
              <w:ind w:firstLine="271"/>
              <w:rPr>
                <w:rFonts w:ascii="宋体" w:hAnsi="宋体" w:eastAsia="宋体" w:cs="宋体"/>
                <w:sz w:val="24"/>
                <w:szCs w:val="24"/>
              </w:rPr>
            </w:pPr>
            <w:r>
              <w:rPr>
                <w:rFonts w:hint="eastAsia" w:ascii="宋体" w:hAnsi="宋体" w:eastAsia="宋体" w:cs="宋体"/>
                <w:spacing w:val="5"/>
                <w:sz w:val="24"/>
                <w:szCs w:val="24"/>
              </w:rPr>
              <w:t>序号</w:t>
            </w:r>
          </w:p>
        </w:tc>
        <w:tc>
          <w:tcPr>
            <w:tcW w:w="3102" w:type="dxa"/>
            <w:vMerge w:val="restart"/>
            <w:tcBorders>
              <w:bottom w:val="nil"/>
            </w:tcBorders>
          </w:tcPr>
          <w:p>
            <w:pPr>
              <w:spacing w:line="290" w:lineRule="auto"/>
              <w:rPr>
                <w:rFonts w:ascii="宋体" w:hAnsi="宋体" w:eastAsia="宋体" w:cs="宋体"/>
                <w:sz w:val="24"/>
                <w:szCs w:val="24"/>
              </w:rPr>
            </w:pPr>
          </w:p>
          <w:p>
            <w:pPr>
              <w:spacing w:before="65" w:line="229" w:lineRule="auto"/>
              <w:ind w:firstLine="1143"/>
              <w:rPr>
                <w:rFonts w:ascii="宋体" w:hAnsi="宋体" w:eastAsia="宋体" w:cs="宋体"/>
                <w:sz w:val="24"/>
                <w:szCs w:val="24"/>
              </w:rPr>
            </w:pPr>
            <w:r>
              <w:rPr>
                <w:rFonts w:hint="eastAsia" w:ascii="宋体" w:hAnsi="宋体" w:eastAsia="宋体" w:cs="宋体"/>
                <w:spacing w:val="7"/>
                <w:sz w:val="24"/>
                <w:szCs w:val="24"/>
              </w:rPr>
              <w:t>评分项目</w:t>
            </w:r>
          </w:p>
        </w:tc>
        <w:tc>
          <w:tcPr>
            <w:tcW w:w="1074" w:type="dxa"/>
            <w:vMerge w:val="restart"/>
            <w:tcBorders>
              <w:bottom w:val="nil"/>
            </w:tcBorders>
          </w:tcPr>
          <w:p>
            <w:pPr>
              <w:spacing w:line="290" w:lineRule="auto"/>
              <w:rPr>
                <w:rFonts w:ascii="宋体" w:hAnsi="宋体" w:eastAsia="宋体" w:cs="宋体"/>
                <w:sz w:val="24"/>
                <w:szCs w:val="24"/>
              </w:rPr>
            </w:pPr>
          </w:p>
          <w:p>
            <w:pPr>
              <w:spacing w:before="65" w:line="229" w:lineRule="auto"/>
              <w:ind w:firstLine="229"/>
              <w:rPr>
                <w:rFonts w:ascii="宋体" w:hAnsi="宋体" w:eastAsia="宋体" w:cs="宋体"/>
                <w:sz w:val="24"/>
                <w:szCs w:val="24"/>
              </w:rPr>
            </w:pPr>
            <w:r>
              <w:rPr>
                <w:rFonts w:hint="eastAsia" w:ascii="宋体" w:hAnsi="宋体" w:eastAsia="宋体" w:cs="宋体"/>
                <w:spacing w:val="6"/>
                <w:sz w:val="24"/>
                <w:szCs w:val="24"/>
              </w:rPr>
              <w:t>标准分</w:t>
            </w:r>
          </w:p>
        </w:tc>
        <w:tc>
          <w:tcPr>
            <w:tcW w:w="8856" w:type="dxa"/>
            <w:gridSpan w:val="7"/>
          </w:tcPr>
          <w:p>
            <w:pPr>
              <w:spacing w:before="127" w:line="228" w:lineRule="auto"/>
              <w:ind w:firstLine="3723"/>
              <w:rPr>
                <w:rFonts w:ascii="宋体" w:hAnsi="宋体" w:eastAsia="宋体" w:cs="宋体"/>
                <w:sz w:val="24"/>
                <w:szCs w:val="24"/>
              </w:rPr>
            </w:pPr>
            <w:r>
              <w:rPr>
                <w:rFonts w:hint="eastAsia" w:ascii="宋体" w:hAnsi="宋体" w:eastAsia="宋体" w:cs="宋体"/>
                <w:spacing w:val="8"/>
                <w:sz w:val="24"/>
                <w:szCs w:val="24"/>
              </w:rPr>
              <w:t>投标人名称代码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46" w:type="dxa"/>
            <w:vMerge w:val="continue"/>
            <w:tcBorders>
              <w:top w:val="nil"/>
            </w:tcBorders>
          </w:tcPr>
          <w:p>
            <w:pPr>
              <w:rPr>
                <w:rFonts w:ascii="宋体" w:hAnsi="宋体" w:eastAsia="宋体" w:cs="宋体"/>
                <w:sz w:val="24"/>
                <w:szCs w:val="24"/>
              </w:rPr>
            </w:pPr>
          </w:p>
        </w:tc>
        <w:tc>
          <w:tcPr>
            <w:tcW w:w="3102" w:type="dxa"/>
            <w:vMerge w:val="continue"/>
            <w:tcBorders>
              <w:top w:val="nil"/>
            </w:tcBorders>
          </w:tcPr>
          <w:p>
            <w:pPr>
              <w:rPr>
                <w:rFonts w:ascii="宋体" w:hAnsi="宋体" w:eastAsia="宋体" w:cs="宋体"/>
                <w:sz w:val="24"/>
                <w:szCs w:val="24"/>
              </w:rPr>
            </w:pPr>
          </w:p>
        </w:tc>
        <w:tc>
          <w:tcPr>
            <w:tcW w:w="1074" w:type="dxa"/>
            <w:vMerge w:val="continue"/>
            <w:tcBorders>
              <w:top w:val="nil"/>
            </w:tcBorders>
          </w:tcPr>
          <w:p>
            <w:pPr>
              <w:rPr>
                <w:rFonts w:ascii="宋体" w:hAnsi="宋体" w:eastAsia="宋体" w:cs="宋体"/>
                <w:sz w:val="24"/>
                <w:szCs w:val="24"/>
              </w:rPr>
            </w:pPr>
          </w:p>
        </w:tc>
        <w:tc>
          <w:tcPr>
            <w:tcW w:w="1263"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1263" w:type="dxa"/>
          </w:tcPr>
          <w:p>
            <w:pPr>
              <w:rPr>
                <w:rFonts w:ascii="宋体" w:hAnsi="宋体" w:eastAsia="宋体" w:cs="宋体"/>
                <w:sz w:val="24"/>
                <w:szCs w:val="24"/>
              </w:rPr>
            </w:pPr>
          </w:p>
        </w:tc>
        <w:tc>
          <w:tcPr>
            <w:tcW w:w="1265"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946" w:type="dxa"/>
          </w:tcPr>
          <w:p>
            <w:pPr>
              <w:spacing w:before="211" w:line="194" w:lineRule="auto"/>
              <w:ind w:firstLine="439"/>
              <w:rPr>
                <w:rFonts w:ascii="宋体" w:hAnsi="宋体" w:eastAsia="宋体" w:cs="宋体"/>
                <w:sz w:val="24"/>
                <w:szCs w:val="24"/>
              </w:rPr>
            </w:pPr>
            <w:r>
              <w:rPr>
                <w:rFonts w:hint="eastAsia" w:ascii="宋体" w:hAnsi="宋体" w:eastAsia="宋体" w:cs="宋体"/>
                <w:sz w:val="24"/>
                <w:szCs w:val="24"/>
              </w:rPr>
              <w:t>1</w:t>
            </w:r>
          </w:p>
        </w:tc>
        <w:tc>
          <w:tcPr>
            <w:tcW w:w="3102" w:type="dxa"/>
          </w:tcPr>
          <w:p>
            <w:pPr>
              <w:spacing w:before="149" w:line="229" w:lineRule="auto"/>
              <w:ind w:firstLine="115"/>
              <w:jc w:val="center"/>
              <w:rPr>
                <w:rFonts w:ascii="宋体" w:hAnsi="宋体" w:eastAsia="宋体" w:cs="宋体"/>
                <w:sz w:val="24"/>
                <w:szCs w:val="24"/>
              </w:rPr>
            </w:pPr>
          </w:p>
        </w:tc>
        <w:tc>
          <w:tcPr>
            <w:tcW w:w="1074" w:type="dxa"/>
          </w:tcPr>
          <w:p>
            <w:pPr>
              <w:jc w:val="center"/>
              <w:rPr>
                <w:rFonts w:ascii="宋体" w:hAnsi="宋体" w:eastAsia="宋体" w:cs="宋体"/>
                <w:sz w:val="24"/>
                <w:szCs w:val="24"/>
              </w:rPr>
            </w:pPr>
          </w:p>
        </w:tc>
        <w:tc>
          <w:tcPr>
            <w:tcW w:w="1263"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1263" w:type="dxa"/>
          </w:tcPr>
          <w:p>
            <w:pPr>
              <w:rPr>
                <w:rFonts w:ascii="宋体" w:hAnsi="宋体" w:eastAsia="宋体" w:cs="宋体"/>
                <w:sz w:val="24"/>
                <w:szCs w:val="24"/>
              </w:rPr>
            </w:pPr>
          </w:p>
        </w:tc>
        <w:tc>
          <w:tcPr>
            <w:tcW w:w="1265"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46" w:type="dxa"/>
          </w:tcPr>
          <w:p>
            <w:pPr>
              <w:spacing w:before="211" w:line="196" w:lineRule="auto"/>
              <w:ind w:firstLine="427"/>
              <w:rPr>
                <w:rFonts w:ascii="宋体" w:hAnsi="宋体" w:eastAsia="宋体" w:cs="宋体"/>
                <w:sz w:val="24"/>
                <w:szCs w:val="24"/>
              </w:rPr>
            </w:pPr>
            <w:r>
              <w:rPr>
                <w:rFonts w:hint="eastAsia" w:ascii="宋体" w:hAnsi="宋体" w:eastAsia="宋体" w:cs="宋体"/>
                <w:sz w:val="24"/>
                <w:szCs w:val="24"/>
              </w:rPr>
              <w:t>2</w:t>
            </w:r>
          </w:p>
        </w:tc>
        <w:tc>
          <w:tcPr>
            <w:tcW w:w="3102" w:type="dxa"/>
          </w:tcPr>
          <w:p>
            <w:pPr>
              <w:spacing w:before="51" w:line="259" w:lineRule="auto"/>
              <w:ind w:left="115" w:right="107"/>
              <w:jc w:val="center"/>
              <w:rPr>
                <w:rFonts w:ascii="宋体" w:hAnsi="宋体" w:eastAsia="宋体" w:cs="宋体"/>
                <w:sz w:val="24"/>
                <w:szCs w:val="24"/>
              </w:rPr>
            </w:pPr>
          </w:p>
        </w:tc>
        <w:tc>
          <w:tcPr>
            <w:tcW w:w="1074" w:type="dxa"/>
          </w:tcPr>
          <w:p>
            <w:pPr>
              <w:jc w:val="center"/>
              <w:rPr>
                <w:rFonts w:ascii="宋体" w:hAnsi="宋体" w:eastAsia="宋体" w:cs="宋体"/>
                <w:sz w:val="24"/>
                <w:szCs w:val="24"/>
              </w:rPr>
            </w:pPr>
          </w:p>
        </w:tc>
        <w:tc>
          <w:tcPr>
            <w:tcW w:w="1263"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1263" w:type="dxa"/>
          </w:tcPr>
          <w:p>
            <w:pPr>
              <w:rPr>
                <w:rFonts w:ascii="宋体" w:hAnsi="宋体" w:eastAsia="宋体" w:cs="宋体"/>
                <w:sz w:val="24"/>
                <w:szCs w:val="24"/>
              </w:rPr>
            </w:pPr>
          </w:p>
        </w:tc>
        <w:tc>
          <w:tcPr>
            <w:tcW w:w="1265"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946" w:type="dxa"/>
          </w:tcPr>
          <w:p>
            <w:pPr>
              <w:spacing w:before="211" w:line="193" w:lineRule="auto"/>
              <w:ind w:firstLine="428"/>
              <w:rPr>
                <w:rFonts w:ascii="宋体" w:hAnsi="宋体" w:eastAsia="宋体" w:cs="宋体"/>
                <w:sz w:val="24"/>
                <w:szCs w:val="24"/>
              </w:rPr>
            </w:pPr>
            <w:r>
              <w:rPr>
                <w:rFonts w:hint="eastAsia" w:ascii="宋体" w:hAnsi="宋体" w:eastAsia="宋体" w:cs="宋体"/>
                <w:sz w:val="24"/>
                <w:szCs w:val="24"/>
              </w:rPr>
              <w:t>3</w:t>
            </w:r>
          </w:p>
        </w:tc>
        <w:tc>
          <w:tcPr>
            <w:tcW w:w="3102" w:type="dxa"/>
          </w:tcPr>
          <w:p>
            <w:pPr>
              <w:spacing w:before="53" w:line="259" w:lineRule="auto"/>
              <w:ind w:left="111" w:right="107" w:firstLine="1"/>
              <w:jc w:val="center"/>
              <w:rPr>
                <w:rFonts w:ascii="宋体" w:hAnsi="宋体" w:eastAsia="宋体" w:cs="宋体"/>
                <w:sz w:val="24"/>
                <w:szCs w:val="24"/>
              </w:rPr>
            </w:pPr>
          </w:p>
        </w:tc>
        <w:tc>
          <w:tcPr>
            <w:tcW w:w="1074" w:type="dxa"/>
          </w:tcPr>
          <w:p>
            <w:pPr>
              <w:jc w:val="center"/>
              <w:rPr>
                <w:rFonts w:ascii="宋体" w:hAnsi="宋体" w:eastAsia="宋体" w:cs="宋体"/>
                <w:sz w:val="24"/>
                <w:szCs w:val="24"/>
              </w:rPr>
            </w:pPr>
          </w:p>
        </w:tc>
        <w:tc>
          <w:tcPr>
            <w:tcW w:w="1263"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1263" w:type="dxa"/>
          </w:tcPr>
          <w:p>
            <w:pPr>
              <w:rPr>
                <w:rFonts w:ascii="宋体" w:hAnsi="宋体" w:eastAsia="宋体" w:cs="宋体"/>
                <w:sz w:val="24"/>
                <w:szCs w:val="24"/>
              </w:rPr>
            </w:pPr>
          </w:p>
        </w:tc>
        <w:tc>
          <w:tcPr>
            <w:tcW w:w="1265"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946" w:type="dxa"/>
          </w:tcPr>
          <w:p>
            <w:pPr>
              <w:spacing w:before="212" w:line="194" w:lineRule="auto"/>
              <w:ind w:firstLine="423"/>
              <w:rPr>
                <w:rFonts w:ascii="宋体" w:hAnsi="宋体" w:eastAsia="宋体" w:cs="宋体"/>
                <w:sz w:val="24"/>
                <w:szCs w:val="24"/>
              </w:rPr>
            </w:pPr>
            <w:r>
              <w:rPr>
                <w:rFonts w:hint="eastAsia" w:ascii="宋体" w:hAnsi="宋体" w:eastAsia="宋体" w:cs="宋体"/>
                <w:spacing w:val="1"/>
                <w:sz w:val="24"/>
                <w:szCs w:val="24"/>
              </w:rPr>
              <w:t>4</w:t>
            </w:r>
          </w:p>
        </w:tc>
        <w:tc>
          <w:tcPr>
            <w:tcW w:w="3102" w:type="dxa"/>
          </w:tcPr>
          <w:p>
            <w:pPr>
              <w:spacing w:before="54" w:line="258" w:lineRule="auto"/>
              <w:ind w:left="114" w:right="107"/>
              <w:jc w:val="center"/>
              <w:rPr>
                <w:rFonts w:ascii="宋体" w:hAnsi="宋体" w:eastAsia="宋体" w:cs="宋体"/>
                <w:sz w:val="24"/>
                <w:szCs w:val="24"/>
              </w:rPr>
            </w:pPr>
          </w:p>
        </w:tc>
        <w:tc>
          <w:tcPr>
            <w:tcW w:w="1074" w:type="dxa"/>
          </w:tcPr>
          <w:p>
            <w:pPr>
              <w:jc w:val="center"/>
              <w:rPr>
                <w:rFonts w:ascii="宋体" w:hAnsi="宋体" w:eastAsia="宋体" w:cs="宋体"/>
                <w:sz w:val="24"/>
                <w:szCs w:val="24"/>
              </w:rPr>
            </w:pPr>
          </w:p>
        </w:tc>
        <w:tc>
          <w:tcPr>
            <w:tcW w:w="1263"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1263" w:type="dxa"/>
          </w:tcPr>
          <w:p>
            <w:pPr>
              <w:rPr>
                <w:rFonts w:ascii="宋体" w:hAnsi="宋体" w:eastAsia="宋体" w:cs="宋体"/>
                <w:sz w:val="24"/>
                <w:szCs w:val="24"/>
              </w:rPr>
            </w:pPr>
          </w:p>
        </w:tc>
        <w:tc>
          <w:tcPr>
            <w:tcW w:w="1265"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122" w:type="dxa"/>
            <w:gridSpan w:val="3"/>
          </w:tcPr>
          <w:p>
            <w:pPr>
              <w:spacing w:before="182" w:line="228" w:lineRule="auto"/>
              <w:ind w:firstLine="775"/>
              <w:rPr>
                <w:rFonts w:ascii="宋体" w:hAnsi="宋体" w:eastAsia="宋体" w:cs="宋体"/>
                <w:sz w:val="24"/>
                <w:szCs w:val="24"/>
              </w:rPr>
            </w:pPr>
            <w:r>
              <w:rPr>
                <w:rFonts w:hint="eastAsia" w:ascii="宋体" w:hAnsi="宋体" w:eastAsia="宋体" w:cs="宋体"/>
                <w:spacing w:val="4"/>
                <w:sz w:val="24"/>
                <w:szCs w:val="24"/>
              </w:rPr>
              <w:t>项目管理机构得分合计</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B</w:t>
            </w:r>
            <w:r>
              <w:rPr>
                <w:rFonts w:hint="eastAsia" w:ascii="宋体" w:hAnsi="宋体" w:eastAsia="宋体" w:cs="宋体"/>
                <w:spacing w:val="-54"/>
                <w:sz w:val="24"/>
                <w:szCs w:val="24"/>
              </w:rPr>
              <w:t xml:space="preserve"> </w:t>
            </w:r>
            <w:r>
              <w:rPr>
                <w:rFonts w:hint="eastAsia" w:ascii="宋体" w:hAnsi="宋体" w:eastAsia="宋体" w:cs="宋体"/>
                <w:spacing w:val="4"/>
                <w:sz w:val="24"/>
                <w:szCs w:val="24"/>
              </w:rPr>
              <w:t>(满分</w:t>
            </w:r>
            <w:r>
              <w:rPr>
                <w:rFonts w:hint="eastAsia" w:ascii="宋体" w:hAnsi="宋体" w:eastAsia="宋体" w:cs="宋体"/>
                <w:spacing w:val="6"/>
                <w:sz w:val="24"/>
                <w:szCs w:val="24"/>
                <w:u w:val="single"/>
              </w:rPr>
              <w:t>15分</w:t>
            </w:r>
            <w:r>
              <w:rPr>
                <w:rFonts w:hint="eastAsia" w:ascii="宋体" w:hAnsi="宋体" w:eastAsia="宋体" w:cs="宋体"/>
                <w:spacing w:val="4"/>
                <w:sz w:val="24"/>
                <w:szCs w:val="24"/>
              </w:rPr>
              <w:t>)</w:t>
            </w:r>
          </w:p>
        </w:tc>
        <w:tc>
          <w:tcPr>
            <w:tcW w:w="1263"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1263" w:type="dxa"/>
          </w:tcPr>
          <w:p>
            <w:pPr>
              <w:rPr>
                <w:rFonts w:ascii="宋体" w:hAnsi="宋体" w:eastAsia="宋体" w:cs="宋体"/>
                <w:sz w:val="24"/>
                <w:szCs w:val="24"/>
              </w:rPr>
            </w:pPr>
          </w:p>
        </w:tc>
        <w:tc>
          <w:tcPr>
            <w:tcW w:w="1265"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r>
    </w:tbl>
    <w:p>
      <w:pPr>
        <w:rPr>
          <w:rFonts w:ascii="宋体" w:hAnsi="宋体" w:eastAsia="宋体" w:cs="宋体"/>
          <w:sz w:val="24"/>
          <w:szCs w:val="24"/>
        </w:rPr>
      </w:pPr>
    </w:p>
    <w:p>
      <w:pPr>
        <w:spacing w:line="21" w:lineRule="exact"/>
        <w:rPr>
          <w:rFonts w:ascii="宋体" w:hAnsi="宋体" w:eastAsia="宋体" w:cs="宋体"/>
          <w:sz w:val="24"/>
          <w:szCs w:val="24"/>
        </w:rPr>
      </w:pPr>
    </w:p>
    <w:p>
      <w:pPr>
        <w:rPr>
          <w:rFonts w:ascii="宋体" w:hAnsi="宋体" w:eastAsia="宋体" w:cs="宋体"/>
          <w:sz w:val="24"/>
          <w:szCs w:val="24"/>
        </w:rPr>
        <w:sectPr>
          <w:footerReference r:id="rId20" w:type="default"/>
          <w:pgSz w:w="16839" w:h="11906"/>
          <w:pgMar w:top="1012" w:right="1305" w:bottom="999" w:left="1475" w:header="0" w:footer="848" w:gutter="0"/>
          <w:cols w:equalWidth="0" w:num="1">
            <w:col w:w="14058"/>
          </w:cols>
        </w:sectPr>
      </w:pPr>
    </w:p>
    <w:p>
      <w:pPr>
        <w:spacing w:before="41" w:line="194" w:lineRule="auto"/>
        <w:ind w:firstLine="120"/>
        <w:rPr>
          <w:rFonts w:ascii="宋体" w:hAnsi="宋体" w:eastAsia="宋体" w:cs="宋体"/>
          <w:sz w:val="24"/>
          <w:szCs w:val="24"/>
        </w:rPr>
      </w:pPr>
      <w:r>
        <w:rPr>
          <w:rFonts w:hint="eastAsia" w:ascii="宋体" w:hAnsi="宋体" w:eastAsia="宋体" w:cs="宋体"/>
          <w:spacing w:val="8"/>
          <w:sz w:val="24"/>
          <w:szCs w:val="24"/>
        </w:rPr>
        <w:t>评标委员会成员签名：</w:t>
      </w:r>
    </w:p>
    <w:p>
      <w:pPr>
        <w:spacing w:line="14" w:lineRule="auto"/>
        <w:rPr>
          <w:rFonts w:ascii="宋体" w:hAnsi="宋体" w:eastAsia="宋体" w:cs="宋体"/>
          <w:sz w:val="24"/>
          <w:szCs w:val="24"/>
        </w:rPr>
      </w:pPr>
      <w:r>
        <w:rPr>
          <w:rFonts w:hint="eastAsia" w:ascii="宋体" w:hAnsi="宋体" w:eastAsia="宋体" w:cs="宋体"/>
          <w:sz w:val="24"/>
          <w:szCs w:val="24"/>
        </w:rPr>
        <w:br w:type="column"/>
      </w:r>
    </w:p>
    <w:p>
      <w:pPr>
        <w:spacing w:before="41" w:line="194" w:lineRule="auto"/>
        <w:rPr>
          <w:rFonts w:ascii="宋体" w:hAnsi="宋体" w:eastAsia="宋体" w:cs="宋体"/>
          <w:sz w:val="24"/>
          <w:szCs w:val="24"/>
        </w:rPr>
        <w:sectPr>
          <w:type w:val="continuous"/>
          <w:pgSz w:w="16839" w:h="11906"/>
          <w:pgMar w:top="1012" w:right="1305" w:bottom="999" w:left="1475" w:header="0" w:footer="848" w:gutter="0"/>
          <w:cols w:equalWidth="0" w:num="2">
            <w:col w:w="6623" w:space="100"/>
            <w:col w:w="7335"/>
          </w:cols>
        </w:sectPr>
      </w:pPr>
      <w:r>
        <w:rPr>
          <w:rFonts w:hint="eastAsia" w:ascii="宋体" w:hAnsi="宋体" w:eastAsia="宋体" w:cs="宋体"/>
          <w:spacing w:val="8"/>
          <w:sz w:val="24"/>
          <w:szCs w:val="24"/>
        </w:rPr>
        <w:t>日 期：     年    月     日</w:t>
      </w:r>
    </w:p>
    <w:p>
      <w:pPr>
        <w:rPr>
          <w:sz w:val="24"/>
          <w:szCs w:val="24"/>
        </w:rPr>
        <w:sectPr>
          <w:footerReference r:id="rId21" w:type="default"/>
          <w:pgSz w:w="16839" w:h="11906"/>
          <w:pgMar w:top="1012" w:right="1305" w:bottom="999" w:left="1475" w:header="0" w:footer="848" w:gutter="0"/>
          <w:cols w:equalWidth="0" w:num="1">
            <w:col w:w="14058"/>
          </w:cols>
        </w:sectPr>
      </w:pPr>
    </w:p>
    <w:p>
      <w:pPr>
        <w:spacing w:before="75" w:line="230" w:lineRule="auto"/>
        <w:outlineLvl w:val="3"/>
        <w:rPr>
          <w:rFonts w:ascii="宋体" w:hAnsi="宋体" w:eastAsia="宋体" w:cs="宋体"/>
          <w:spacing w:val="7"/>
          <w:sz w:val="24"/>
          <w:szCs w:val="24"/>
        </w:rPr>
      </w:pPr>
      <w:bookmarkStart w:id="44" w:name="_Toc6054"/>
      <w:bookmarkStart w:id="45" w:name="_Toc5765"/>
      <w:r>
        <w:rPr>
          <w:rFonts w:hint="eastAsia" w:ascii="宋体" w:hAnsi="宋体" w:eastAsia="宋体" w:cs="宋体"/>
          <w:spacing w:val="7"/>
          <w:sz w:val="24"/>
          <w:szCs w:val="24"/>
        </w:rPr>
        <w:t>附表 A-7：投标报价评分记录表</w:t>
      </w:r>
      <w:bookmarkEnd w:id="44"/>
      <w:bookmarkEnd w:id="45"/>
    </w:p>
    <w:p>
      <w:pPr>
        <w:spacing w:before="230" w:line="592" w:lineRule="exact"/>
        <w:ind w:firstLine="5776"/>
        <w:rPr>
          <w:rFonts w:ascii="黑体" w:hAnsi="黑体" w:eastAsia="黑体" w:cs="黑体"/>
          <w:sz w:val="24"/>
          <w:szCs w:val="24"/>
        </w:rPr>
      </w:pPr>
      <w:r>
        <w:rPr>
          <w:rFonts w:ascii="黑体" w:hAnsi="黑体" w:eastAsia="黑体" w:cs="黑体"/>
          <w:spacing w:val="-1"/>
          <w:position w:val="23"/>
          <w:sz w:val="24"/>
          <w:szCs w:val="24"/>
        </w:rPr>
        <w:t>投标报价评分记录表</w:t>
      </w:r>
    </w:p>
    <w:p>
      <w:pPr>
        <w:spacing w:line="193" w:lineRule="auto"/>
        <w:ind w:firstLine="124"/>
        <w:rPr>
          <w:rFonts w:ascii="宋体" w:hAnsi="宋体" w:eastAsia="宋体" w:cs="宋体"/>
          <w:sz w:val="24"/>
          <w:szCs w:val="24"/>
        </w:rPr>
      </w:pPr>
      <w:r>
        <w:rPr>
          <w:rFonts w:hint="eastAsia" w:ascii="宋体" w:hAnsi="宋体" w:eastAsia="宋体" w:cs="宋体"/>
          <w:spacing w:val="-8"/>
          <w:sz w:val="24"/>
          <w:szCs w:val="24"/>
        </w:rPr>
        <w:t>工程名称：</w:t>
      </w:r>
      <w:r>
        <w:rPr>
          <w:rFonts w:hint="eastAsia" w:ascii="宋体" w:hAnsi="宋体" w:eastAsia="宋体" w:cs="宋体"/>
          <w:sz w:val="24"/>
          <w:szCs w:val="24"/>
          <w:u w:val="single"/>
        </w:rPr>
        <w:t xml:space="preserve">                          </w:t>
      </w:r>
      <w:r>
        <w:rPr>
          <w:rFonts w:hint="eastAsia" w:ascii="宋体" w:hAnsi="宋体" w:eastAsia="宋体" w:cs="宋体"/>
          <w:spacing w:val="-8"/>
          <w:sz w:val="24"/>
          <w:szCs w:val="24"/>
        </w:rPr>
        <w:t>(项目名称)</w:t>
      </w:r>
      <w:r>
        <w:rPr>
          <w:rFonts w:hint="eastAsia" w:ascii="宋体" w:hAnsi="宋体" w:eastAsia="宋体" w:cs="宋体"/>
          <w:spacing w:val="7"/>
          <w:sz w:val="24"/>
          <w:szCs w:val="24"/>
          <w:u w:val="single"/>
        </w:rPr>
        <w:t xml:space="preserve">           </w:t>
      </w:r>
      <w:r>
        <w:rPr>
          <w:rFonts w:hint="eastAsia" w:ascii="宋体" w:hAnsi="宋体" w:eastAsia="宋体" w:cs="宋体"/>
          <w:spacing w:val="-8"/>
          <w:sz w:val="24"/>
          <w:szCs w:val="24"/>
        </w:rPr>
        <w:t>标段</w:t>
      </w:r>
    </w:p>
    <w:p>
      <w:pPr>
        <w:spacing w:line="14" w:lineRule="auto"/>
        <w:rPr>
          <w:rFonts w:ascii="宋体" w:hAnsi="宋体" w:eastAsia="宋体" w:cs="宋体"/>
          <w:sz w:val="24"/>
          <w:szCs w:val="24"/>
        </w:rPr>
      </w:pPr>
      <w:r>
        <w:rPr>
          <w:rFonts w:hint="eastAsia" w:ascii="宋体" w:hAnsi="宋体" w:eastAsia="宋体" w:cs="宋体"/>
          <w:sz w:val="24"/>
          <w:szCs w:val="24"/>
        </w:rPr>
        <w:br w:type="column"/>
      </w:r>
    </w:p>
    <w:p>
      <w:pPr>
        <w:spacing w:line="271" w:lineRule="auto"/>
        <w:rPr>
          <w:rFonts w:ascii="宋体" w:hAnsi="宋体" w:eastAsia="宋体" w:cs="宋体"/>
          <w:sz w:val="24"/>
          <w:szCs w:val="24"/>
        </w:rPr>
      </w:pPr>
    </w:p>
    <w:p>
      <w:pPr>
        <w:spacing w:line="271" w:lineRule="auto"/>
        <w:rPr>
          <w:rFonts w:ascii="宋体" w:hAnsi="宋体" w:eastAsia="宋体" w:cs="宋体"/>
          <w:sz w:val="24"/>
          <w:szCs w:val="24"/>
        </w:rPr>
      </w:pPr>
    </w:p>
    <w:p>
      <w:pPr>
        <w:spacing w:line="271" w:lineRule="auto"/>
        <w:rPr>
          <w:rFonts w:ascii="宋体" w:hAnsi="宋体" w:eastAsia="宋体" w:cs="宋体"/>
          <w:sz w:val="24"/>
          <w:szCs w:val="24"/>
        </w:rPr>
      </w:pPr>
    </w:p>
    <w:p>
      <w:pPr>
        <w:spacing w:line="271" w:lineRule="auto"/>
        <w:rPr>
          <w:rFonts w:ascii="宋体" w:hAnsi="宋体" w:eastAsia="宋体" w:cs="宋体"/>
          <w:sz w:val="24"/>
          <w:szCs w:val="24"/>
        </w:rPr>
      </w:pPr>
    </w:p>
    <w:p>
      <w:pPr>
        <w:spacing w:before="65" w:line="194" w:lineRule="auto"/>
        <w:ind w:firstLine="1484"/>
        <w:rPr>
          <w:rFonts w:ascii="宋体" w:hAnsi="宋体" w:eastAsia="宋体" w:cs="宋体"/>
          <w:sz w:val="24"/>
          <w:szCs w:val="24"/>
        </w:rPr>
      </w:pPr>
      <w:r>
        <w:rPr>
          <w:rFonts w:hint="eastAsia" w:ascii="宋体" w:hAnsi="宋体" w:eastAsia="宋体" w:cs="宋体"/>
          <w:spacing w:val="-15"/>
          <w:sz w:val="24"/>
          <w:szCs w:val="24"/>
        </w:rPr>
        <w:t>单位：</w:t>
      </w:r>
      <w:r>
        <w:rPr>
          <w:rFonts w:hint="eastAsia" w:ascii="宋体" w:hAnsi="宋体" w:eastAsia="宋体" w:cs="宋体"/>
          <w:spacing w:val="64"/>
          <w:sz w:val="24"/>
          <w:szCs w:val="24"/>
        </w:rPr>
        <w:t xml:space="preserve"> </w:t>
      </w:r>
      <w:r>
        <w:rPr>
          <w:rFonts w:hint="eastAsia" w:ascii="宋体" w:hAnsi="宋体" w:eastAsia="宋体" w:cs="宋体"/>
          <w:spacing w:val="-15"/>
          <w:sz w:val="24"/>
          <w:szCs w:val="24"/>
        </w:rPr>
        <w:t>人民币元</w:t>
      </w:r>
    </w:p>
    <w:p>
      <w:pPr>
        <w:rPr>
          <w:rFonts w:ascii="宋体" w:hAnsi="宋体" w:eastAsia="宋体" w:cs="宋体"/>
          <w:sz w:val="24"/>
          <w:szCs w:val="24"/>
        </w:rPr>
        <w:sectPr>
          <w:type w:val="continuous"/>
          <w:pgSz w:w="16839" w:h="11906"/>
          <w:pgMar w:top="1012" w:right="1305" w:bottom="999" w:left="1475" w:header="0" w:footer="848" w:gutter="0"/>
          <w:cols w:equalWidth="0" w:num="2">
            <w:col w:w="9773" w:space="100"/>
            <w:col w:w="4185"/>
          </w:cols>
        </w:sectPr>
      </w:pPr>
    </w:p>
    <w:p>
      <w:pPr>
        <w:rPr>
          <w:rFonts w:ascii="宋体" w:hAnsi="宋体" w:eastAsia="宋体" w:cs="宋体"/>
          <w:sz w:val="24"/>
          <w:szCs w:val="24"/>
        </w:rPr>
      </w:pPr>
    </w:p>
    <w:p>
      <w:pPr>
        <w:spacing w:line="29" w:lineRule="exact"/>
        <w:rPr>
          <w:rFonts w:ascii="宋体" w:hAnsi="宋体" w:eastAsia="宋体" w:cs="宋体"/>
          <w:sz w:val="24"/>
          <w:szCs w:val="24"/>
        </w:rPr>
      </w:pPr>
    </w:p>
    <w:tbl>
      <w:tblPr>
        <w:tblStyle w:val="20"/>
        <w:tblW w:w="140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0"/>
        <w:gridCol w:w="1756"/>
        <w:gridCol w:w="1755"/>
        <w:gridCol w:w="1756"/>
        <w:gridCol w:w="1755"/>
        <w:gridCol w:w="1755"/>
        <w:gridCol w:w="1755"/>
        <w:gridCol w:w="17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760" w:type="dxa"/>
            <w:vMerge w:val="restart"/>
            <w:tcBorders>
              <w:bottom w:val="nil"/>
            </w:tcBorders>
          </w:tcPr>
          <w:p>
            <w:pPr>
              <w:spacing w:line="405" w:lineRule="auto"/>
              <w:rPr>
                <w:rFonts w:ascii="宋体" w:hAnsi="宋体" w:eastAsia="宋体" w:cs="宋体"/>
                <w:sz w:val="24"/>
                <w:szCs w:val="24"/>
              </w:rPr>
            </w:pPr>
          </w:p>
          <w:p>
            <w:pPr>
              <w:spacing w:before="65" w:line="229" w:lineRule="auto"/>
              <w:ind w:firstLine="679"/>
              <w:rPr>
                <w:rFonts w:ascii="宋体" w:hAnsi="宋体" w:eastAsia="宋体" w:cs="宋体"/>
                <w:sz w:val="24"/>
                <w:szCs w:val="24"/>
              </w:rPr>
            </w:pPr>
            <w:r>
              <w:rPr>
                <w:rFonts w:hint="eastAsia" w:ascii="宋体" w:hAnsi="宋体" w:eastAsia="宋体" w:cs="宋体"/>
                <w:spacing w:val="3"/>
                <w:sz w:val="24"/>
                <w:szCs w:val="24"/>
              </w:rPr>
              <w:t>项目</w:t>
            </w:r>
          </w:p>
        </w:tc>
        <w:tc>
          <w:tcPr>
            <w:tcW w:w="12292" w:type="dxa"/>
            <w:gridSpan w:val="7"/>
          </w:tcPr>
          <w:p>
            <w:pPr>
              <w:spacing w:before="184" w:line="229" w:lineRule="auto"/>
              <w:ind w:firstLine="5626"/>
              <w:rPr>
                <w:rFonts w:ascii="宋体" w:hAnsi="宋体" w:eastAsia="宋体" w:cs="宋体"/>
                <w:sz w:val="24"/>
                <w:szCs w:val="24"/>
              </w:rPr>
            </w:pPr>
            <w:r>
              <w:rPr>
                <w:rFonts w:hint="eastAsia" w:ascii="宋体" w:hAnsi="宋体" w:eastAsia="宋体" w:cs="宋体"/>
                <w:spacing w:val="7"/>
                <w:sz w:val="24"/>
                <w:szCs w:val="24"/>
              </w:rPr>
              <w:t>投标人名称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60" w:type="dxa"/>
            <w:vMerge w:val="continue"/>
            <w:tcBorders>
              <w:top w:val="nil"/>
            </w:tcBorders>
          </w:tcPr>
          <w:p>
            <w:pPr>
              <w:rPr>
                <w:rFonts w:ascii="宋体" w:hAnsi="宋体" w:eastAsia="宋体" w:cs="宋体"/>
                <w:sz w:val="24"/>
                <w:szCs w:val="24"/>
              </w:rPr>
            </w:pPr>
          </w:p>
        </w:tc>
        <w:tc>
          <w:tcPr>
            <w:tcW w:w="1756" w:type="dxa"/>
          </w:tcPr>
          <w:p>
            <w:pPr>
              <w:rPr>
                <w:rFonts w:ascii="宋体" w:hAnsi="宋体" w:eastAsia="宋体" w:cs="宋体"/>
                <w:sz w:val="24"/>
                <w:szCs w:val="24"/>
              </w:rPr>
            </w:pPr>
          </w:p>
        </w:tc>
        <w:tc>
          <w:tcPr>
            <w:tcW w:w="1755" w:type="dxa"/>
          </w:tcPr>
          <w:p>
            <w:pPr>
              <w:rPr>
                <w:rFonts w:ascii="宋体" w:hAnsi="宋体" w:eastAsia="宋体" w:cs="宋体"/>
                <w:sz w:val="24"/>
                <w:szCs w:val="24"/>
              </w:rPr>
            </w:pPr>
          </w:p>
        </w:tc>
        <w:tc>
          <w:tcPr>
            <w:tcW w:w="1756" w:type="dxa"/>
          </w:tcPr>
          <w:p>
            <w:pPr>
              <w:rPr>
                <w:rFonts w:ascii="宋体" w:hAnsi="宋体" w:eastAsia="宋体" w:cs="宋体"/>
                <w:sz w:val="24"/>
                <w:szCs w:val="24"/>
              </w:rPr>
            </w:pPr>
          </w:p>
        </w:tc>
        <w:tc>
          <w:tcPr>
            <w:tcW w:w="1755" w:type="dxa"/>
          </w:tcPr>
          <w:p>
            <w:pPr>
              <w:rPr>
                <w:rFonts w:ascii="宋体" w:hAnsi="宋体" w:eastAsia="宋体" w:cs="宋体"/>
                <w:sz w:val="24"/>
                <w:szCs w:val="24"/>
              </w:rPr>
            </w:pPr>
          </w:p>
        </w:tc>
        <w:tc>
          <w:tcPr>
            <w:tcW w:w="1755" w:type="dxa"/>
          </w:tcPr>
          <w:p>
            <w:pPr>
              <w:rPr>
                <w:rFonts w:ascii="宋体" w:hAnsi="宋体" w:eastAsia="宋体" w:cs="宋体"/>
                <w:sz w:val="24"/>
                <w:szCs w:val="24"/>
              </w:rPr>
            </w:pPr>
          </w:p>
        </w:tc>
        <w:tc>
          <w:tcPr>
            <w:tcW w:w="1755" w:type="dxa"/>
          </w:tcPr>
          <w:p>
            <w:pPr>
              <w:rPr>
                <w:rFonts w:ascii="宋体" w:hAnsi="宋体" w:eastAsia="宋体" w:cs="宋体"/>
                <w:sz w:val="24"/>
                <w:szCs w:val="24"/>
              </w:rPr>
            </w:pPr>
          </w:p>
        </w:tc>
        <w:tc>
          <w:tcPr>
            <w:tcW w:w="1760"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60" w:type="dxa"/>
          </w:tcPr>
          <w:p>
            <w:pPr>
              <w:spacing w:before="179" w:line="227" w:lineRule="auto"/>
              <w:ind w:firstLine="467"/>
              <w:rPr>
                <w:rFonts w:ascii="宋体" w:hAnsi="宋体" w:eastAsia="宋体" w:cs="宋体"/>
                <w:sz w:val="24"/>
                <w:szCs w:val="24"/>
              </w:rPr>
            </w:pPr>
            <w:r>
              <w:rPr>
                <w:rFonts w:hint="eastAsia" w:ascii="宋体" w:hAnsi="宋体" w:eastAsia="宋体" w:cs="宋体"/>
                <w:spacing w:val="6"/>
                <w:sz w:val="24"/>
                <w:szCs w:val="24"/>
              </w:rPr>
              <w:t>投标报价</w:t>
            </w:r>
          </w:p>
        </w:tc>
        <w:tc>
          <w:tcPr>
            <w:tcW w:w="1756" w:type="dxa"/>
          </w:tcPr>
          <w:p>
            <w:pPr>
              <w:rPr>
                <w:rFonts w:ascii="宋体" w:hAnsi="宋体" w:eastAsia="宋体" w:cs="宋体"/>
                <w:sz w:val="24"/>
                <w:szCs w:val="24"/>
              </w:rPr>
            </w:pPr>
          </w:p>
        </w:tc>
        <w:tc>
          <w:tcPr>
            <w:tcW w:w="1755" w:type="dxa"/>
          </w:tcPr>
          <w:p>
            <w:pPr>
              <w:rPr>
                <w:rFonts w:ascii="宋体" w:hAnsi="宋体" w:eastAsia="宋体" w:cs="宋体"/>
                <w:sz w:val="24"/>
                <w:szCs w:val="24"/>
              </w:rPr>
            </w:pPr>
          </w:p>
        </w:tc>
        <w:tc>
          <w:tcPr>
            <w:tcW w:w="1756" w:type="dxa"/>
          </w:tcPr>
          <w:p>
            <w:pPr>
              <w:rPr>
                <w:rFonts w:ascii="宋体" w:hAnsi="宋体" w:eastAsia="宋体" w:cs="宋体"/>
                <w:sz w:val="24"/>
                <w:szCs w:val="24"/>
              </w:rPr>
            </w:pPr>
          </w:p>
        </w:tc>
        <w:tc>
          <w:tcPr>
            <w:tcW w:w="1755" w:type="dxa"/>
          </w:tcPr>
          <w:p>
            <w:pPr>
              <w:rPr>
                <w:rFonts w:ascii="宋体" w:hAnsi="宋体" w:eastAsia="宋体" w:cs="宋体"/>
                <w:sz w:val="24"/>
                <w:szCs w:val="24"/>
              </w:rPr>
            </w:pPr>
          </w:p>
        </w:tc>
        <w:tc>
          <w:tcPr>
            <w:tcW w:w="1755" w:type="dxa"/>
          </w:tcPr>
          <w:p>
            <w:pPr>
              <w:rPr>
                <w:rFonts w:ascii="宋体" w:hAnsi="宋体" w:eastAsia="宋体" w:cs="宋体"/>
                <w:sz w:val="24"/>
                <w:szCs w:val="24"/>
              </w:rPr>
            </w:pPr>
          </w:p>
        </w:tc>
        <w:tc>
          <w:tcPr>
            <w:tcW w:w="1755" w:type="dxa"/>
          </w:tcPr>
          <w:p>
            <w:pPr>
              <w:rPr>
                <w:rFonts w:ascii="宋体" w:hAnsi="宋体" w:eastAsia="宋体" w:cs="宋体"/>
                <w:sz w:val="24"/>
                <w:szCs w:val="24"/>
              </w:rPr>
            </w:pPr>
          </w:p>
        </w:tc>
        <w:tc>
          <w:tcPr>
            <w:tcW w:w="1760"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60" w:type="dxa"/>
          </w:tcPr>
          <w:p>
            <w:pPr>
              <w:spacing w:before="182" w:line="228" w:lineRule="auto"/>
              <w:ind w:firstLine="570"/>
              <w:rPr>
                <w:rFonts w:ascii="宋体" w:hAnsi="宋体" w:eastAsia="宋体" w:cs="宋体"/>
                <w:sz w:val="24"/>
                <w:szCs w:val="24"/>
              </w:rPr>
            </w:pPr>
            <w:r>
              <w:rPr>
                <w:rFonts w:hint="eastAsia" w:ascii="宋体" w:hAnsi="宋体" w:eastAsia="宋体" w:cs="宋体"/>
                <w:spacing w:val="6"/>
                <w:sz w:val="24"/>
                <w:szCs w:val="24"/>
              </w:rPr>
              <w:t>偏差率</w:t>
            </w:r>
          </w:p>
        </w:tc>
        <w:tc>
          <w:tcPr>
            <w:tcW w:w="1756" w:type="dxa"/>
          </w:tcPr>
          <w:p>
            <w:pPr>
              <w:rPr>
                <w:rFonts w:ascii="宋体" w:hAnsi="宋体" w:eastAsia="宋体" w:cs="宋体"/>
                <w:sz w:val="24"/>
                <w:szCs w:val="24"/>
              </w:rPr>
            </w:pPr>
          </w:p>
        </w:tc>
        <w:tc>
          <w:tcPr>
            <w:tcW w:w="1755" w:type="dxa"/>
          </w:tcPr>
          <w:p>
            <w:pPr>
              <w:rPr>
                <w:rFonts w:ascii="宋体" w:hAnsi="宋体" w:eastAsia="宋体" w:cs="宋体"/>
                <w:sz w:val="24"/>
                <w:szCs w:val="24"/>
              </w:rPr>
            </w:pPr>
          </w:p>
        </w:tc>
        <w:tc>
          <w:tcPr>
            <w:tcW w:w="1756" w:type="dxa"/>
          </w:tcPr>
          <w:p>
            <w:pPr>
              <w:rPr>
                <w:rFonts w:ascii="宋体" w:hAnsi="宋体" w:eastAsia="宋体" w:cs="宋体"/>
                <w:sz w:val="24"/>
                <w:szCs w:val="24"/>
              </w:rPr>
            </w:pPr>
          </w:p>
        </w:tc>
        <w:tc>
          <w:tcPr>
            <w:tcW w:w="1755" w:type="dxa"/>
          </w:tcPr>
          <w:p>
            <w:pPr>
              <w:rPr>
                <w:rFonts w:ascii="宋体" w:hAnsi="宋体" w:eastAsia="宋体" w:cs="宋体"/>
                <w:sz w:val="24"/>
                <w:szCs w:val="24"/>
              </w:rPr>
            </w:pPr>
          </w:p>
        </w:tc>
        <w:tc>
          <w:tcPr>
            <w:tcW w:w="1755" w:type="dxa"/>
          </w:tcPr>
          <w:p>
            <w:pPr>
              <w:rPr>
                <w:rFonts w:ascii="宋体" w:hAnsi="宋体" w:eastAsia="宋体" w:cs="宋体"/>
                <w:sz w:val="24"/>
                <w:szCs w:val="24"/>
              </w:rPr>
            </w:pPr>
          </w:p>
        </w:tc>
        <w:tc>
          <w:tcPr>
            <w:tcW w:w="1755" w:type="dxa"/>
          </w:tcPr>
          <w:p>
            <w:pPr>
              <w:rPr>
                <w:rFonts w:ascii="宋体" w:hAnsi="宋体" w:eastAsia="宋体" w:cs="宋体"/>
                <w:sz w:val="24"/>
                <w:szCs w:val="24"/>
              </w:rPr>
            </w:pPr>
          </w:p>
        </w:tc>
        <w:tc>
          <w:tcPr>
            <w:tcW w:w="1760"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760" w:type="dxa"/>
          </w:tcPr>
          <w:p>
            <w:pPr>
              <w:spacing w:before="190" w:line="257" w:lineRule="auto"/>
              <w:ind w:left="186" w:right="151" w:hanging="24"/>
              <w:rPr>
                <w:rFonts w:ascii="宋体" w:hAnsi="宋体" w:eastAsia="宋体" w:cs="宋体"/>
                <w:sz w:val="24"/>
                <w:szCs w:val="24"/>
              </w:rPr>
            </w:pPr>
            <w:r>
              <w:rPr>
                <w:rFonts w:hint="eastAsia" w:ascii="宋体" w:hAnsi="宋体" w:eastAsia="宋体" w:cs="宋体"/>
                <w:spacing w:val="6"/>
                <w:sz w:val="24"/>
                <w:szCs w:val="24"/>
              </w:rPr>
              <w:t>投标报价得分</w:t>
            </w:r>
            <w:r>
              <w:rPr>
                <w:rFonts w:hint="eastAsia" w:ascii="宋体" w:hAnsi="宋体" w:eastAsia="宋体" w:cs="宋体"/>
                <w:spacing w:val="-35"/>
                <w:sz w:val="24"/>
                <w:szCs w:val="24"/>
              </w:rPr>
              <w:t xml:space="preserve"> </w:t>
            </w:r>
            <w:r>
              <w:rPr>
                <w:rFonts w:hint="eastAsia" w:ascii="宋体" w:hAnsi="宋体" w:eastAsia="宋体" w:cs="宋体"/>
                <w:spacing w:val="6"/>
                <w:sz w:val="24"/>
                <w:szCs w:val="24"/>
              </w:rPr>
              <w:t>C</w:t>
            </w:r>
            <w:r>
              <w:rPr>
                <w:rFonts w:hint="eastAsia" w:ascii="宋体" w:hAnsi="宋体" w:eastAsia="宋体" w:cs="宋体"/>
                <w:w w:val="101"/>
                <w:sz w:val="24"/>
                <w:szCs w:val="24"/>
              </w:rPr>
              <w:t xml:space="preserve"> </w:t>
            </w:r>
            <w:r>
              <w:rPr>
                <w:rFonts w:hint="eastAsia" w:ascii="宋体" w:hAnsi="宋体" w:eastAsia="宋体" w:cs="宋体"/>
                <w:spacing w:val="3"/>
                <w:sz w:val="24"/>
                <w:szCs w:val="24"/>
              </w:rPr>
              <w:t>(满分50分)</w:t>
            </w:r>
          </w:p>
        </w:tc>
        <w:tc>
          <w:tcPr>
            <w:tcW w:w="1756" w:type="dxa"/>
          </w:tcPr>
          <w:p>
            <w:pPr>
              <w:rPr>
                <w:rFonts w:ascii="宋体" w:hAnsi="宋体" w:eastAsia="宋体" w:cs="宋体"/>
                <w:sz w:val="24"/>
                <w:szCs w:val="24"/>
              </w:rPr>
            </w:pPr>
          </w:p>
        </w:tc>
        <w:tc>
          <w:tcPr>
            <w:tcW w:w="1755" w:type="dxa"/>
          </w:tcPr>
          <w:p>
            <w:pPr>
              <w:rPr>
                <w:rFonts w:ascii="宋体" w:hAnsi="宋体" w:eastAsia="宋体" w:cs="宋体"/>
                <w:sz w:val="24"/>
                <w:szCs w:val="24"/>
              </w:rPr>
            </w:pPr>
          </w:p>
        </w:tc>
        <w:tc>
          <w:tcPr>
            <w:tcW w:w="1756" w:type="dxa"/>
          </w:tcPr>
          <w:p>
            <w:pPr>
              <w:rPr>
                <w:rFonts w:ascii="宋体" w:hAnsi="宋体" w:eastAsia="宋体" w:cs="宋体"/>
                <w:sz w:val="24"/>
                <w:szCs w:val="24"/>
              </w:rPr>
            </w:pPr>
          </w:p>
        </w:tc>
        <w:tc>
          <w:tcPr>
            <w:tcW w:w="1755" w:type="dxa"/>
          </w:tcPr>
          <w:p>
            <w:pPr>
              <w:rPr>
                <w:rFonts w:ascii="宋体" w:hAnsi="宋体" w:eastAsia="宋体" w:cs="宋体"/>
                <w:sz w:val="24"/>
                <w:szCs w:val="24"/>
              </w:rPr>
            </w:pPr>
          </w:p>
        </w:tc>
        <w:tc>
          <w:tcPr>
            <w:tcW w:w="1755" w:type="dxa"/>
          </w:tcPr>
          <w:p>
            <w:pPr>
              <w:rPr>
                <w:rFonts w:ascii="宋体" w:hAnsi="宋体" w:eastAsia="宋体" w:cs="宋体"/>
                <w:sz w:val="24"/>
                <w:szCs w:val="24"/>
              </w:rPr>
            </w:pPr>
          </w:p>
        </w:tc>
        <w:tc>
          <w:tcPr>
            <w:tcW w:w="1755" w:type="dxa"/>
          </w:tcPr>
          <w:p>
            <w:pPr>
              <w:rPr>
                <w:rFonts w:ascii="宋体" w:hAnsi="宋体" w:eastAsia="宋体" w:cs="宋体"/>
                <w:sz w:val="24"/>
                <w:szCs w:val="24"/>
              </w:rPr>
            </w:pPr>
          </w:p>
        </w:tc>
        <w:tc>
          <w:tcPr>
            <w:tcW w:w="1760"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760" w:type="dxa"/>
          </w:tcPr>
          <w:p>
            <w:pPr>
              <w:spacing w:before="183" w:line="227" w:lineRule="auto"/>
              <w:ind w:firstLine="570"/>
              <w:rPr>
                <w:rFonts w:ascii="宋体" w:hAnsi="宋体" w:eastAsia="宋体" w:cs="宋体"/>
                <w:sz w:val="24"/>
                <w:szCs w:val="24"/>
              </w:rPr>
            </w:pPr>
            <w:r>
              <w:rPr>
                <w:rFonts w:hint="eastAsia" w:ascii="宋体" w:hAnsi="宋体" w:eastAsia="宋体" w:cs="宋体"/>
                <w:spacing w:val="6"/>
                <w:sz w:val="24"/>
                <w:szCs w:val="24"/>
              </w:rPr>
              <w:t>基准价</w:t>
            </w:r>
          </w:p>
        </w:tc>
        <w:tc>
          <w:tcPr>
            <w:tcW w:w="12292" w:type="dxa"/>
            <w:gridSpan w:val="7"/>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760" w:type="dxa"/>
          </w:tcPr>
          <w:p>
            <w:pPr>
              <w:spacing w:before="151" w:line="274" w:lineRule="exact"/>
              <w:ind w:firstLine="292"/>
              <w:rPr>
                <w:rFonts w:ascii="宋体" w:hAnsi="宋体" w:eastAsia="宋体" w:cs="宋体"/>
                <w:sz w:val="24"/>
                <w:szCs w:val="24"/>
              </w:rPr>
            </w:pPr>
            <w:r>
              <w:rPr>
                <w:rFonts w:hint="eastAsia" w:ascii="宋体" w:hAnsi="宋体" w:eastAsia="宋体" w:cs="宋体"/>
                <w:spacing w:val="6"/>
                <w:position w:val="2"/>
                <w:sz w:val="24"/>
                <w:szCs w:val="24"/>
              </w:rPr>
              <w:t>标底(如果有)</w:t>
            </w:r>
          </w:p>
        </w:tc>
        <w:tc>
          <w:tcPr>
            <w:tcW w:w="12292" w:type="dxa"/>
            <w:gridSpan w:val="7"/>
          </w:tcPr>
          <w:p>
            <w:pPr>
              <w:rPr>
                <w:rFonts w:ascii="宋体" w:hAnsi="宋体" w:eastAsia="宋体" w:cs="宋体"/>
                <w:sz w:val="24"/>
                <w:szCs w:val="24"/>
              </w:rPr>
            </w:pPr>
          </w:p>
        </w:tc>
      </w:tr>
    </w:tbl>
    <w:p>
      <w:pPr>
        <w:spacing w:line="230" w:lineRule="exact"/>
        <w:rPr>
          <w:rFonts w:ascii="宋体" w:hAnsi="宋体" w:eastAsia="宋体" w:cs="宋体"/>
          <w:sz w:val="24"/>
          <w:szCs w:val="24"/>
        </w:rPr>
      </w:pPr>
    </w:p>
    <w:p>
      <w:pPr>
        <w:rPr>
          <w:rFonts w:ascii="宋体" w:hAnsi="宋体" w:eastAsia="宋体" w:cs="宋体"/>
          <w:sz w:val="24"/>
          <w:szCs w:val="24"/>
        </w:rPr>
        <w:sectPr>
          <w:type w:val="continuous"/>
          <w:pgSz w:w="16839" w:h="11906"/>
          <w:pgMar w:top="1012" w:right="1305" w:bottom="999" w:left="1475" w:header="0" w:footer="848" w:gutter="0"/>
          <w:cols w:equalWidth="0" w:num="1">
            <w:col w:w="14058"/>
          </w:cols>
        </w:sectPr>
      </w:pPr>
    </w:p>
    <w:p>
      <w:pPr>
        <w:spacing w:before="41" w:line="194" w:lineRule="auto"/>
        <w:ind w:firstLine="120"/>
        <w:rPr>
          <w:rFonts w:ascii="宋体" w:hAnsi="宋体" w:eastAsia="宋体" w:cs="宋体"/>
          <w:sz w:val="24"/>
          <w:szCs w:val="24"/>
        </w:rPr>
      </w:pPr>
      <w:r>
        <w:rPr>
          <w:rFonts w:hint="eastAsia" w:ascii="宋体" w:hAnsi="宋体" w:eastAsia="宋体" w:cs="宋体"/>
          <w:spacing w:val="8"/>
          <w:sz w:val="24"/>
          <w:szCs w:val="24"/>
        </w:rPr>
        <w:t>评标委员会成员签名：</w:t>
      </w:r>
    </w:p>
    <w:p>
      <w:pPr>
        <w:spacing w:line="14" w:lineRule="auto"/>
        <w:rPr>
          <w:rFonts w:ascii="宋体" w:hAnsi="宋体" w:eastAsia="宋体" w:cs="宋体"/>
          <w:sz w:val="24"/>
          <w:szCs w:val="24"/>
        </w:rPr>
      </w:pPr>
      <w:r>
        <w:rPr>
          <w:rFonts w:hint="eastAsia" w:ascii="宋体" w:hAnsi="宋体" w:eastAsia="宋体" w:cs="宋体"/>
          <w:sz w:val="24"/>
          <w:szCs w:val="24"/>
        </w:rPr>
        <w:br w:type="column"/>
      </w:r>
    </w:p>
    <w:p>
      <w:pPr>
        <w:spacing w:before="41" w:line="194" w:lineRule="auto"/>
        <w:rPr>
          <w:rFonts w:ascii="宋体" w:hAnsi="宋体" w:eastAsia="宋体" w:cs="宋体"/>
          <w:spacing w:val="8"/>
          <w:sz w:val="24"/>
          <w:szCs w:val="24"/>
        </w:rPr>
      </w:pPr>
      <w:r>
        <w:rPr>
          <w:rFonts w:hint="eastAsia" w:ascii="宋体" w:hAnsi="宋体" w:eastAsia="宋体" w:cs="宋体"/>
          <w:spacing w:val="8"/>
          <w:sz w:val="24"/>
          <w:szCs w:val="24"/>
        </w:rPr>
        <w:t>日 期：     年  月  日</w:t>
      </w:r>
    </w:p>
    <w:p>
      <w:pPr>
        <w:rPr>
          <w:rFonts w:ascii="宋体" w:hAnsi="宋体" w:eastAsia="宋体" w:cs="宋体"/>
          <w:sz w:val="24"/>
          <w:szCs w:val="24"/>
        </w:rPr>
        <w:sectPr>
          <w:type w:val="continuous"/>
          <w:pgSz w:w="16839" w:h="11906"/>
          <w:pgMar w:top="1012" w:right="1305" w:bottom="999" w:left="1475" w:header="0" w:footer="848" w:gutter="0"/>
          <w:cols w:equalWidth="0" w:num="2">
            <w:col w:w="6676" w:space="100"/>
            <w:col w:w="7283"/>
          </w:cols>
        </w:sectPr>
      </w:pPr>
    </w:p>
    <w:p>
      <w:pPr>
        <w:spacing w:line="358" w:lineRule="auto"/>
        <w:rPr>
          <w:rFonts w:ascii="宋体" w:hAnsi="宋体" w:eastAsia="宋体" w:cs="宋体"/>
          <w:sz w:val="24"/>
          <w:szCs w:val="24"/>
        </w:rPr>
      </w:pPr>
    </w:p>
    <w:p>
      <w:pPr>
        <w:spacing w:line="359" w:lineRule="auto"/>
        <w:rPr>
          <w:rFonts w:ascii="宋体" w:hAnsi="宋体" w:eastAsia="宋体" w:cs="宋体"/>
          <w:sz w:val="24"/>
          <w:szCs w:val="24"/>
        </w:rPr>
      </w:pPr>
    </w:p>
    <w:p>
      <w:pPr>
        <w:spacing w:before="65" w:line="360" w:lineRule="auto"/>
        <w:ind w:left="120" w:right="110" w:firstLine="3"/>
        <w:rPr>
          <w:rFonts w:ascii="宋体" w:hAnsi="宋体" w:eastAsia="宋体" w:cs="宋体"/>
          <w:sz w:val="24"/>
          <w:szCs w:val="24"/>
        </w:rPr>
      </w:pPr>
      <w:r>
        <w:rPr>
          <w:rFonts w:hint="eastAsia" w:ascii="宋体" w:hAnsi="宋体" w:eastAsia="宋体" w:cs="宋体"/>
          <w:spacing w:val="7"/>
          <w:sz w:val="24"/>
          <w:szCs w:val="24"/>
        </w:rPr>
        <w:t>备注：</w:t>
      </w:r>
      <w:r>
        <w:rPr>
          <w:rFonts w:hint="eastAsia" w:ascii="宋体" w:hAnsi="宋体" w:eastAsia="宋体" w:cs="宋体"/>
          <w:spacing w:val="58"/>
          <w:sz w:val="24"/>
          <w:szCs w:val="24"/>
        </w:rPr>
        <w:t xml:space="preserve"> </w:t>
      </w:r>
      <w:r>
        <w:rPr>
          <w:rFonts w:hint="eastAsia" w:ascii="宋体" w:hAnsi="宋体" w:eastAsia="宋体" w:cs="宋体"/>
          <w:spacing w:val="7"/>
          <w:sz w:val="24"/>
          <w:szCs w:val="24"/>
        </w:rPr>
        <w:t>采用分项报价分别评分的，每个分项报价的评分分别使用一张本表格进行评分。招标人应参照本表格式另行制订投标报价评分汇总表供投标报价</w:t>
      </w:r>
      <w:r>
        <w:rPr>
          <w:rFonts w:hint="eastAsia" w:ascii="宋体" w:hAnsi="宋体" w:eastAsia="宋体" w:cs="宋体"/>
          <w:sz w:val="24"/>
          <w:szCs w:val="24"/>
        </w:rPr>
        <w:t xml:space="preserve"> </w:t>
      </w:r>
      <w:r>
        <w:rPr>
          <w:rFonts w:hint="eastAsia" w:ascii="宋体" w:hAnsi="宋体" w:eastAsia="宋体" w:cs="宋体"/>
          <w:spacing w:val="9"/>
          <w:sz w:val="24"/>
          <w:szCs w:val="24"/>
        </w:rPr>
        <w:t>评分结果汇总使用。相应地，招标人应当调整第八章“投标文件格式”中“投标函”的格式，投标函中应分别列出投标总报价以及各个分项的报价，以</w:t>
      </w:r>
      <w:r>
        <w:rPr>
          <w:rFonts w:hint="eastAsia" w:ascii="宋体" w:hAnsi="宋体" w:eastAsia="宋体" w:cs="宋体"/>
          <w:spacing w:val="7"/>
          <w:sz w:val="24"/>
          <w:szCs w:val="24"/>
        </w:rPr>
        <w:t>方便开标唱标。</w:t>
      </w:r>
    </w:p>
    <w:p>
      <w:pPr>
        <w:rPr>
          <w:rFonts w:ascii="宋体" w:hAnsi="宋体" w:eastAsia="宋体" w:cs="宋体"/>
          <w:sz w:val="24"/>
          <w:szCs w:val="24"/>
        </w:rPr>
        <w:sectPr>
          <w:type w:val="continuous"/>
          <w:pgSz w:w="16839" w:h="11906"/>
          <w:pgMar w:top="1012" w:right="1305" w:bottom="999" w:left="1475" w:header="0" w:footer="848" w:gutter="0"/>
          <w:cols w:equalWidth="0" w:num="1">
            <w:col w:w="14058"/>
          </w:cols>
        </w:sectPr>
      </w:pPr>
    </w:p>
    <w:p>
      <w:pPr>
        <w:spacing w:before="75" w:line="230" w:lineRule="auto"/>
        <w:outlineLvl w:val="3"/>
        <w:rPr>
          <w:rFonts w:ascii="宋体" w:hAnsi="宋体" w:eastAsia="宋体" w:cs="宋体"/>
          <w:sz w:val="24"/>
          <w:szCs w:val="24"/>
        </w:rPr>
      </w:pPr>
      <w:bookmarkStart w:id="46" w:name="_Toc11905"/>
      <w:bookmarkStart w:id="47" w:name="_Toc16370"/>
      <w:r>
        <w:rPr>
          <w:rFonts w:hint="eastAsia" w:ascii="宋体" w:hAnsi="宋体" w:eastAsia="宋体" w:cs="宋体"/>
          <w:spacing w:val="6"/>
          <w:sz w:val="24"/>
          <w:szCs w:val="24"/>
        </w:rPr>
        <w:t>附表</w:t>
      </w:r>
      <w:r>
        <w:rPr>
          <w:rFonts w:hint="eastAsia" w:ascii="宋体" w:hAnsi="宋体" w:eastAsia="宋体" w:cs="宋体"/>
          <w:spacing w:val="-41"/>
          <w:sz w:val="24"/>
          <w:szCs w:val="24"/>
        </w:rPr>
        <w:t xml:space="preserve"> </w:t>
      </w:r>
      <w:r>
        <w:rPr>
          <w:rFonts w:hint="eastAsia" w:ascii="宋体" w:hAnsi="宋体" w:eastAsia="宋体" w:cs="宋体"/>
          <w:spacing w:val="6"/>
          <w:sz w:val="24"/>
          <w:szCs w:val="24"/>
        </w:rPr>
        <w:t>A-8：其他评审记录表</w:t>
      </w:r>
      <w:bookmarkEnd w:id="46"/>
      <w:bookmarkEnd w:id="47"/>
    </w:p>
    <w:p>
      <w:pPr>
        <w:spacing w:before="239" w:line="227" w:lineRule="auto"/>
        <w:ind w:firstLine="5786"/>
        <w:rPr>
          <w:rFonts w:ascii="黑体" w:hAnsi="黑体" w:eastAsia="黑体" w:cs="黑体"/>
          <w:sz w:val="24"/>
          <w:szCs w:val="24"/>
        </w:rPr>
      </w:pPr>
      <w:r>
        <w:rPr>
          <w:rFonts w:ascii="黑体" w:hAnsi="黑体" w:eastAsia="黑体" w:cs="黑体"/>
          <w:spacing w:val="7"/>
          <w:sz w:val="24"/>
          <w:szCs w:val="24"/>
        </w:rPr>
        <w:t>其他评审记录表</w:t>
      </w:r>
    </w:p>
    <w:p>
      <w:pPr>
        <w:spacing w:before="256" w:line="229" w:lineRule="auto"/>
        <w:ind w:firstLine="124"/>
        <w:rPr>
          <w:rFonts w:ascii="宋体" w:hAnsi="宋体" w:eastAsia="宋体" w:cs="宋体"/>
          <w:sz w:val="24"/>
          <w:szCs w:val="24"/>
        </w:rPr>
      </w:pPr>
      <w:r>
        <w:rPr>
          <w:rFonts w:hint="eastAsia" w:ascii="宋体" w:hAnsi="宋体" w:eastAsia="宋体" w:cs="宋体"/>
          <w:spacing w:val="-8"/>
          <w:sz w:val="24"/>
          <w:szCs w:val="24"/>
        </w:rPr>
        <w:t>工程名称：</w:t>
      </w:r>
      <w:r>
        <w:rPr>
          <w:rFonts w:hint="eastAsia" w:ascii="宋体" w:hAnsi="宋体" w:eastAsia="宋体" w:cs="宋体"/>
          <w:sz w:val="24"/>
          <w:szCs w:val="24"/>
          <w:u w:val="single"/>
        </w:rPr>
        <w:t xml:space="preserve">                          </w:t>
      </w:r>
      <w:r>
        <w:rPr>
          <w:rFonts w:hint="eastAsia" w:ascii="宋体" w:hAnsi="宋体" w:eastAsia="宋体" w:cs="宋体"/>
          <w:spacing w:val="-8"/>
          <w:sz w:val="24"/>
          <w:szCs w:val="24"/>
        </w:rPr>
        <w:t>(项目名称)</w:t>
      </w:r>
      <w:r>
        <w:rPr>
          <w:rFonts w:hint="eastAsia" w:ascii="宋体" w:hAnsi="宋体" w:eastAsia="宋体" w:cs="宋体"/>
          <w:spacing w:val="7"/>
          <w:sz w:val="24"/>
          <w:szCs w:val="24"/>
          <w:u w:val="single"/>
        </w:rPr>
        <w:t xml:space="preserve">           </w:t>
      </w:r>
      <w:r>
        <w:rPr>
          <w:rFonts w:hint="eastAsia" w:ascii="宋体" w:hAnsi="宋体" w:eastAsia="宋体" w:cs="宋体"/>
          <w:spacing w:val="-8"/>
          <w:sz w:val="24"/>
          <w:szCs w:val="24"/>
        </w:rPr>
        <w:t>标段</w:t>
      </w:r>
    </w:p>
    <w:p>
      <w:pPr>
        <w:spacing w:line="232" w:lineRule="exact"/>
        <w:rPr>
          <w:rFonts w:ascii="宋体" w:hAnsi="宋体" w:eastAsia="宋体" w:cs="宋体"/>
          <w:sz w:val="24"/>
          <w:szCs w:val="24"/>
        </w:rPr>
      </w:pPr>
    </w:p>
    <w:tbl>
      <w:tblPr>
        <w:tblStyle w:val="20"/>
        <w:tblW w:w="140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2455"/>
        <w:gridCol w:w="1289"/>
        <w:gridCol w:w="1257"/>
        <w:gridCol w:w="1273"/>
        <w:gridCol w:w="1273"/>
        <w:gridCol w:w="1272"/>
        <w:gridCol w:w="1274"/>
        <w:gridCol w:w="1273"/>
        <w:gridCol w:w="1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08" w:type="dxa"/>
            <w:vMerge w:val="restart"/>
            <w:tcBorders>
              <w:bottom w:val="nil"/>
            </w:tcBorders>
          </w:tcPr>
          <w:p>
            <w:pPr>
              <w:spacing w:line="403" w:lineRule="auto"/>
              <w:rPr>
                <w:rFonts w:ascii="宋体" w:hAnsi="宋体" w:eastAsia="宋体" w:cs="宋体"/>
                <w:sz w:val="24"/>
                <w:szCs w:val="24"/>
              </w:rPr>
            </w:pPr>
          </w:p>
          <w:p>
            <w:pPr>
              <w:spacing w:before="66" w:line="230" w:lineRule="auto"/>
              <w:ind w:firstLine="499"/>
              <w:rPr>
                <w:rFonts w:ascii="宋体" w:hAnsi="宋体" w:eastAsia="宋体" w:cs="宋体"/>
                <w:sz w:val="24"/>
                <w:szCs w:val="24"/>
              </w:rPr>
            </w:pPr>
            <w:r>
              <w:rPr>
                <w:rFonts w:hint="eastAsia" w:ascii="宋体" w:hAnsi="宋体" w:eastAsia="宋体" w:cs="宋体"/>
                <w:spacing w:val="5"/>
                <w:sz w:val="24"/>
                <w:szCs w:val="24"/>
              </w:rPr>
              <w:t>序号</w:t>
            </w:r>
          </w:p>
        </w:tc>
        <w:tc>
          <w:tcPr>
            <w:tcW w:w="2455" w:type="dxa"/>
            <w:vMerge w:val="restart"/>
            <w:tcBorders>
              <w:bottom w:val="nil"/>
            </w:tcBorders>
          </w:tcPr>
          <w:p>
            <w:pPr>
              <w:spacing w:line="404" w:lineRule="auto"/>
              <w:rPr>
                <w:rFonts w:ascii="宋体" w:hAnsi="宋体" w:eastAsia="宋体" w:cs="宋体"/>
                <w:sz w:val="24"/>
                <w:szCs w:val="24"/>
              </w:rPr>
            </w:pPr>
          </w:p>
          <w:p>
            <w:pPr>
              <w:spacing w:before="65" w:line="229" w:lineRule="auto"/>
              <w:ind w:firstLine="810"/>
              <w:rPr>
                <w:rFonts w:ascii="宋体" w:hAnsi="宋体" w:eastAsia="宋体" w:cs="宋体"/>
                <w:sz w:val="24"/>
                <w:szCs w:val="24"/>
              </w:rPr>
            </w:pPr>
            <w:r>
              <w:rPr>
                <w:rFonts w:hint="eastAsia" w:ascii="宋体" w:hAnsi="宋体" w:eastAsia="宋体" w:cs="宋体"/>
                <w:spacing w:val="7"/>
                <w:sz w:val="24"/>
                <w:szCs w:val="24"/>
              </w:rPr>
              <w:t>评分项目</w:t>
            </w:r>
          </w:p>
        </w:tc>
        <w:tc>
          <w:tcPr>
            <w:tcW w:w="1289" w:type="dxa"/>
            <w:vMerge w:val="restart"/>
            <w:tcBorders>
              <w:bottom w:val="nil"/>
            </w:tcBorders>
          </w:tcPr>
          <w:p>
            <w:pPr>
              <w:spacing w:line="404" w:lineRule="auto"/>
              <w:rPr>
                <w:rFonts w:ascii="宋体" w:hAnsi="宋体" w:eastAsia="宋体" w:cs="宋体"/>
                <w:sz w:val="24"/>
                <w:szCs w:val="24"/>
              </w:rPr>
            </w:pPr>
          </w:p>
          <w:p>
            <w:pPr>
              <w:spacing w:before="65" w:line="229" w:lineRule="auto"/>
              <w:ind w:firstLine="334"/>
              <w:rPr>
                <w:rFonts w:ascii="宋体" w:hAnsi="宋体" w:eastAsia="宋体" w:cs="宋体"/>
                <w:sz w:val="24"/>
                <w:szCs w:val="24"/>
              </w:rPr>
            </w:pPr>
            <w:r>
              <w:rPr>
                <w:rFonts w:hint="eastAsia" w:ascii="宋体" w:hAnsi="宋体" w:eastAsia="宋体" w:cs="宋体"/>
                <w:spacing w:val="6"/>
                <w:sz w:val="24"/>
                <w:szCs w:val="24"/>
              </w:rPr>
              <w:t>标准分</w:t>
            </w:r>
          </w:p>
        </w:tc>
        <w:tc>
          <w:tcPr>
            <w:tcW w:w="8900" w:type="dxa"/>
            <w:gridSpan w:val="7"/>
          </w:tcPr>
          <w:p>
            <w:pPr>
              <w:spacing w:before="184" w:line="228" w:lineRule="auto"/>
              <w:ind w:firstLine="3722"/>
              <w:rPr>
                <w:rFonts w:ascii="宋体" w:hAnsi="宋体" w:eastAsia="宋体" w:cs="宋体"/>
                <w:sz w:val="24"/>
                <w:szCs w:val="24"/>
              </w:rPr>
            </w:pPr>
            <w:r>
              <w:rPr>
                <w:rFonts w:hint="eastAsia" w:ascii="宋体" w:hAnsi="宋体" w:eastAsia="宋体" w:cs="宋体"/>
                <w:spacing w:val="8"/>
                <w:sz w:val="24"/>
                <w:szCs w:val="24"/>
              </w:rPr>
              <w:t>投标人名称代码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08" w:type="dxa"/>
            <w:vMerge w:val="continue"/>
            <w:tcBorders>
              <w:top w:val="nil"/>
            </w:tcBorders>
          </w:tcPr>
          <w:p>
            <w:pPr>
              <w:rPr>
                <w:rFonts w:ascii="宋体" w:hAnsi="宋体" w:eastAsia="宋体" w:cs="宋体"/>
                <w:sz w:val="24"/>
                <w:szCs w:val="24"/>
              </w:rPr>
            </w:pPr>
          </w:p>
        </w:tc>
        <w:tc>
          <w:tcPr>
            <w:tcW w:w="2455" w:type="dxa"/>
            <w:vMerge w:val="continue"/>
            <w:tcBorders>
              <w:top w:val="nil"/>
            </w:tcBorders>
          </w:tcPr>
          <w:p>
            <w:pPr>
              <w:rPr>
                <w:rFonts w:ascii="宋体" w:hAnsi="宋体" w:eastAsia="宋体" w:cs="宋体"/>
                <w:sz w:val="24"/>
                <w:szCs w:val="24"/>
              </w:rPr>
            </w:pPr>
          </w:p>
        </w:tc>
        <w:tc>
          <w:tcPr>
            <w:tcW w:w="1289" w:type="dxa"/>
            <w:vMerge w:val="continue"/>
            <w:tcBorders>
              <w:top w:val="nil"/>
            </w:tcBorders>
          </w:tcPr>
          <w:p>
            <w:pPr>
              <w:rPr>
                <w:rFonts w:ascii="宋体" w:hAnsi="宋体" w:eastAsia="宋体" w:cs="宋体"/>
                <w:sz w:val="24"/>
                <w:szCs w:val="24"/>
              </w:rPr>
            </w:pPr>
          </w:p>
        </w:tc>
        <w:tc>
          <w:tcPr>
            <w:tcW w:w="1257"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2" w:type="dxa"/>
          </w:tcPr>
          <w:p>
            <w:pPr>
              <w:rPr>
                <w:rFonts w:ascii="宋体" w:hAnsi="宋体" w:eastAsia="宋体" w:cs="宋体"/>
                <w:sz w:val="24"/>
                <w:szCs w:val="24"/>
              </w:rPr>
            </w:pPr>
          </w:p>
        </w:tc>
        <w:tc>
          <w:tcPr>
            <w:tcW w:w="1274"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08" w:type="dxa"/>
          </w:tcPr>
          <w:p>
            <w:pPr>
              <w:spacing w:before="217" w:line="195" w:lineRule="auto"/>
              <w:ind w:firstLine="673"/>
              <w:rPr>
                <w:rFonts w:ascii="宋体" w:hAnsi="宋体" w:eastAsia="宋体" w:cs="宋体"/>
                <w:sz w:val="24"/>
                <w:szCs w:val="24"/>
              </w:rPr>
            </w:pPr>
            <w:r>
              <w:rPr>
                <w:rFonts w:hint="eastAsia" w:ascii="宋体" w:hAnsi="宋体" w:eastAsia="宋体" w:cs="宋体"/>
                <w:sz w:val="24"/>
                <w:szCs w:val="24"/>
              </w:rPr>
              <w:t>1</w:t>
            </w:r>
          </w:p>
        </w:tc>
        <w:tc>
          <w:tcPr>
            <w:tcW w:w="2455" w:type="dxa"/>
          </w:tcPr>
          <w:p>
            <w:pPr>
              <w:spacing w:before="200" w:line="190" w:lineRule="auto"/>
              <w:rPr>
                <w:rFonts w:ascii="宋体" w:hAnsi="宋体" w:eastAsia="宋体" w:cs="宋体"/>
                <w:sz w:val="24"/>
                <w:szCs w:val="24"/>
              </w:rPr>
            </w:pPr>
            <w:r>
              <w:rPr>
                <w:rFonts w:hint="eastAsia" w:ascii="宋体" w:hAnsi="宋体" w:eastAsia="宋体" w:cs="宋体"/>
                <w:spacing w:val="9"/>
                <w:sz w:val="24"/>
                <w:szCs w:val="24"/>
              </w:rPr>
              <w:t>企业信用等级认证情况</w:t>
            </w:r>
          </w:p>
        </w:tc>
        <w:tc>
          <w:tcPr>
            <w:tcW w:w="1289" w:type="dxa"/>
          </w:tcPr>
          <w:p>
            <w:pPr>
              <w:spacing w:before="216" w:line="195" w:lineRule="auto"/>
              <w:ind w:firstLine="561"/>
              <w:rPr>
                <w:rFonts w:ascii="宋体" w:hAnsi="宋体" w:eastAsia="宋体" w:cs="宋体"/>
                <w:sz w:val="24"/>
                <w:szCs w:val="24"/>
              </w:rPr>
            </w:pPr>
            <w:r>
              <w:rPr>
                <w:rFonts w:hint="eastAsia" w:ascii="宋体" w:hAnsi="宋体" w:eastAsia="宋体" w:cs="宋体"/>
                <w:spacing w:val="-8"/>
                <w:sz w:val="24"/>
                <w:szCs w:val="24"/>
              </w:rPr>
              <w:t>10</w:t>
            </w:r>
          </w:p>
        </w:tc>
        <w:tc>
          <w:tcPr>
            <w:tcW w:w="1257"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2" w:type="dxa"/>
          </w:tcPr>
          <w:p>
            <w:pPr>
              <w:rPr>
                <w:rFonts w:ascii="宋体" w:hAnsi="宋体" w:eastAsia="宋体" w:cs="宋体"/>
                <w:sz w:val="24"/>
                <w:szCs w:val="24"/>
              </w:rPr>
            </w:pPr>
          </w:p>
        </w:tc>
        <w:tc>
          <w:tcPr>
            <w:tcW w:w="1274"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08" w:type="dxa"/>
          </w:tcPr>
          <w:p>
            <w:pPr>
              <w:rPr>
                <w:rFonts w:ascii="宋体" w:hAnsi="宋体" w:eastAsia="宋体" w:cs="宋体"/>
                <w:sz w:val="24"/>
                <w:szCs w:val="24"/>
              </w:rPr>
            </w:pPr>
          </w:p>
        </w:tc>
        <w:tc>
          <w:tcPr>
            <w:tcW w:w="2455" w:type="dxa"/>
          </w:tcPr>
          <w:p>
            <w:pPr>
              <w:spacing w:before="265" w:line="95" w:lineRule="exact"/>
              <w:ind w:firstLine="1035"/>
              <w:rPr>
                <w:rFonts w:ascii="宋体" w:hAnsi="宋体" w:eastAsia="宋体" w:cs="宋体"/>
                <w:sz w:val="24"/>
                <w:szCs w:val="24"/>
              </w:rPr>
            </w:pPr>
            <w:r>
              <w:rPr>
                <w:rFonts w:hint="eastAsia" w:ascii="宋体" w:hAnsi="宋体" w:eastAsia="宋体" w:cs="宋体"/>
                <w:spacing w:val="4"/>
                <w:position w:val="-4"/>
                <w:sz w:val="24"/>
                <w:szCs w:val="24"/>
              </w:rPr>
              <w:t>……</w:t>
            </w:r>
          </w:p>
        </w:tc>
        <w:tc>
          <w:tcPr>
            <w:tcW w:w="1289" w:type="dxa"/>
          </w:tcPr>
          <w:p>
            <w:pPr>
              <w:rPr>
                <w:rFonts w:ascii="宋体" w:hAnsi="宋体" w:eastAsia="宋体" w:cs="宋体"/>
                <w:sz w:val="24"/>
                <w:szCs w:val="24"/>
              </w:rPr>
            </w:pPr>
          </w:p>
        </w:tc>
        <w:tc>
          <w:tcPr>
            <w:tcW w:w="1257"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2" w:type="dxa"/>
          </w:tcPr>
          <w:p>
            <w:pPr>
              <w:rPr>
                <w:rFonts w:ascii="宋体" w:hAnsi="宋体" w:eastAsia="宋体" w:cs="宋体"/>
                <w:sz w:val="24"/>
                <w:szCs w:val="24"/>
              </w:rPr>
            </w:pPr>
          </w:p>
        </w:tc>
        <w:tc>
          <w:tcPr>
            <w:tcW w:w="1274"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3863" w:type="dxa"/>
            <w:gridSpan w:val="2"/>
          </w:tcPr>
          <w:p>
            <w:pPr>
              <w:spacing w:before="152" w:line="274" w:lineRule="exact"/>
              <w:ind w:firstLine="297"/>
              <w:rPr>
                <w:rFonts w:ascii="宋体" w:hAnsi="宋体" w:eastAsia="宋体" w:cs="宋体"/>
                <w:sz w:val="24"/>
                <w:szCs w:val="24"/>
              </w:rPr>
            </w:pPr>
            <w:r>
              <w:rPr>
                <w:rFonts w:hint="eastAsia" w:ascii="宋体" w:hAnsi="宋体" w:eastAsia="宋体" w:cs="宋体"/>
                <w:spacing w:val="6"/>
                <w:position w:val="2"/>
                <w:sz w:val="24"/>
                <w:szCs w:val="24"/>
              </w:rPr>
              <w:t>其他得分合计</w:t>
            </w:r>
            <w:r>
              <w:rPr>
                <w:rFonts w:hint="eastAsia" w:ascii="宋体" w:hAnsi="宋体" w:eastAsia="宋体" w:cs="宋体"/>
                <w:spacing w:val="-35"/>
                <w:position w:val="2"/>
                <w:sz w:val="24"/>
                <w:szCs w:val="24"/>
              </w:rPr>
              <w:t xml:space="preserve"> </w:t>
            </w:r>
            <w:r>
              <w:rPr>
                <w:rFonts w:hint="eastAsia" w:ascii="宋体" w:hAnsi="宋体" w:eastAsia="宋体" w:cs="宋体"/>
                <w:spacing w:val="6"/>
                <w:position w:val="2"/>
                <w:sz w:val="24"/>
                <w:szCs w:val="24"/>
              </w:rPr>
              <w:t>D(满分</w:t>
            </w:r>
            <w:r>
              <w:rPr>
                <w:rFonts w:hint="eastAsia" w:ascii="宋体" w:hAnsi="宋体" w:eastAsia="宋体" w:cs="宋体"/>
                <w:spacing w:val="5"/>
                <w:position w:val="2"/>
                <w:sz w:val="24"/>
                <w:szCs w:val="24"/>
                <w:u w:val="single"/>
              </w:rPr>
              <w:t>10分</w:t>
            </w:r>
            <w:r>
              <w:rPr>
                <w:rFonts w:hint="eastAsia" w:ascii="宋体" w:hAnsi="宋体" w:eastAsia="宋体" w:cs="宋体"/>
                <w:spacing w:val="6"/>
                <w:position w:val="2"/>
                <w:sz w:val="24"/>
                <w:szCs w:val="24"/>
              </w:rPr>
              <w:t>)</w:t>
            </w:r>
          </w:p>
        </w:tc>
        <w:tc>
          <w:tcPr>
            <w:tcW w:w="1289" w:type="dxa"/>
          </w:tcPr>
          <w:p>
            <w:pPr>
              <w:rPr>
                <w:rFonts w:ascii="宋体" w:hAnsi="宋体" w:eastAsia="宋体" w:cs="宋体"/>
                <w:sz w:val="24"/>
                <w:szCs w:val="24"/>
              </w:rPr>
            </w:pPr>
          </w:p>
        </w:tc>
        <w:tc>
          <w:tcPr>
            <w:tcW w:w="1257"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2" w:type="dxa"/>
          </w:tcPr>
          <w:p>
            <w:pPr>
              <w:rPr>
                <w:rFonts w:ascii="宋体" w:hAnsi="宋体" w:eastAsia="宋体" w:cs="宋体"/>
                <w:sz w:val="24"/>
                <w:szCs w:val="24"/>
              </w:rPr>
            </w:pPr>
          </w:p>
        </w:tc>
        <w:tc>
          <w:tcPr>
            <w:tcW w:w="1274"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8" w:type="dxa"/>
          </w:tcPr>
          <w:p>
            <w:pPr>
              <w:rPr>
                <w:rFonts w:ascii="宋体" w:hAnsi="宋体" w:eastAsia="宋体" w:cs="宋体"/>
                <w:sz w:val="24"/>
                <w:szCs w:val="24"/>
              </w:rPr>
            </w:pPr>
          </w:p>
        </w:tc>
      </w:tr>
    </w:tbl>
    <w:p>
      <w:pPr>
        <w:spacing w:line="230" w:lineRule="exact"/>
        <w:rPr>
          <w:rFonts w:ascii="宋体" w:hAnsi="宋体" w:eastAsia="宋体" w:cs="宋体"/>
          <w:sz w:val="24"/>
          <w:szCs w:val="24"/>
        </w:rPr>
      </w:pPr>
    </w:p>
    <w:p>
      <w:pPr>
        <w:rPr>
          <w:rFonts w:ascii="宋体" w:hAnsi="宋体" w:eastAsia="宋体" w:cs="宋体"/>
          <w:sz w:val="24"/>
          <w:szCs w:val="24"/>
        </w:rPr>
        <w:sectPr>
          <w:footerReference r:id="rId22" w:type="default"/>
          <w:pgSz w:w="16839" w:h="11906"/>
          <w:pgMar w:top="1012" w:right="1305" w:bottom="999" w:left="1475" w:header="0" w:footer="848" w:gutter="0"/>
          <w:cols w:equalWidth="0" w:num="1">
            <w:col w:w="14058"/>
          </w:cols>
        </w:sectPr>
      </w:pPr>
    </w:p>
    <w:p>
      <w:pPr>
        <w:spacing w:before="42" w:line="194" w:lineRule="auto"/>
        <w:ind w:firstLine="120"/>
        <w:rPr>
          <w:rFonts w:ascii="宋体" w:hAnsi="宋体" w:eastAsia="宋体" w:cs="宋体"/>
          <w:sz w:val="24"/>
          <w:szCs w:val="24"/>
        </w:rPr>
      </w:pPr>
      <w:r>
        <w:rPr>
          <w:rFonts w:hint="eastAsia" w:ascii="宋体" w:hAnsi="宋体" w:eastAsia="宋体" w:cs="宋体"/>
          <w:spacing w:val="8"/>
          <w:sz w:val="24"/>
          <w:szCs w:val="24"/>
        </w:rPr>
        <w:t xml:space="preserve">评标委员会成员签名： </w:t>
      </w:r>
    </w:p>
    <w:p>
      <w:pPr>
        <w:spacing w:line="14" w:lineRule="auto"/>
        <w:rPr>
          <w:rFonts w:ascii="宋体" w:hAnsi="宋体" w:eastAsia="宋体" w:cs="宋体"/>
          <w:sz w:val="24"/>
          <w:szCs w:val="24"/>
        </w:rPr>
      </w:pPr>
      <w:r>
        <w:rPr>
          <w:rFonts w:hint="eastAsia" w:ascii="宋体" w:hAnsi="宋体" w:eastAsia="宋体" w:cs="宋体"/>
          <w:sz w:val="24"/>
          <w:szCs w:val="24"/>
        </w:rPr>
        <w:br w:type="column"/>
      </w:r>
    </w:p>
    <w:p>
      <w:pPr>
        <w:spacing w:before="42" w:line="194" w:lineRule="auto"/>
        <w:ind w:firstLine="1024" w:firstLineChars="400"/>
        <w:rPr>
          <w:rFonts w:ascii="宋体" w:hAnsi="宋体" w:eastAsia="宋体" w:cs="宋体"/>
          <w:spacing w:val="8"/>
          <w:sz w:val="24"/>
          <w:szCs w:val="24"/>
        </w:rPr>
      </w:pPr>
      <w:r>
        <w:rPr>
          <w:rFonts w:hint="eastAsia" w:ascii="宋体" w:hAnsi="宋体" w:eastAsia="宋体" w:cs="宋体"/>
          <w:spacing w:val="8"/>
          <w:sz w:val="24"/>
          <w:szCs w:val="24"/>
        </w:rPr>
        <w:t>日 期：     年  月  日</w:t>
      </w:r>
    </w:p>
    <w:p>
      <w:pPr>
        <w:rPr>
          <w:rFonts w:ascii="宋体" w:hAnsi="宋体" w:eastAsia="宋体" w:cs="宋体"/>
          <w:sz w:val="24"/>
          <w:szCs w:val="24"/>
        </w:rPr>
        <w:sectPr>
          <w:type w:val="continuous"/>
          <w:pgSz w:w="16839" w:h="11906"/>
          <w:pgMar w:top="1012" w:right="1305" w:bottom="999" w:left="1475" w:header="0" w:footer="848" w:gutter="0"/>
          <w:cols w:equalWidth="0" w:num="2">
            <w:col w:w="6780" w:space="100"/>
            <w:col w:w="7178"/>
          </w:cols>
        </w:sectPr>
      </w:pPr>
    </w:p>
    <w:p>
      <w:pPr>
        <w:spacing w:line="315" w:lineRule="auto"/>
        <w:rPr>
          <w:rFonts w:ascii="宋体" w:hAnsi="宋体" w:eastAsia="宋体" w:cs="宋体"/>
          <w:sz w:val="24"/>
          <w:szCs w:val="24"/>
        </w:rPr>
      </w:pPr>
    </w:p>
    <w:p>
      <w:pPr>
        <w:spacing w:line="315" w:lineRule="auto"/>
        <w:rPr>
          <w:rFonts w:ascii="宋体" w:hAnsi="宋体" w:eastAsia="宋体" w:cs="宋体"/>
          <w:sz w:val="24"/>
          <w:szCs w:val="24"/>
        </w:rPr>
      </w:pPr>
    </w:p>
    <w:p>
      <w:pPr>
        <w:spacing w:line="315" w:lineRule="auto"/>
        <w:rPr>
          <w:rFonts w:ascii="宋体" w:hAnsi="宋体" w:eastAsia="宋体" w:cs="宋体"/>
          <w:sz w:val="24"/>
          <w:szCs w:val="24"/>
        </w:rPr>
      </w:pPr>
    </w:p>
    <w:p>
      <w:pPr>
        <w:spacing w:before="40" w:line="194" w:lineRule="auto"/>
        <w:ind w:firstLine="4721"/>
        <w:rPr>
          <w:rFonts w:ascii="宋体" w:hAnsi="宋体" w:eastAsia="宋体" w:cs="宋体"/>
          <w:sz w:val="24"/>
          <w:szCs w:val="24"/>
        </w:rPr>
      </w:pPr>
    </w:p>
    <w:p>
      <w:pPr>
        <w:rPr>
          <w:sz w:val="24"/>
          <w:szCs w:val="24"/>
        </w:rPr>
        <w:sectPr>
          <w:footerReference r:id="rId23" w:type="default"/>
          <w:type w:val="continuous"/>
          <w:pgSz w:w="16839" w:h="11906"/>
          <w:pgMar w:top="1012" w:right="1305" w:bottom="999" w:left="1475" w:header="0" w:footer="848" w:gutter="0"/>
          <w:cols w:equalWidth="0" w:num="2">
            <w:col w:w="6780" w:space="100"/>
            <w:col w:w="7178"/>
          </w:cols>
        </w:sectPr>
      </w:pPr>
    </w:p>
    <w:p>
      <w:pPr>
        <w:spacing w:before="75" w:line="230" w:lineRule="auto"/>
        <w:outlineLvl w:val="3"/>
        <w:rPr>
          <w:rFonts w:ascii="宋体" w:hAnsi="宋体" w:eastAsia="宋体" w:cs="宋体"/>
          <w:sz w:val="24"/>
          <w:szCs w:val="24"/>
        </w:rPr>
      </w:pPr>
      <w:bookmarkStart w:id="48" w:name="_Toc28753"/>
      <w:bookmarkStart w:id="49" w:name="_Toc21614"/>
      <w:r>
        <w:rPr>
          <w:rFonts w:hint="eastAsia" w:ascii="宋体" w:hAnsi="宋体" w:eastAsia="宋体" w:cs="宋体"/>
          <w:spacing w:val="-1"/>
          <w:sz w:val="24"/>
          <w:szCs w:val="24"/>
        </w:rPr>
        <w:t>附表</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A-9：</w:t>
      </w:r>
      <w:r>
        <w:rPr>
          <w:rFonts w:hint="eastAsia" w:ascii="宋体" w:hAnsi="宋体" w:eastAsia="宋体" w:cs="宋体"/>
          <w:spacing w:val="40"/>
          <w:sz w:val="24"/>
          <w:szCs w:val="24"/>
        </w:rPr>
        <w:t xml:space="preserve"> </w:t>
      </w:r>
      <w:r>
        <w:rPr>
          <w:rFonts w:hint="eastAsia" w:ascii="宋体" w:hAnsi="宋体" w:eastAsia="宋体" w:cs="宋体"/>
          <w:spacing w:val="-1"/>
          <w:sz w:val="24"/>
          <w:szCs w:val="24"/>
        </w:rPr>
        <w:t>投标报价合理性评审记录表</w:t>
      </w:r>
      <w:bookmarkEnd w:id="48"/>
      <w:bookmarkEnd w:id="49"/>
    </w:p>
    <w:p>
      <w:pPr>
        <w:spacing w:before="239" w:line="227" w:lineRule="auto"/>
        <w:ind w:firstLine="4879"/>
        <w:rPr>
          <w:rFonts w:ascii="黑体" w:hAnsi="黑体" w:eastAsia="黑体" w:cs="黑体"/>
          <w:sz w:val="24"/>
          <w:szCs w:val="24"/>
        </w:rPr>
      </w:pPr>
      <w:r>
        <w:rPr>
          <w:rFonts w:ascii="黑体" w:hAnsi="黑体" w:eastAsia="黑体" w:cs="黑体"/>
          <w:spacing w:val="9"/>
          <w:sz w:val="24"/>
          <w:szCs w:val="24"/>
        </w:rPr>
        <w:t>投标报价合理性评审记录表</w:t>
      </w:r>
    </w:p>
    <w:p>
      <w:pPr>
        <w:spacing w:before="256" w:line="229" w:lineRule="auto"/>
        <w:ind w:firstLine="124"/>
        <w:rPr>
          <w:rFonts w:ascii="宋体" w:hAnsi="宋体" w:eastAsia="宋体" w:cs="宋体"/>
          <w:sz w:val="24"/>
          <w:szCs w:val="24"/>
        </w:rPr>
      </w:pPr>
      <w:r>
        <w:rPr>
          <w:rFonts w:hint="eastAsia" w:ascii="宋体" w:hAnsi="宋体" w:eastAsia="宋体" w:cs="宋体"/>
          <w:spacing w:val="-8"/>
          <w:sz w:val="24"/>
          <w:szCs w:val="24"/>
        </w:rPr>
        <w:t>工程名称：</w:t>
      </w:r>
      <w:r>
        <w:rPr>
          <w:rFonts w:hint="eastAsia" w:ascii="宋体" w:hAnsi="宋体" w:eastAsia="宋体" w:cs="宋体"/>
          <w:sz w:val="24"/>
          <w:szCs w:val="24"/>
          <w:u w:val="single"/>
        </w:rPr>
        <w:t xml:space="preserve">                          </w:t>
      </w:r>
      <w:r>
        <w:rPr>
          <w:rFonts w:hint="eastAsia" w:ascii="宋体" w:hAnsi="宋体" w:eastAsia="宋体" w:cs="宋体"/>
          <w:spacing w:val="-8"/>
          <w:sz w:val="24"/>
          <w:szCs w:val="24"/>
        </w:rPr>
        <w:t>(项目名称)</w:t>
      </w:r>
      <w:r>
        <w:rPr>
          <w:rFonts w:hint="eastAsia" w:ascii="宋体" w:hAnsi="宋体" w:eastAsia="宋体" w:cs="宋体"/>
          <w:spacing w:val="7"/>
          <w:sz w:val="24"/>
          <w:szCs w:val="24"/>
          <w:u w:val="single"/>
        </w:rPr>
        <w:t xml:space="preserve">           </w:t>
      </w:r>
      <w:r>
        <w:rPr>
          <w:rFonts w:hint="eastAsia" w:ascii="宋体" w:hAnsi="宋体" w:eastAsia="宋体" w:cs="宋体"/>
          <w:spacing w:val="-8"/>
          <w:sz w:val="24"/>
          <w:szCs w:val="24"/>
        </w:rPr>
        <w:t>标段</w:t>
      </w:r>
    </w:p>
    <w:p>
      <w:pPr>
        <w:spacing w:line="231" w:lineRule="exact"/>
        <w:rPr>
          <w:rFonts w:ascii="宋体" w:hAnsi="宋体" w:eastAsia="宋体" w:cs="宋体"/>
          <w:sz w:val="24"/>
          <w:szCs w:val="24"/>
        </w:rPr>
      </w:pPr>
    </w:p>
    <w:tbl>
      <w:tblPr>
        <w:tblStyle w:val="20"/>
        <w:tblW w:w="140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2455"/>
        <w:gridCol w:w="1289"/>
        <w:gridCol w:w="1257"/>
        <w:gridCol w:w="1273"/>
        <w:gridCol w:w="1273"/>
        <w:gridCol w:w="1272"/>
        <w:gridCol w:w="1274"/>
        <w:gridCol w:w="1273"/>
        <w:gridCol w:w="1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08" w:type="dxa"/>
            <w:vMerge w:val="restart"/>
            <w:tcBorders>
              <w:bottom w:val="nil"/>
            </w:tcBorders>
          </w:tcPr>
          <w:p>
            <w:pPr>
              <w:spacing w:line="402" w:lineRule="auto"/>
              <w:rPr>
                <w:rFonts w:ascii="宋体" w:hAnsi="宋体" w:eastAsia="宋体" w:cs="宋体"/>
                <w:sz w:val="24"/>
                <w:szCs w:val="24"/>
              </w:rPr>
            </w:pPr>
          </w:p>
          <w:p>
            <w:pPr>
              <w:spacing w:before="65" w:line="230" w:lineRule="auto"/>
              <w:ind w:firstLine="499"/>
              <w:rPr>
                <w:rFonts w:ascii="宋体" w:hAnsi="宋体" w:eastAsia="宋体" w:cs="宋体"/>
                <w:sz w:val="24"/>
                <w:szCs w:val="24"/>
              </w:rPr>
            </w:pPr>
            <w:r>
              <w:rPr>
                <w:rFonts w:hint="eastAsia" w:ascii="宋体" w:hAnsi="宋体" w:eastAsia="宋体" w:cs="宋体"/>
                <w:spacing w:val="5"/>
                <w:sz w:val="24"/>
                <w:szCs w:val="24"/>
              </w:rPr>
              <w:t>序号</w:t>
            </w:r>
          </w:p>
        </w:tc>
        <w:tc>
          <w:tcPr>
            <w:tcW w:w="2455" w:type="dxa"/>
            <w:vMerge w:val="restart"/>
            <w:tcBorders>
              <w:bottom w:val="nil"/>
            </w:tcBorders>
          </w:tcPr>
          <w:p>
            <w:pPr>
              <w:spacing w:line="402" w:lineRule="auto"/>
              <w:rPr>
                <w:rFonts w:ascii="宋体" w:hAnsi="宋体" w:eastAsia="宋体" w:cs="宋体"/>
                <w:sz w:val="24"/>
                <w:szCs w:val="24"/>
              </w:rPr>
            </w:pPr>
          </w:p>
          <w:p>
            <w:pPr>
              <w:spacing w:before="65" w:line="229" w:lineRule="auto"/>
              <w:ind w:firstLine="810"/>
              <w:rPr>
                <w:rFonts w:ascii="宋体" w:hAnsi="宋体" w:eastAsia="宋体" w:cs="宋体"/>
                <w:sz w:val="24"/>
                <w:szCs w:val="24"/>
              </w:rPr>
            </w:pPr>
            <w:r>
              <w:rPr>
                <w:rFonts w:hint="eastAsia" w:ascii="宋体" w:hAnsi="宋体" w:eastAsia="宋体" w:cs="宋体"/>
                <w:spacing w:val="7"/>
                <w:sz w:val="24"/>
                <w:szCs w:val="24"/>
              </w:rPr>
              <w:t>评分项目</w:t>
            </w:r>
          </w:p>
        </w:tc>
        <w:tc>
          <w:tcPr>
            <w:tcW w:w="1289" w:type="dxa"/>
            <w:vMerge w:val="restart"/>
            <w:tcBorders>
              <w:bottom w:val="nil"/>
            </w:tcBorders>
          </w:tcPr>
          <w:p>
            <w:pPr>
              <w:spacing w:line="402" w:lineRule="auto"/>
              <w:rPr>
                <w:rFonts w:ascii="宋体" w:hAnsi="宋体" w:eastAsia="宋体" w:cs="宋体"/>
                <w:sz w:val="24"/>
                <w:szCs w:val="24"/>
              </w:rPr>
            </w:pPr>
          </w:p>
          <w:p>
            <w:pPr>
              <w:spacing w:before="65" w:line="229" w:lineRule="auto"/>
              <w:ind w:firstLine="334"/>
              <w:rPr>
                <w:rFonts w:ascii="宋体" w:hAnsi="宋体" w:eastAsia="宋体" w:cs="宋体"/>
                <w:sz w:val="24"/>
                <w:szCs w:val="24"/>
              </w:rPr>
            </w:pPr>
            <w:r>
              <w:rPr>
                <w:rFonts w:hint="eastAsia" w:ascii="宋体" w:hAnsi="宋体" w:eastAsia="宋体" w:cs="宋体"/>
                <w:spacing w:val="6"/>
                <w:sz w:val="24"/>
                <w:szCs w:val="24"/>
              </w:rPr>
              <w:t>标准分</w:t>
            </w:r>
          </w:p>
        </w:tc>
        <w:tc>
          <w:tcPr>
            <w:tcW w:w="8900" w:type="dxa"/>
            <w:gridSpan w:val="7"/>
          </w:tcPr>
          <w:p>
            <w:pPr>
              <w:spacing w:before="182" w:line="228" w:lineRule="auto"/>
              <w:ind w:firstLine="3722"/>
              <w:rPr>
                <w:rFonts w:ascii="宋体" w:hAnsi="宋体" w:eastAsia="宋体" w:cs="宋体"/>
                <w:sz w:val="24"/>
                <w:szCs w:val="24"/>
              </w:rPr>
            </w:pPr>
            <w:r>
              <w:rPr>
                <w:rFonts w:hint="eastAsia" w:ascii="宋体" w:hAnsi="宋体" w:eastAsia="宋体" w:cs="宋体"/>
                <w:spacing w:val="8"/>
                <w:sz w:val="24"/>
                <w:szCs w:val="24"/>
              </w:rPr>
              <w:t>投标人名称代码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08" w:type="dxa"/>
            <w:vMerge w:val="continue"/>
            <w:tcBorders>
              <w:top w:val="nil"/>
            </w:tcBorders>
          </w:tcPr>
          <w:p>
            <w:pPr>
              <w:rPr>
                <w:rFonts w:ascii="宋体" w:hAnsi="宋体" w:eastAsia="宋体" w:cs="宋体"/>
                <w:sz w:val="24"/>
                <w:szCs w:val="24"/>
              </w:rPr>
            </w:pPr>
          </w:p>
        </w:tc>
        <w:tc>
          <w:tcPr>
            <w:tcW w:w="2455" w:type="dxa"/>
            <w:vMerge w:val="continue"/>
            <w:tcBorders>
              <w:top w:val="nil"/>
            </w:tcBorders>
          </w:tcPr>
          <w:p>
            <w:pPr>
              <w:rPr>
                <w:rFonts w:ascii="宋体" w:hAnsi="宋体" w:eastAsia="宋体" w:cs="宋体"/>
                <w:sz w:val="24"/>
                <w:szCs w:val="24"/>
              </w:rPr>
            </w:pPr>
          </w:p>
        </w:tc>
        <w:tc>
          <w:tcPr>
            <w:tcW w:w="1289" w:type="dxa"/>
            <w:vMerge w:val="continue"/>
            <w:tcBorders>
              <w:top w:val="nil"/>
            </w:tcBorders>
          </w:tcPr>
          <w:p>
            <w:pPr>
              <w:rPr>
                <w:rFonts w:ascii="宋体" w:hAnsi="宋体" w:eastAsia="宋体" w:cs="宋体"/>
                <w:sz w:val="24"/>
                <w:szCs w:val="24"/>
              </w:rPr>
            </w:pPr>
          </w:p>
        </w:tc>
        <w:tc>
          <w:tcPr>
            <w:tcW w:w="1257"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2" w:type="dxa"/>
          </w:tcPr>
          <w:p>
            <w:pPr>
              <w:rPr>
                <w:rFonts w:ascii="宋体" w:hAnsi="宋体" w:eastAsia="宋体" w:cs="宋体"/>
                <w:sz w:val="24"/>
                <w:szCs w:val="24"/>
              </w:rPr>
            </w:pPr>
          </w:p>
        </w:tc>
        <w:tc>
          <w:tcPr>
            <w:tcW w:w="1274"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408" w:type="dxa"/>
          </w:tcPr>
          <w:p>
            <w:pPr>
              <w:spacing w:line="281" w:lineRule="auto"/>
              <w:rPr>
                <w:rFonts w:ascii="宋体" w:hAnsi="宋体" w:eastAsia="宋体" w:cs="宋体"/>
                <w:sz w:val="24"/>
                <w:szCs w:val="24"/>
              </w:rPr>
            </w:pPr>
          </w:p>
          <w:p>
            <w:pPr>
              <w:spacing w:before="57" w:line="195" w:lineRule="auto"/>
              <w:ind w:firstLine="673"/>
              <w:rPr>
                <w:rFonts w:ascii="宋体" w:hAnsi="宋体" w:eastAsia="宋体" w:cs="宋体"/>
                <w:sz w:val="24"/>
                <w:szCs w:val="24"/>
              </w:rPr>
            </w:pPr>
            <w:r>
              <w:rPr>
                <w:rFonts w:hint="eastAsia" w:ascii="宋体" w:hAnsi="宋体" w:eastAsia="宋体" w:cs="宋体"/>
                <w:sz w:val="24"/>
                <w:szCs w:val="24"/>
              </w:rPr>
              <w:t>1</w:t>
            </w:r>
          </w:p>
        </w:tc>
        <w:tc>
          <w:tcPr>
            <w:tcW w:w="2455" w:type="dxa"/>
          </w:tcPr>
          <w:p>
            <w:pPr>
              <w:spacing w:before="33" w:line="229" w:lineRule="auto"/>
              <w:ind w:firstLine="184"/>
              <w:rPr>
                <w:rFonts w:ascii="宋体" w:hAnsi="宋体" w:eastAsia="宋体" w:cs="宋体"/>
                <w:sz w:val="24"/>
                <w:szCs w:val="24"/>
              </w:rPr>
            </w:pPr>
            <w:r>
              <w:rPr>
                <w:rFonts w:hint="eastAsia" w:ascii="宋体" w:hAnsi="宋体" w:eastAsia="宋体" w:cs="宋体"/>
                <w:spacing w:val="8"/>
                <w:sz w:val="24"/>
                <w:szCs w:val="24"/>
              </w:rPr>
              <w:t>工程量清单各子目的综合单价金额与合理性分</w:t>
            </w:r>
            <w:r>
              <w:rPr>
                <w:rFonts w:hint="eastAsia" w:ascii="宋体" w:hAnsi="宋体" w:eastAsia="宋体" w:cs="宋体"/>
                <w:spacing w:val="7"/>
                <w:sz w:val="24"/>
                <w:szCs w:val="24"/>
              </w:rPr>
              <w:t>析基准值比较</w:t>
            </w:r>
          </w:p>
        </w:tc>
        <w:tc>
          <w:tcPr>
            <w:tcW w:w="1289" w:type="dxa"/>
          </w:tcPr>
          <w:p>
            <w:pPr>
              <w:spacing w:line="283" w:lineRule="auto"/>
              <w:rPr>
                <w:rFonts w:ascii="宋体" w:hAnsi="宋体" w:eastAsia="宋体" w:cs="宋体"/>
                <w:sz w:val="24"/>
                <w:szCs w:val="24"/>
              </w:rPr>
            </w:pPr>
          </w:p>
          <w:p>
            <w:pPr>
              <w:spacing w:before="58" w:line="192" w:lineRule="auto"/>
              <w:ind w:firstLine="599"/>
              <w:rPr>
                <w:rFonts w:ascii="宋体" w:hAnsi="宋体" w:eastAsia="宋体" w:cs="宋体"/>
                <w:sz w:val="24"/>
                <w:szCs w:val="24"/>
              </w:rPr>
            </w:pPr>
            <w:r>
              <w:rPr>
                <w:rFonts w:hint="eastAsia" w:ascii="宋体" w:hAnsi="宋体" w:eastAsia="宋体" w:cs="宋体"/>
                <w:sz w:val="24"/>
                <w:szCs w:val="24"/>
              </w:rPr>
              <w:t>10</w:t>
            </w:r>
          </w:p>
        </w:tc>
        <w:tc>
          <w:tcPr>
            <w:tcW w:w="1257"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2" w:type="dxa"/>
          </w:tcPr>
          <w:p>
            <w:pPr>
              <w:rPr>
                <w:rFonts w:ascii="宋体" w:hAnsi="宋体" w:eastAsia="宋体" w:cs="宋体"/>
                <w:sz w:val="24"/>
                <w:szCs w:val="24"/>
              </w:rPr>
            </w:pPr>
          </w:p>
        </w:tc>
        <w:tc>
          <w:tcPr>
            <w:tcW w:w="1274"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08" w:type="dxa"/>
          </w:tcPr>
          <w:p>
            <w:pPr>
              <w:spacing w:before="216" w:line="195" w:lineRule="auto"/>
              <w:ind w:firstLine="652"/>
              <w:rPr>
                <w:rFonts w:ascii="宋体" w:hAnsi="宋体" w:eastAsia="宋体" w:cs="宋体"/>
                <w:sz w:val="24"/>
                <w:szCs w:val="24"/>
              </w:rPr>
            </w:pPr>
            <w:r>
              <w:rPr>
                <w:rFonts w:hint="eastAsia" w:ascii="宋体" w:hAnsi="宋体" w:eastAsia="宋体" w:cs="宋体"/>
                <w:sz w:val="24"/>
                <w:szCs w:val="24"/>
              </w:rPr>
              <w:t>2</w:t>
            </w:r>
          </w:p>
        </w:tc>
        <w:tc>
          <w:tcPr>
            <w:tcW w:w="2455" w:type="dxa"/>
          </w:tcPr>
          <w:p>
            <w:pPr>
              <w:rPr>
                <w:rFonts w:ascii="宋体" w:hAnsi="宋体" w:eastAsia="宋体" w:cs="宋体"/>
                <w:sz w:val="24"/>
                <w:szCs w:val="24"/>
              </w:rPr>
            </w:pPr>
          </w:p>
        </w:tc>
        <w:tc>
          <w:tcPr>
            <w:tcW w:w="1289" w:type="dxa"/>
          </w:tcPr>
          <w:p>
            <w:pPr>
              <w:rPr>
                <w:rFonts w:ascii="宋体" w:hAnsi="宋体" w:eastAsia="宋体" w:cs="宋体"/>
                <w:sz w:val="24"/>
                <w:szCs w:val="24"/>
              </w:rPr>
            </w:pPr>
          </w:p>
        </w:tc>
        <w:tc>
          <w:tcPr>
            <w:tcW w:w="1257"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2" w:type="dxa"/>
          </w:tcPr>
          <w:p>
            <w:pPr>
              <w:rPr>
                <w:rFonts w:ascii="宋体" w:hAnsi="宋体" w:eastAsia="宋体" w:cs="宋体"/>
                <w:sz w:val="24"/>
                <w:szCs w:val="24"/>
              </w:rPr>
            </w:pPr>
          </w:p>
        </w:tc>
        <w:tc>
          <w:tcPr>
            <w:tcW w:w="1274"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08" w:type="dxa"/>
          </w:tcPr>
          <w:p>
            <w:pPr>
              <w:rPr>
                <w:rFonts w:ascii="宋体" w:hAnsi="宋体" w:eastAsia="宋体" w:cs="宋体"/>
                <w:sz w:val="24"/>
                <w:szCs w:val="24"/>
              </w:rPr>
            </w:pPr>
          </w:p>
        </w:tc>
        <w:tc>
          <w:tcPr>
            <w:tcW w:w="2455" w:type="dxa"/>
          </w:tcPr>
          <w:p>
            <w:pPr>
              <w:spacing w:before="264" w:line="96" w:lineRule="exact"/>
              <w:ind w:firstLine="1035"/>
              <w:rPr>
                <w:rFonts w:ascii="宋体" w:hAnsi="宋体" w:eastAsia="宋体" w:cs="宋体"/>
                <w:sz w:val="24"/>
                <w:szCs w:val="24"/>
              </w:rPr>
            </w:pPr>
            <w:r>
              <w:rPr>
                <w:rFonts w:hint="eastAsia" w:ascii="宋体" w:hAnsi="宋体" w:eastAsia="宋体" w:cs="宋体"/>
                <w:spacing w:val="4"/>
                <w:position w:val="-4"/>
                <w:sz w:val="24"/>
                <w:szCs w:val="24"/>
              </w:rPr>
              <w:t>……</w:t>
            </w:r>
          </w:p>
        </w:tc>
        <w:tc>
          <w:tcPr>
            <w:tcW w:w="1289" w:type="dxa"/>
          </w:tcPr>
          <w:p>
            <w:pPr>
              <w:rPr>
                <w:rFonts w:ascii="宋体" w:hAnsi="宋体" w:eastAsia="宋体" w:cs="宋体"/>
                <w:sz w:val="24"/>
                <w:szCs w:val="24"/>
              </w:rPr>
            </w:pPr>
          </w:p>
        </w:tc>
        <w:tc>
          <w:tcPr>
            <w:tcW w:w="1257"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2" w:type="dxa"/>
          </w:tcPr>
          <w:p>
            <w:pPr>
              <w:rPr>
                <w:rFonts w:ascii="宋体" w:hAnsi="宋体" w:eastAsia="宋体" w:cs="宋体"/>
                <w:sz w:val="24"/>
                <w:szCs w:val="24"/>
              </w:rPr>
            </w:pPr>
          </w:p>
        </w:tc>
        <w:tc>
          <w:tcPr>
            <w:tcW w:w="1274"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08" w:type="dxa"/>
          </w:tcPr>
          <w:p>
            <w:pPr>
              <w:rPr>
                <w:rFonts w:ascii="宋体" w:hAnsi="宋体" w:eastAsia="宋体" w:cs="宋体"/>
                <w:sz w:val="24"/>
                <w:szCs w:val="24"/>
              </w:rPr>
            </w:pPr>
          </w:p>
        </w:tc>
        <w:tc>
          <w:tcPr>
            <w:tcW w:w="2455" w:type="dxa"/>
          </w:tcPr>
          <w:p>
            <w:pPr>
              <w:spacing w:before="267" w:line="95" w:lineRule="exact"/>
              <w:ind w:firstLine="1035"/>
              <w:rPr>
                <w:rFonts w:ascii="宋体" w:hAnsi="宋体" w:eastAsia="宋体" w:cs="宋体"/>
                <w:sz w:val="24"/>
                <w:szCs w:val="24"/>
              </w:rPr>
            </w:pPr>
            <w:r>
              <w:rPr>
                <w:rFonts w:hint="eastAsia" w:ascii="宋体" w:hAnsi="宋体" w:eastAsia="宋体" w:cs="宋体"/>
                <w:spacing w:val="4"/>
                <w:position w:val="-4"/>
                <w:sz w:val="24"/>
                <w:szCs w:val="24"/>
              </w:rPr>
              <w:t>……</w:t>
            </w:r>
          </w:p>
        </w:tc>
        <w:tc>
          <w:tcPr>
            <w:tcW w:w="1289" w:type="dxa"/>
          </w:tcPr>
          <w:p>
            <w:pPr>
              <w:rPr>
                <w:rFonts w:ascii="宋体" w:hAnsi="宋体" w:eastAsia="宋体" w:cs="宋体"/>
                <w:sz w:val="24"/>
                <w:szCs w:val="24"/>
              </w:rPr>
            </w:pPr>
          </w:p>
        </w:tc>
        <w:tc>
          <w:tcPr>
            <w:tcW w:w="1257"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2" w:type="dxa"/>
          </w:tcPr>
          <w:p>
            <w:pPr>
              <w:rPr>
                <w:rFonts w:ascii="宋体" w:hAnsi="宋体" w:eastAsia="宋体" w:cs="宋体"/>
                <w:sz w:val="24"/>
                <w:szCs w:val="24"/>
              </w:rPr>
            </w:pPr>
          </w:p>
        </w:tc>
        <w:tc>
          <w:tcPr>
            <w:tcW w:w="1274"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863" w:type="dxa"/>
            <w:gridSpan w:val="2"/>
          </w:tcPr>
          <w:p>
            <w:pPr>
              <w:spacing w:before="151" w:line="274" w:lineRule="exact"/>
              <w:ind w:firstLine="212"/>
              <w:rPr>
                <w:rFonts w:ascii="宋体" w:hAnsi="宋体" w:eastAsia="宋体" w:cs="宋体"/>
                <w:sz w:val="24"/>
                <w:szCs w:val="24"/>
              </w:rPr>
            </w:pPr>
            <w:r>
              <w:rPr>
                <w:rFonts w:hint="eastAsia" w:ascii="宋体" w:hAnsi="宋体" w:eastAsia="宋体" w:cs="宋体"/>
                <w:spacing w:val="7"/>
                <w:position w:val="2"/>
                <w:sz w:val="24"/>
                <w:szCs w:val="24"/>
              </w:rPr>
              <w:t>投标报价合理性得分合计</w:t>
            </w:r>
            <w:r>
              <w:rPr>
                <w:rFonts w:hint="eastAsia" w:ascii="宋体" w:hAnsi="宋体" w:eastAsia="宋体" w:cs="宋体"/>
                <w:spacing w:val="-34"/>
                <w:position w:val="2"/>
                <w:sz w:val="24"/>
                <w:szCs w:val="24"/>
              </w:rPr>
              <w:t xml:space="preserve"> E</w:t>
            </w:r>
            <w:r>
              <w:rPr>
                <w:rFonts w:hint="eastAsia" w:ascii="宋体" w:hAnsi="宋体" w:eastAsia="宋体" w:cs="宋体"/>
                <w:spacing w:val="7"/>
                <w:position w:val="2"/>
                <w:sz w:val="24"/>
                <w:szCs w:val="24"/>
              </w:rPr>
              <w:t>(满分</w:t>
            </w:r>
            <w:r>
              <w:rPr>
                <w:rFonts w:hint="eastAsia" w:ascii="宋体" w:hAnsi="宋体" w:eastAsia="宋体" w:cs="宋体"/>
                <w:spacing w:val="6"/>
                <w:position w:val="2"/>
                <w:sz w:val="24"/>
                <w:szCs w:val="24"/>
                <w:u w:val="single"/>
              </w:rPr>
              <w:t>10分</w:t>
            </w:r>
            <w:r>
              <w:rPr>
                <w:rFonts w:hint="eastAsia" w:ascii="宋体" w:hAnsi="宋体" w:eastAsia="宋体" w:cs="宋体"/>
                <w:spacing w:val="7"/>
                <w:position w:val="2"/>
                <w:sz w:val="24"/>
                <w:szCs w:val="24"/>
              </w:rPr>
              <w:t>)</w:t>
            </w:r>
          </w:p>
        </w:tc>
        <w:tc>
          <w:tcPr>
            <w:tcW w:w="1289" w:type="dxa"/>
          </w:tcPr>
          <w:p>
            <w:pPr>
              <w:rPr>
                <w:rFonts w:ascii="宋体" w:hAnsi="宋体" w:eastAsia="宋体" w:cs="宋体"/>
                <w:sz w:val="24"/>
                <w:szCs w:val="24"/>
              </w:rPr>
            </w:pPr>
          </w:p>
        </w:tc>
        <w:tc>
          <w:tcPr>
            <w:tcW w:w="1257"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2" w:type="dxa"/>
          </w:tcPr>
          <w:p>
            <w:pPr>
              <w:rPr>
                <w:rFonts w:ascii="宋体" w:hAnsi="宋体" w:eastAsia="宋体" w:cs="宋体"/>
                <w:sz w:val="24"/>
                <w:szCs w:val="24"/>
              </w:rPr>
            </w:pPr>
          </w:p>
        </w:tc>
        <w:tc>
          <w:tcPr>
            <w:tcW w:w="1274" w:type="dxa"/>
          </w:tcPr>
          <w:p>
            <w:pPr>
              <w:rPr>
                <w:rFonts w:ascii="宋体" w:hAnsi="宋体" w:eastAsia="宋体" w:cs="宋体"/>
                <w:sz w:val="24"/>
                <w:szCs w:val="24"/>
              </w:rPr>
            </w:pPr>
          </w:p>
        </w:tc>
        <w:tc>
          <w:tcPr>
            <w:tcW w:w="1273" w:type="dxa"/>
          </w:tcPr>
          <w:p>
            <w:pPr>
              <w:rPr>
                <w:rFonts w:ascii="宋体" w:hAnsi="宋体" w:eastAsia="宋体" w:cs="宋体"/>
                <w:sz w:val="24"/>
                <w:szCs w:val="24"/>
              </w:rPr>
            </w:pPr>
          </w:p>
        </w:tc>
        <w:tc>
          <w:tcPr>
            <w:tcW w:w="1278" w:type="dxa"/>
          </w:tcPr>
          <w:p>
            <w:pPr>
              <w:rPr>
                <w:rFonts w:ascii="宋体" w:hAnsi="宋体" w:eastAsia="宋体" w:cs="宋体"/>
                <w:sz w:val="24"/>
                <w:szCs w:val="24"/>
              </w:rPr>
            </w:pPr>
          </w:p>
        </w:tc>
      </w:tr>
    </w:tbl>
    <w:p>
      <w:pPr>
        <w:spacing w:line="230" w:lineRule="exact"/>
        <w:rPr>
          <w:rFonts w:ascii="宋体" w:hAnsi="宋体" w:eastAsia="宋体" w:cs="宋体"/>
          <w:sz w:val="24"/>
          <w:szCs w:val="24"/>
        </w:rPr>
      </w:pPr>
    </w:p>
    <w:p>
      <w:pPr>
        <w:rPr>
          <w:rFonts w:ascii="宋体" w:hAnsi="宋体" w:eastAsia="宋体" w:cs="宋体"/>
          <w:sz w:val="24"/>
          <w:szCs w:val="24"/>
        </w:rPr>
        <w:sectPr>
          <w:footerReference r:id="rId24" w:type="default"/>
          <w:pgSz w:w="16839" w:h="11906"/>
          <w:pgMar w:top="1012" w:right="1305" w:bottom="999" w:left="1475" w:header="0" w:footer="848" w:gutter="0"/>
          <w:cols w:equalWidth="0" w:num="1">
            <w:col w:w="14058"/>
          </w:cols>
        </w:sectPr>
      </w:pPr>
    </w:p>
    <w:p>
      <w:pPr>
        <w:spacing w:before="42" w:line="194" w:lineRule="auto"/>
        <w:ind w:firstLine="120"/>
        <w:rPr>
          <w:rFonts w:ascii="宋体" w:hAnsi="宋体" w:eastAsia="宋体" w:cs="宋体"/>
          <w:sz w:val="24"/>
          <w:szCs w:val="24"/>
        </w:rPr>
      </w:pPr>
      <w:r>
        <w:rPr>
          <w:rFonts w:hint="eastAsia" w:ascii="宋体" w:hAnsi="宋体" w:eastAsia="宋体" w:cs="宋体"/>
          <w:spacing w:val="8"/>
          <w:sz w:val="24"/>
          <w:szCs w:val="24"/>
        </w:rPr>
        <w:t>评标委员会成员签名：</w:t>
      </w:r>
    </w:p>
    <w:p>
      <w:pPr>
        <w:spacing w:line="14" w:lineRule="auto"/>
        <w:rPr>
          <w:rFonts w:ascii="宋体" w:hAnsi="宋体" w:eastAsia="宋体" w:cs="宋体"/>
          <w:sz w:val="24"/>
          <w:szCs w:val="24"/>
        </w:rPr>
      </w:pPr>
      <w:r>
        <w:rPr>
          <w:rFonts w:hint="eastAsia" w:ascii="宋体" w:hAnsi="宋体" w:eastAsia="宋体" w:cs="宋体"/>
          <w:sz w:val="24"/>
          <w:szCs w:val="24"/>
        </w:rPr>
        <w:br w:type="column"/>
      </w:r>
    </w:p>
    <w:p>
      <w:pPr>
        <w:spacing w:before="42" w:line="194" w:lineRule="auto"/>
        <w:ind w:firstLine="768" w:firstLineChars="300"/>
        <w:rPr>
          <w:rFonts w:ascii="宋体" w:hAnsi="宋体" w:eastAsia="宋体" w:cs="宋体"/>
          <w:spacing w:val="8"/>
          <w:sz w:val="24"/>
          <w:szCs w:val="24"/>
        </w:rPr>
      </w:pPr>
      <w:r>
        <w:rPr>
          <w:rFonts w:hint="eastAsia" w:ascii="宋体" w:hAnsi="宋体" w:eastAsia="宋体" w:cs="宋体"/>
          <w:spacing w:val="8"/>
          <w:sz w:val="24"/>
          <w:szCs w:val="24"/>
        </w:rPr>
        <w:t>日 期：     年  月  日</w:t>
      </w:r>
    </w:p>
    <w:p>
      <w:pPr>
        <w:rPr>
          <w:rFonts w:ascii="宋体" w:hAnsi="宋体" w:eastAsia="宋体" w:cs="宋体"/>
          <w:sz w:val="24"/>
          <w:szCs w:val="24"/>
        </w:rPr>
        <w:sectPr>
          <w:type w:val="continuous"/>
          <w:pgSz w:w="16839" w:h="11906"/>
          <w:pgMar w:top="1012" w:right="1305" w:bottom="999" w:left="1475" w:header="0" w:footer="848" w:gutter="0"/>
          <w:cols w:equalWidth="0" w:num="2">
            <w:col w:w="6780" w:space="100"/>
            <w:col w:w="7178"/>
          </w:cols>
        </w:sectPr>
      </w:pPr>
    </w:p>
    <w:p>
      <w:pPr>
        <w:spacing w:before="75" w:line="230" w:lineRule="auto"/>
        <w:outlineLvl w:val="3"/>
        <w:rPr>
          <w:rFonts w:ascii="宋体" w:hAnsi="宋体" w:eastAsia="宋体" w:cs="宋体"/>
          <w:sz w:val="24"/>
          <w:szCs w:val="24"/>
        </w:rPr>
      </w:pPr>
      <w:bookmarkStart w:id="50" w:name="_Toc3434"/>
      <w:bookmarkStart w:id="51" w:name="_Toc20454"/>
      <w:r>
        <w:rPr>
          <w:rFonts w:hint="eastAsia" w:ascii="宋体" w:hAnsi="宋体" w:eastAsia="宋体" w:cs="宋体"/>
          <w:spacing w:val="7"/>
          <w:sz w:val="24"/>
          <w:szCs w:val="24"/>
        </w:rPr>
        <w:t>附表</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A-10：详细评审评分汇总表</w:t>
      </w:r>
      <w:bookmarkEnd w:id="50"/>
      <w:bookmarkEnd w:id="51"/>
    </w:p>
    <w:p>
      <w:pPr>
        <w:spacing w:before="239" w:line="227" w:lineRule="auto"/>
        <w:ind w:firstLine="5420"/>
        <w:rPr>
          <w:rFonts w:ascii="黑体" w:hAnsi="黑体" w:eastAsia="黑体" w:cs="黑体"/>
          <w:sz w:val="24"/>
          <w:szCs w:val="24"/>
        </w:rPr>
      </w:pPr>
      <w:r>
        <w:rPr>
          <w:rFonts w:ascii="黑体" w:hAnsi="黑体" w:eastAsia="黑体" w:cs="黑体"/>
          <w:spacing w:val="8"/>
          <w:sz w:val="24"/>
          <w:szCs w:val="24"/>
        </w:rPr>
        <w:t>详细评审评分汇总表</w:t>
      </w:r>
    </w:p>
    <w:p>
      <w:pPr>
        <w:spacing w:before="256" w:line="229" w:lineRule="auto"/>
        <w:ind w:firstLine="124"/>
        <w:rPr>
          <w:rFonts w:ascii="宋体" w:hAnsi="宋体" w:eastAsia="宋体" w:cs="宋体"/>
          <w:sz w:val="24"/>
          <w:szCs w:val="24"/>
        </w:rPr>
      </w:pPr>
      <w:r>
        <w:rPr>
          <w:rFonts w:hint="eastAsia" w:ascii="宋体" w:hAnsi="宋体" w:eastAsia="宋体" w:cs="宋体"/>
          <w:spacing w:val="-8"/>
          <w:sz w:val="24"/>
          <w:szCs w:val="24"/>
        </w:rPr>
        <w:t>工程名称：</w:t>
      </w:r>
      <w:r>
        <w:rPr>
          <w:rFonts w:hint="eastAsia" w:ascii="宋体" w:hAnsi="宋体" w:eastAsia="宋体" w:cs="宋体"/>
          <w:sz w:val="24"/>
          <w:szCs w:val="24"/>
          <w:u w:val="single"/>
        </w:rPr>
        <w:t xml:space="preserve">                          </w:t>
      </w:r>
      <w:r>
        <w:rPr>
          <w:rFonts w:hint="eastAsia" w:ascii="宋体" w:hAnsi="宋体" w:eastAsia="宋体" w:cs="宋体"/>
          <w:spacing w:val="-8"/>
          <w:sz w:val="24"/>
          <w:szCs w:val="24"/>
        </w:rPr>
        <w:t>(项目名称)</w:t>
      </w:r>
      <w:r>
        <w:rPr>
          <w:rFonts w:hint="eastAsia" w:ascii="宋体" w:hAnsi="宋体" w:eastAsia="宋体" w:cs="宋体"/>
          <w:spacing w:val="7"/>
          <w:sz w:val="24"/>
          <w:szCs w:val="24"/>
          <w:u w:val="single"/>
        </w:rPr>
        <w:t xml:space="preserve">           </w:t>
      </w:r>
      <w:r>
        <w:rPr>
          <w:rFonts w:hint="eastAsia" w:ascii="宋体" w:hAnsi="宋体" w:eastAsia="宋体" w:cs="宋体"/>
          <w:spacing w:val="-8"/>
          <w:sz w:val="24"/>
          <w:szCs w:val="24"/>
        </w:rPr>
        <w:t>标段</w:t>
      </w:r>
    </w:p>
    <w:p>
      <w:pPr>
        <w:spacing w:line="232" w:lineRule="exact"/>
        <w:rPr>
          <w:rFonts w:ascii="宋体" w:hAnsi="宋体" w:eastAsia="宋体" w:cs="宋体"/>
          <w:sz w:val="24"/>
          <w:szCs w:val="24"/>
        </w:rPr>
      </w:pPr>
    </w:p>
    <w:tbl>
      <w:tblPr>
        <w:tblStyle w:val="20"/>
        <w:tblW w:w="140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4"/>
        <w:gridCol w:w="2071"/>
        <w:gridCol w:w="1151"/>
        <w:gridCol w:w="1404"/>
        <w:gridCol w:w="1405"/>
        <w:gridCol w:w="1405"/>
        <w:gridCol w:w="1404"/>
        <w:gridCol w:w="1405"/>
        <w:gridCol w:w="1404"/>
        <w:gridCol w:w="14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94" w:type="dxa"/>
            <w:vMerge w:val="restart"/>
            <w:tcBorders>
              <w:bottom w:val="nil"/>
            </w:tcBorders>
          </w:tcPr>
          <w:p>
            <w:pPr>
              <w:spacing w:line="291" w:lineRule="auto"/>
              <w:rPr>
                <w:rFonts w:ascii="宋体" w:hAnsi="宋体" w:eastAsia="宋体" w:cs="宋体"/>
                <w:sz w:val="24"/>
                <w:szCs w:val="24"/>
              </w:rPr>
            </w:pPr>
          </w:p>
          <w:p>
            <w:pPr>
              <w:spacing w:before="65" w:line="230" w:lineRule="auto"/>
              <w:ind w:firstLine="291"/>
              <w:rPr>
                <w:rFonts w:ascii="宋体" w:hAnsi="宋体" w:eastAsia="宋体" w:cs="宋体"/>
                <w:sz w:val="24"/>
                <w:szCs w:val="24"/>
              </w:rPr>
            </w:pPr>
            <w:r>
              <w:rPr>
                <w:rFonts w:hint="eastAsia" w:ascii="宋体" w:hAnsi="宋体" w:eastAsia="宋体" w:cs="宋体"/>
                <w:spacing w:val="5"/>
                <w:sz w:val="24"/>
                <w:szCs w:val="24"/>
              </w:rPr>
              <w:t>序号</w:t>
            </w:r>
          </w:p>
        </w:tc>
        <w:tc>
          <w:tcPr>
            <w:tcW w:w="2071" w:type="dxa"/>
            <w:vMerge w:val="restart"/>
            <w:tcBorders>
              <w:bottom w:val="nil"/>
            </w:tcBorders>
          </w:tcPr>
          <w:p>
            <w:pPr>
              <w:spacing w:line="292" w:lineRule="auto"/>
              <w:rPr>
                <w:rFonts w:ascii="宋体" w:hAnsi="宋体" w:eastAsia="宋体" w:cs="宋体"/>
                <w:sz w:val="24"/>
                <w:szCs w:val="24"/>
              </w:rPr>
            </w:pPr>
          </w:p>
          <w:p>
            <w:pPr>
              <w:spacing w:before="65" w:line="229" w:lineRule="auto"/>
              <w:ind w:firstLine="619"/>
              <w:rPr>
                <w:rFonts w:ascii="宋体" w:hAnsi="宋体" w:eastAsia="宋体" w:cs="宋体"/>
                <w:sz w:val="24"/>
                <w:szCs w:val="24"/>
              </w:rPr>
            </w:pPr>
            <w:r>
              <w:rPr>
                <w:rFonts w:hint="eastAsia" w:ascii="宋体" w:hAnsi="宋体" w:eastAsia="宋体" w:cs="宋体"/>
                <w:spacing w:val="7"/>
                <w:sz w:val="24"/>
                <w:szCs w:val="24"/>
              </w:rPr>
              <w:t>评分项目</w:t>
            </w:r>
          </w:p>
        </w:tc>
        <w:tc>
          <w:tcPr>
            <w:tcW w:w="1151" w:type="dxa"/>
            <w:vMerge w:val="restart"/>
            <w:tcBorders>
              <w:bottom w:val="nil"/>
            </w:tcBorders>
          </w:tcPr>
          <w:p>
            <w:pPr>
              <w:spacing w:line="292" w:lineRule="auto"/>
              <w:rPr>
                <w:rFonts w:ascii="宋体" w:hAnsi="宋体" w:eastAsia="宋体" w:cs="宋体"/>
                <w:sz w:val="24"/>
                <w:szCs w:val="24"/>
              </w:rPr>
            </w:pPr>
          </w:p>
          <w:p>
            <w:pPr>
              <w:spacing w:before="65" w:line="228" w:lineRule="auto"/>
              <w:ind w:firstLine="162"/>
              <w:rPr>
                <w:rFonts w:ascii="宋体" w:hAnsi="宋体" w:eastAsia="宋体" w:cs="宋体"/>
                <w:sz w:val="24"/>
                <w:szCs w:val="24"/>
              </w:rPr>
            </w:pPr>
            <w:r>
              <w:rPr>
                <w:rFonts w:hint="eastAsia" w:ascii="宋体" w:hAnsi="宋体" w:eastAsia="宋体" w:cs="宋体"/>
                <w:spacing w:val="6"/>
                <w:sz w:val="24"/>
                <w:szCs w:val="24"/>
              </w:rPr>
              <w:t>分值代码</w:t>
            </w:r>
          </w:p>
        </w:tc>
        <w:tc>
          <w:tcPr>
            <w:tcW w:w="9836" w:type="dxa"/>
            <w:gridSpan w:val="7"/>
          </w:tcPr>
          <w:p>
            <w:pPr>
              <w:spacing w:before="126" w:line="228" w:lineRule="auto"/>
              <w:ind w:firstLine="4190"/>
              <w:rPr>
                <w:rFonts w:ascii="宋体" w:hAnsi="宋体" w:eastAsia="宋体" w:cs="宋体"/>
                <w:sz w:val="24"/>
                <w:szCs w:val="24"/>
              </w:rPr>
            </w:pPr>
            <w:r>
              <w:rPr>
                <w:rFonts w:hint="eastAsia" w:ascii="宋体" w:hAnsi="宋体" w:eastAsia="宋体" w:cs="宋体"/>
                <w:spacing w:val="8"/>
                <w:sz w:val="24"/>
                <w:szCs w:val="24"/>
              </w:rPr>
              <w:t>投标人名称代码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94" w:type="dxa"/>
            <w:vMerge w:val="continue"/>
            <w:tcBorders>
              <w:top w:val="nil"/>
            </w:tcBorders>
          </w:tcPr>
          <w:p>
            <w:pPr>
              <w:rPr>
                <w:rFonts w:ascii="宋体" w:hAnsi="宋体" w:eastAsia="宋体" w:cs="宋体"/>
                <w:sz w:val="24"/>
                <w:szCs w:val="24"/>
              </w:rPr>
            </w:pPr>
          </w:p>
        </w:tc>
        <w:tc>
          <w:tcPr>
            <w:tcW w:w="2071" w:type="dxa"/>
            <w:vMerge w:val="continue"/>
            <w:tcBorders>
              <w:top w:val="nil"/>
            </w:tcBorders>
          </w:tcPr>
          <w:p>
            <w:pPr>
              <w:rPr>
                <w:rFonts w:ascii="宋体" w:hAnsi="宋体" w:eastAsia="宋体" w:cs="宋体"/>
                <w:sz w:val="24"/>
                <w:szCs w:val="24"/>
              </w:rPr>
            </w:pPr>
          </w:p>
        </w:tc>
        <w:tc>
          <w:tcPr>
            <w:tcW w:w="1151" w:type="dxa"/>
            <w:vMerge w:val="continue"/>
            <w:tcBorders>
              <w:top w:val="nil"/>
            </w:tcBorders>
          </w:tcPr>
          <w:p>
            <w:pPr>
              <w:rPr>
                <w:rFonts w:ascii="宋体" w:hAnsi="宋体" w:eastAsia="宋体" w:cs="宋体"/>
                <w:sz w:val="24"/>
                <w:szCs w:val="24"/>
              </w:rPr>
            </w:pPr>
          </w:p>
        </w:tc>
        <w:tc>
          <w:tcPr>
            <w:tcW w:w="1404"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4"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4" w:type="dxa"/>
          </w:tcPr>
          <w:p>
            <w:pPr>
              <w:rPr>
                <w:rFonts w:ascii="宋体" w:hAnsi="宋体" w:eastAsia="宋体" w:cs="宋体"/>
                <w:sz w:val="24"/>
                <w:szCs w:val="24"/>
              </w:rPr>
            </w:pPr>
          </w:p>
        </w:tc>
        <w:tc>
          <w:tcPr>
            <w:tcW w:w="140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94" w:type="dxa"/>
          </w:tcPr>
          <w:p>
            <w:pPr>
              <w:spacing w:before="159" w:line="195" w:lineRule="auto"/>
              <w:ind w:firstLine="466"/>
              <w:rPr>
                <w:rFonts w:ascii="宋体" w:hAnsi="宋体" w:eastAsia="宋体" w:cs="宋体"/>
                <w:sz w:val="24"/>
                <w:szCs w:val="24"/>
              </w:rPr>
            </w:pPr>
            <w:r>
              <w:rPr>
                <w:rFonts w:hint="eastAsia" w:ascii="宋体" w:hAnsi="宋体" w:eastAsia="宋体" w:cs="宋体"/>
                <w:sz w:val="24"/>
                <w:szCs w:val="24"/>
              </w:rPr>
              <w:t>1</w:t>
            </w:r>
          </w:p>
        </w:tc>
        <w:tc>
          <w:tcPr>
            <w:tcW w:w="2071" w:type="dxa"/>
          </w:tcPr>
          <w:p>
            <w:pPr>
              <w:spacing w:before="123" w:line="230" w:lineRule="auto"/>
              <w:ind w:firstLine="408"/>
              <w:rPr>
                <w:rFonts w:ascii="宋体" w:hAnsi="宋体" w:eastAsia="宋体" w:cs="宋体"/>
                <w:sz w:val="24"/>
                <w:szCs w:val="24"/>
              </w:rPr>
            </w:pPr>
            <w:r>
              <w:rPr>
                <w:rFonts w:hint="eastAsia" w:ascii="宋体" w:hAnsi="宋体" w:eastAsia="宋体" w:cs="宋体"/>
                <w:spacing w:val="8"/>
                <w:sz w:val="24"/>
                <w:szCs w:val="24"/>
              </w:rPr>
              <w:t>施工组织设计</w:t>
            </w:r>
          </w:p>
        </w:tc>
        <w:tc>
          <w:tcPr>
            <w:tcW w:w="1151" w:type="dxa"/>
          </w:tcPr>
          <w:p>
            <w:pPr>
              <w:spacing w:before="159" w:line="195" w:lineRule="auto"/>
              <w:ind w:firstLine="498"/>
              <w:rPr>
                <w:rFonts w:ascii="宋体" w:hAnsi="宋体" w:eastAsia="宋体" w:cs="宋体"/>
                <w:sz w:val="24"/>
                <w:szCs w:val="24"/>
              </w:rPr>
            </w:pPr>
            <w:r>
              <w:rPr>
                <w:rFonts w:hint="eastAsia" w:ascii="宋体" w:hAnsi="宋体" w:eastAsia="宋体" w:cs="宋体"/>
                <w:spacing w:val="4"/>
                <w:sz w:val="24"/>
                <w:szCs w:val="24"/>
              </w:rPr>
              <w:t>A</w:t>
            </w:r>
          </w:p>
        </w:tc>
        <w:tc>
          <w:tcPr>
            <w:tcW w:w="1404"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4"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4" w:type="dxa"/>
          </w:tcPr>
          <w:p>
            <w:pPr>
              <w:rPr>
                <w:rFonts w:ascii="宋体" w:hAnsi="宋体" w:eastAsia="宋体" w:cs="宋体"/>
                <w:sz w:val="24"/>
                <w:szCs w:val="24"/>
              </w:rPr>
            </w:pPr>
          </w:p>
        </w:tc>
        <w:tc>
          <w:tcPr>
            <w:tcW w:w="140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94" w:type="dxa"/>
          </w:tcPr>
          <w:p>
            <w:pPr>
              <w:spacing w:before="162" w:line="195" w:lineRule="auto"/>
              <w:ind w:firstLine="446"/>
              <w:rPr>
                <w:rFonts w:ascii="宋体" w:hAnsi="宋体" w:eastAsia="宋体" w:cs="宋体"/>
                <w:sz w:val="24"/>
                <w:szCs w:val="24"/>
              </w:rPr>
            </w:pPr>
            <w:r>
              <w:rPr>
                <w:rFonts w:hint="eastAsia" w:ascii="宋体" w:hAnsi="宋体" w:eastAsia="宋体" w:cs="宋体"/>
                <w:sz w:val="24"/>
                <w:szCs w:val="24"/>
              </w:rPr>
              <w:t>2</w:t>
            </w:r>
          </w:p>
        </w:tc>
        <w:tc>
          <w:tcPr>
            <w:tcW w:w="2071" w:type="dxa"/>
          </w:tcPr>
          <w:p>
            <w:pPr>
              <w:spacing w:before="123" w:line="228" w:lineRule="auto"/>
              <w:ind w:firstLine="412"/>
              <w:rPr>
                <w:rFonts w:ascii="宋体" w:hAnsi="宋体" w:eastAsia="宋体" w:cs="宋体"/>
                <w:sz w:val="24"/>
                <w:szCs w:val="24"/>
              </w:rPr>
            </w:pPr>
            <w:r>
              <w:rPr>
                <w:rFonts w:hint="eastAsia" w:ascii="宋体" w:hAnsi="宋体" w:eastAsia="宋体" w:cs="宋体"/>
                <w:spacing w:val="7"/>
                <w:sz w:val="24"/>
                <w:szCs w:val="24"/>
              </w:rPr>
              <w:t>项目管理机构</w:t>
            </w:r>
          </w:p>
        </w:tc>
        <w:tc>
          <w:tcPr>
            <w:tcW w:w="1151" w:type="dxa"/>
          </w:tcPr>
          <w:p>
            <w:pPr>
              <w:spacing w:before="165" w:line="192" w:lineRule="auto"/>
              <w:ind w:firstLine="505"/>
              <w:rPr>
                <w:rFonts w:ascii="宋体" w:hAnsi="宋体" w:eastAsia="宋体" w:cs="宋体"/>
                <w:sz w:val="24"/>
                <w:szCs w:val="24"/>
              </w:rPr>
            </w:pPr>
            <w:r>
              <w:rPr>
                <w:rFonts w:hint="eastAsia" w:ascii="宋体" w:hAnsi="宋体" w:eastAsia="宋体" w:cs="宋体"/>
                <w:spacing w:val="2"/>
                <w:sz w:val="24"/>
                <w:szCs w:val="24"/>
              </w:rPr>
              <w:t>B</w:t>
            </w:r>
          </w:p>
        </w:tc>
        <w:tc>
          <w:tcPr>
            <w:tcW w:w="1404"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4"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4" w:type="dxa"/>
          </w:tcPr>
          <w:p>
            <w:pPr>
              <w:rPr>
                <w:rFonts w:ascii="宋体" w:hAnsi="宋体" w:eastAsia="宋体" w:cs="宋体"/>
                <w:sz w:val="24"/>
                <w:szCs w:val="24"/>
              </w:rPr>
            </w:pPr>
          </w:p>
        </w:tc>
        <w:tc>
          <w:tcPr>
            <w:tcW w:w="140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94" w:type="dxa"/>
          </w:tcPr>
          <w:p>
            <w:pPr>
              <w:spacing w:before="161" w:line="195" w:lineRule="auto"/>
              <w:ind w:firstLine="450"/>
              <w:rPr>
                <w:rFonts w:ascii="宋体" w:hAnsi="宋体" w:eastAsia="宋体" w:cs="宋体"/>
                <w:sz w:val="24"/>
                <w:szCs w:val="24"/>
              </w:rPr>
            </w:pPr>
            <w:r>
              <w:rPr>
                <w:rFonts w:hint="eastAsia" w:ascii="宋体" w:hAnsi="宋体" w:eastAsia="宋体" w:cs="宋体"/>
                <w:sz w:val="24"/>
                <w:szCs w:val="24"/>
              </w:rPr>
              <w:t>3</w:t>
            </w:r>
          </w:p>
        </w:tc>
        <w:tc>
          <w:tcPr>
            <w:tcW w:w="2071" w:type="dxa"/>
          </w:tcPr>
          <w:p>
            <w:pPr>
              <w:spacing w:before="123" w:line="227" w:lineRule="auto"/>
              <w:ind w:firstLine="622"/>
              <w:rPr>
                <w:rFonts w:ascii="宋体" w:hAnsi="宋体" w:eastAsia="宋体" w:cs="宋体"/>
                <w:sz w:val="24"/>
                <w:szCs w:val="24"/>
              </w:rPr>
            </w:pPr>
            <w:r>
              <w:rPr>
                <w:rFonts w:hint="eastAsia" w:ascii="宋体" w:hAnsi="宋体" w:eastAsia="宋体" w:cs="宋体"/>
                <w:spacing w:val="6"/>
                <w:sz w:val="24"/>
                <w:szCs w:val="24"/>
              </w:rPr>
              <w:t>投标报价</w:t>
            </w:r>
          </w:p>
        </w:tc>
        <w:tc>
          <w:tcPr>
            <w:tcW w:w="1151" w:type="dxa"/>
          </w:tcPr>
          <w:p>
            <w:pPr>
              <w:spacing w:before="161" w:line="195" w:lineRule="auto"/>
              <w:ind w:firstLine="509"/>
              <w:rPr>
                <w:rFonts w:ascii="宋体" w:hAnsi="宋体" w:eastAsia="宋体" w:cs="宋体"/>
                <w:sz w:val="24"/>
                <w:szCs w:val="24"/>
              </w:rPr>
            </w:pPr>
            <w:r>
              <w:rPr>
                <w:rFonts w:hint="eastAsia" w:ascii="宋体" w:hAnsi="宋体" w:eastAsia="宋体" w:cs="宋体"/>
                <w:sz w:val="24"/>
                <w:szCs w:val="24"/>
              </w:rPr>
              <w:t>C</w:t>
            </w:r>
          </w:p>
        </w:tc>
        <w:tc>
          <w:tcPr>
            <w:tcW w:w="1404"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4"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4" w:type="dxa"/>
          </w:tcPr>
          <w:p>
            <w:pPr>
              <w:rPr>
                <w:rFonts w:ascii="宋体" w:hAnsi="宋体" w:eastAsia="宋体" w:cs="宋体"/>
                <w:sz w:val="24"/>
                <w:szCs w:val="24"/>
              </w:rPr>
            </w:pPr>
          </w:p>
        </w:tc>
        <w:tc>
          <w:tcPr>
            <w:tcW w:w="140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94" w:type="dxa"/>
          </w:tcPr>
          <w:p>
            <w:pPr>
              <w:spacing w:before="161" w:line="195" w:lineRule="auto"/>
              <w:ind w:firstLine="445"/>
              <w:rPr>
                <w:rFonts w:ascii="宋体" w:hAnsi="宋体" w:eastAsia="宋体" w:cs="宋体"/>
                <w:sz w:val="24"/>
                <w:szCs w:val="24"/>
              </w:rPr>
            </w:pPr>
            <w:r>
              <w:rPr>
                <w:rFonts w:hint="eastAsia" w:ascii="宋体" w:hAnsi="宋体" w:eastAsia="宋体" w:cs="宋体"/>
                <w:spacing w:val="1"/>
                <w:sz w:val="24"/>
                <w:szCs w:val="24"/>
              </w:rPr>
              <w:t>4</w:t>
            </w:r>
          </w:p>
        </w:tc>
        <w:tc>
          <w:tcPr>
            <w:tcW w:w="2071" w:type="dxa"/>
          </w:tcPr>
          <w:p>
            <w:pPr>
              <w:spacing w:before="125" w:line="229" w:lineRule="auto"/>
              <w:ind w:firstLine="829"/>
              <w:rPr>
                <w:rFonts w:ascii="宋体" w:hAnsi="宋体" w:eastAsia="宋体" w:cs="宋体"/>
                <w:sz w:val="24"/>
                <w:szCs w:val="24"/>
              </w:rPr>
            </w:pPr>
            <w:r>
              <w:rPr>
                <w:rFonts w:hint="eastAsia" w:ascii="宋体" w:hAnsi="宋体" w:eastAsia="宋体" w:cs="宋体"/>
                <w:spacing w:val="4"/>
                <w:sz w:val="24"/>
                <w:szCs w:val="24"/>
              </w:rPr>
              <w:t>其他</w:t>
            </w:r>
          </w:p>
        </w:tc>
        <w:tc>
          <w:tcPr>
            <w:tcW w:w="1151" w:type="dxa"/>
          </w:tcPr>
          <w:p>
            <w:pPr>
              <w:spacing w:before="164" w:line="192" w:lineRule="auto"/>
              <w:ind w:firstLine="500"/>
              <w:rPr>
                <w:rFonts w:ascii="宋体" w:hAnsi="宋体" w:eastAsia="宋体" w:cs="宋体"/>
                <w:sz w:val="24"/>
                <w:szCs w:val="24"/>
              </w:rPr>
            </w:pPr>
            <w:r>
              <w:rPr>
                <w:rFonts w:hint="eastAsia" w:ascii="宋体" w:hAnsi="宋体" w:eastAsia="宋体" w:cs="宋体"/>
                <w:spacing w:val="2"/>
                <w:sz w:val="24"/>
                <w:szCs w:val="24"/>
              </w:rPr>
              <w:t>D</w:t>
            </w:r>
          </w:p>
        </w:tc>
        <w:tc>
          <w:tcPr>
            <w:tcW w:w="1404"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4"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4" w:type="dxa"/>
          </w:tcPr>
          <w:p>
            <w:pPr>
              <w:rPr>
                <w:rFonts w:ascii="宋体" w:hAnsi="宋体" w:eastAsia="宋体" w:cs="宋体"/>
                <w:sz w:val="24"/>
                <w:szCs w:val="24"/>
              </w:rPr>
            </w:pPr>
          </w:p>
        </w:tc>
        <w:tc>
          <w:tcPr>
            <w:tcW w:w="140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94" w:type="dxa"/>
          </w:tcPr>
          <w:p>
            <w:pPr>
              <w:spacing w:before="166" w:line="192" w:lineRule="auto"/>
              <w:ind w:firstLine="452"/>
              <w:rPr>
                <w:rFonts w:ascii="宋体" w:hAnsi="宋体" w:eastAsia="宋体" w:cs="宋体"/>
                <w:sz w:val="24"/>
                <w:szCs w:val="24"/>
              </w:rPr>
            </w:pPr>
            <w:r>
              <w:rPr>
                <w:rFonts w:hint="eastAsia" w:ascii="宋体" w:hAnsi="宋体" w:eastAsia="宋体" w:cs="宋体"/>
                <w:sz w:val="24"/>
                <w:szCs w:val="24"/>
              </w:rPr>
              <w:t>5</w:t>
            </w:r>
          </w:p>
        </w:tc>
        <w:tc>
          <w:tcPr>
            <w:tcW w:w="2071" w:type="dxa"/>
          </w:tcPr>
          <w:p>
            <w:pPr>
              <w:spacing w:before="125" w:line="228" w:lineRule="auto"/>
              <w:ind w:firstLine="314"/>
              <w:rPr>
                <w:rFonts w:ascii="宋体" w:hAnsi="宋体" w:eastAsia="宋体" w:cs="宋体"/>
                <w:sz w:val="24"/>
                <w:szCs w:val="24"/>
              </w:rPr>
            </w:pPr>
            <w:r>
              <w:rPr>
                <w:rFonts w:hint="eastAsia" w:ascii="宋体" w:hAnsi="宋体" w:eastAsia="宋体" w:cs="宋体"/>
                <w:spacing w:val="8"/>
                <w:sz w:val="24"/>
                <w:szCs w:val="24"/>
              </w:rPr>
              <w:t>投标报价合理性</w:t>
            </w:r>
          </w:p>
        </w:tc>
        <w:tc>
          <w:tcPr>
            <w:tcW w:w="1151" w:type="dxa"/>
          </w:tcPr>
          <w:p>
            <w:pPr>
              <w:spacing w:before="166" w:line="192" w:lineRule="auto"/>
              <w:ind w:firstLine="511"/>
              <w:rPr>
                <w:rFonts w:ascii="宋体" w:hAnsi="宋体" w:eastAsia="宋体" w:cs="宋体"/>
                <w:sz w:val="24"/>
                <w:szCs w:val="24"/>
              </w:rPr>
            </w:pPr>
            <w:r>
              <w:rPr>
                <w:rFonts w:hint="eastAsia" w:ascii="宋体" w:hAnsi="宋体" w:eastAsia="宋体" w:cs="宋体"/>
                <w:sz w:val="24"/>
                <w:szCs w:val="24"/>
              </w:rPr>
              <w:t>E</w:t>
            </w:r>
          </w:p>
        </w:tc>
        <w:tc>
          <w:tcPr>
            <w:tcW w:w="1404"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4"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4" w:type="dxa"/>
          </w:tcPr>
          <w:p>
            <w:pPr>
              <w:rPr>
                <w:rFonts w:ascii="宋体" w:hAnsi="宋体" w:eastAsia="宋体" w:cs="宋体"/>
                <w:sz w:val="24"/>
                <w:szCs w:val="24"/>
              </w:rPr>
            </w:pPr>
          </w:p>
        </w:tc>
        <w:tc>
          <w:tcPr>
            <w:tcW w:w="140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216" w:type="dxa"/>
            <w:gridSpan w:val="3"/>
          </w:tcPr>
          <w:p>
            <w:pPr>
              <w:spacing w:before="127" w:line="228" w:lineRule="auto"/>
              <w:ind w:firstLine="1276"/>
              <w:rPr>
                <w:rFonts w:ascii="宋体" w:hAnsi="宋体" w:eastAsia="宋体" w:cs="宋体"/>
                <w:sz w:val="24"/>
                <w:szCs w:val="24"/>
              </w:rPr>
            </w:pPr>
            <w:r>
              <w:rPr>
                <w:rFonts w:hint="eastAsia" w:ascii="宋体" w:hAnsi="宋体" w:eastAsia="宋体" w:cs="宋体"/>
                <w:spacing w:val="8"/>
                <w:sz w:val="24"/>
                <w:szCs w:val="24"/>
              </w:rPr>
              <w:t>详细评审得分合计</w:t>
            </w:r>
          </w:p>
        </w:tc>
        <w:tc>
          <w:tcPr>
            <w:tcW w:w="1404"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4" w:type="dxa"/>
          </w:tcPr>
          <w:p>
            <w:pPr>
              <w:rPr>
                <w:rFonts w:ascii="宋体" w:hAnsi="宋体" w:eastAsia="宋体" w:cs="宋体"/>
                <w:sz w:val="24"/>
                <w:szCs w:val="24"/>
              </w:rPr>
            </w:pPr>
          </w:p>
        </w:tc>
        <w:tc>
          <w:tcPr>
            <w:tcW w:w="1405" w:type="dxa"/>
          </w:tcPr>
          <w:p>
            <w:pPr>
              <w:rPr>
                <w:rFonts w:ascii="宋体" w:hAnsi="宋体" w:eastAsia="宋体" w:cs="宋体"/>
                <w:sz w:val="24"/>
                <w:szCs w:val="24"/>
              </w:rPr>
            </w:pPr>
          </w:p>
        </w:tc>
        <w:tc>
          <w:tcPr>
            <w:tcW w:w="1404" w:type="dxa"/>
          </w:tcPr>
          <w:p>
            <w:pPr>
              <w:rPr>
                <w:rFonts w:ascii="宋体" w:hAnsi="宋体" w:eastAsia="宋体" w:cs="宋体"/>
                <w:sz w:val="24"/>
                <w:szCs w:val="24"/>
              </w:rPr>
            </w:pPr>
          </w:p>
        </w:tc>
        <w:tc>
          <w:tcPr>
            <w:tcW w:w="1409" w:type="dxa"/>
          </w:tcPr>
          <w:p>
            <w:pPr>
              <w:rPr>
                <w:rFonts w:ascii="宋体" w:hAnsi="宋体" w:eastAsia="宋体" w:cs="宋体"/>
                <w:sz w:val="24"/>
                <w:szCs w:val="24"/>
              </w:rPr>
            </w:pPr>
          </w:p>
        </w:tc>
      </w:tr>
    </w:tbl>
    <w:p>
      <w:pPr>
        <w:spacing w:line="230" w:lineRule="exact"/>
        <w:rPr>
          <w:rFonts w:ascii="宋体" w:hAnsi="宋体" w:eastAsia="宋体" w:cs="宋体"/>
          <w:sz w:val="24"/>
          <w:szCs w:val="24"/>
        </w:rPr>
      </w:pPr>
    </w:p>
    <w:p>
      <w:pPr>
        <w:rPr>
          <w:rFonts w:ascii="宋体" w:hAnsi="宋体" w:eastAsia="宋体" w:cs="宋体"/>
          <w:sz w:val="24"/>
          <w:szCs w:val="24"/>
        </w:rPr>
        <w:sectPr>
          <w:footerReference r:id="rId25" w:type="default"/>
          <w:pgSz w:w="16839" w:h="11906"/>
          <w:pgMar w:top="1012" w:right="1305" w:bottom="999" w:left="1475" w:header="0" w:footer="848" w:gutter="0"/>
          <w:cols w:equalWidth="0" w:num="1">
            <w:col w:w="14058"/>
          </w:cols>
        </w:sectPr>
      </w:pPr>
    </w:p>
    <w:p>
      <w:pPr>
        <w:spacing w:before="42" w:line="194" w:lineRule="auto"/>
        <w:ind w:firstLine="120"/>
        <w:rPr>
          <w:rFonts w:ascii="宋体" w:hAnsi="宋体" w:eastAsia="宋体" w:cs="宋体"/>
          <w:sz w:val="24"/>
          <w:szCs w:val="24"/>
        </w:rPr>
      </w:pPr>
      <w:r>
        <w:rPr>
          <w:rFonts w:hint="eastAsia" w:ascii="宋体" w:hAnsi="宋体" w:eastAsia="宋体" w:cs="宋体"/>
          <w:spacing w:val="8"/>
          <w:sz w:val="24"/>
          <w:szCs w:val="24"/>
        </w:rPr>
        <w:t>评标委员会成员签名：</w:t>
      </w:r>
    </w:p>
    <w:p>
      <w:pPr>
        <w:spacing w:line="14" w:lineRule="auto"/>
        <w:rPr>
          <w:rFonts w:ascii="宋体" w:hAnsi="宋体" w:eastAsia="宋体" w:cs="宋体"/>
          <w:sz w:val="24"/>
          <w:szCs w:val="24"/>
        </w:rPr>
      </w:pPr>
      <w:r>
        <w:rPr>
          <w:rFonts w:hint="eastAsia" w:ascii="宋体" w:hAnsi="宋体" w:eastAsia="宋体" w:cs="宋体"/>
          <w:sz w:val="24"/>
          <w:szCs w:val="24"/>
        </w:rPr>
        <w:br w:type="column"/>
      </w:r>
    </w:p>
    <w:p>
      <w:pPr>
        <w:spacing w:before="42" w:line="194" w:lineRule="auto"/>
        <w:ind w:firstLine="1792" w:firstLineChars="700"/>
        <w:rPr>
          <w:rFonts w:ascii="宋体" w:hAnsi="宋体" w:eastAsia="宋体" w:cs="宋体"/>
          <w:spacing w:val="8"/>
          <w:sz w:val="24"/>
          <w:szCs w:val="24"/>
        </w:rPr>
      </w:pPr>
      <w:r>
        <w:rPr>
          <w:rFonts w:hint="eastAsia" w:ascii="宋体" w:hAnsi="宋体" w:eastAsia="宋体" w:cs="宋体"/>
          <w:spacing w:val="8"/>
          <w:sz w:val="24"/>
          <w:szCs w:val="24"/>
        </w:rPr>
        <w:t>日 期：     年   月  日</w:t>
      </w:r>
    </w:p>
    <w:p>
      <w:pPr>
        <w:spacing w:before="42" w:line="194" w:lineRule="auto"/>
        <w:ind w:firstLine="120"/>
        <w:rPr>
          <w:rFonts w:ascii="宋体" w:hAnsi="宋体" w:eastAsia="宋体" w:cs="宋体"/>
          <w:spacing w:val="8"/>
          <w:sz w:val="24"/>
          <w:szCs w:val="24"/>
        </w:rPr>
        <w:sectPr>
          <w:type w:val="continuous"/>
          <w:pgSz w:w="16839" w:h="11906"/>
          <w:pgMar w:top="1012" w:right="1305" w:bottom="999" w:left="1475" w:header="0" w:footer="848" w:gutter="0"/>
          <w:cols w:equalWidth="0" w:num="2">
            <w:col w:w="6833" w:space="100"/>
            <w:col w:w="7125"/>
          </w:cols>
        </w:sectPr>
      </w:pPr>
    </w:p>
    <w:p>
      <w:pPr>
        <w:spacing w:before="75" w:line="230" w:lineRule="auto"/>
        <w:outlineLvl w:val="3"/>
        <w:rPr>
          <w:rFonts w:ascii="宋体" w:hAnsi="宋体" w:eastAsia="宋体" w:cs="宋体"/>
          <w:sz w:val="24"/>
          <w:szCs w:val="24"/>
        </w:rPr>
      </w:pPr>
      <w:bookmarkStart w:id="52" w:name="_Toc12583"/>
      <w:bookmarkStart w:id="53" w:name="_Toc28015"/>
      <w:r>
        <w:rPr>
          <w:rFonts w:hint="eastAsia" w:ascii="宋体" w:hAnsi="宋体" w:eastAsia="宋体" w:cs="宋体"/>
          <w:spacing w:val="-5"/>
          <w:sz w:val="24"/>
          <w:szCs w:val="24"/>
        </w:rPr>
        <w:t>附表</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A-11：</w:t>
      </w:r>
      <w:r>
        <w:rPr>
          <w:rFonts w:hint="eastAsia" w:ascii="宋体" w:hAnsi="宋体" w:eastAsia="宋体" w:cs="宋体"/>
          <w:spacing w:val="41"/>
          <w:sz w:val="24"/>
          <w:szCs w:val="24"/>
        </w:rPr>
        <w:t xml:space="preserve"> </w:t>
      </w:r>
      <w:r>
        <w:rPr>
          <w:rFonts w:hint="eastAsia" w:ascii="宋体" w:hAnsi="宋体" w:eastAsia="宋体" w:cs="宋体"/>
          <w:spacing w:val="-5"/>
          <w:sz w:val="24"/>
          <w:szCs w:val="24"/>
        </w:rPr>
        <w:t>评标结果汇总表</w:t>
      </w:r>
      <w:bookmarkEnd w:id="52"/>
      <w:bookmarkEnd w:id="53"/>
    </w:p>
    <w:p>
      <w:pPr>
        <w:spacing w:before="239" w:line="227" w:lineRule="auto"/>
        <w:ind w:firstLine="5780"/>
        <w:rPr>
          <w:rFonts w:ascii="黑体" w:hAnsi="黑体" w:eastAsia="黑体" w:cs="黑体"/>
          <w:sz w:val="24"/>
          <w:szCs w:val="24"/>
        </w:rPr>
      </w:pPr>
      <w:r>
        <w:rPr>
          <w:rFonts w:ascii="黑体" w:hAnsi="黑体" w:eastAsia="黑体" w:cs="黑体"/>
          <w:spacing w:val="8"/>
          <w:sz w:val="24"/>
          <w:szCs w:val="24"/>
        </w:rPr>
        <w:t>评标结果汇总表</w:t>
      </w:r>
    </w:p>
    <w:p>
      <w:pPr>
        <w:spacing w:before="256" w:line="229" w:lineRule="auto"/>
        <w:ind w:firstLine="124"/>
        <w:rPr>
          <w:rFonts w:ascii="宋体" w:hAnsi="宋体" w:eastAsia="宋体" w:cs="宋体"/>
          <w:sz w:val="24"/>
          <w:szCs w:val="24"/>
        </w:rPr>
      </w:pPr>
      <w:r>
        <w:rPr>
          <w:rFonts w:hint="eastAsia" w:ascii="宋体" w:hAnsi="宋体" w:eastAsia="宋体" w:cs="宋体"/>
          <w:spacing w:val="-8"/>
          <w:sz w:val="24"/>
          <w:szCs w:val="24"/>
        </w:rPr>
        <w:t>工程名称：</w:t>
      </w:r>
      <w:r>
        <w:rPr>
          <w:rFonts w:hint="eastAsia" w:ascii="宋体" w:hAnsi="宋体" w:eastAsia="宋体" w:cs="宋体"/>
          <w:sz w:val="24"/>
          <w:szCs w:val="24"/>
          <w:u w:val="single"/>
        </w:rPr>
        <w:t xml:space="preserve">                          </w:t>
      </w:r>
      <w:r>
        <w:rPr>
          <w:rFonts w:hint="eastAsia" w:ascii="宋体" w:hAnsi="宋体" w:eastAsia="宋体" w:cs="宋体"/>
          <w:spacing w:val="-8"/>
          <w:sz w:val="24"/>
          <w:szCs w:val="24"/>
        </w:rPr>
        <w:t>(项目名称)</w:t>
      </w:r>
      <w:r>
        <w:rPr>
          <w:rFonts w:hint="eastAsia" w:ascii="宋体" w:hAnsi="宋体" w:eastAsia="宋体" w:cs="宋体"/>
          <w:spacing w:val="7"/>
          <w:sz w:val="24"/>
          <w:szCs w:val="24"/>
          <w:u w:val="single"/>
        </w:rPr>
        <w:t xml:space="preserve">           </w:t>
      </w:r>
      <w:r>
        <w:rPr>
          <w:rFonts w:hint="eastAsia" w:ascii="宋体" w:hAnsi="宋体" w:eastAsia="宋体" w:cs="宋体"/>
          <w:spacing w:val="-8"/>
          <w:sz w:val="24"/>
          <w:szCs w:val="24"/>
        </w:rPr>
        <w:t>标段</w:t>
      </w:r>
    </w:p>
    <w:p>
      <w:pPr>
        <w:spacing w:line="232" w:lineRule="exact"/>
        <w:rPr>
          <w:rFonts w:ascii="宋体" w:hAnsi="宋体" w:eastAsia="宋体" w:cs="宋体"/>
          <w:sz w:val="24"/>
          <w:szCs w:val="24"/>
        </w:rPr>
      </w:pPr>
    </w:p>
    <w:tbl>
      <w:tblPr>
        <w:tblStyle w:val="20"/>
        <w:tblW w:w="140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2"/>
        <w:gridCol w:w="1690"/>
        <w:gridCol w:w="1691"/>
        <w:gridCol w:w="1691"/>
        <w:gridCol w:w="1690"/>
        <w:gridCol w:w="1692"/>
        <w:gridCol w:w="1690"/>
        <w:gridCol w:w="16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212" w:type="dxa"/>
            <w:vMerge w:val="restart"/>
            <w:tcBorders>
              <w:bottom w:val="nil"/>
            </w:tcBorders>
          </w:tcPr>
          <w:p>
            <w:pPr>
              <w:spacing w:line="292" w:lineRule="auto"/>
              <w:rPr>
                <w:rFonts w:ascii="宋体" w:hAnsi="宋体" w:eastAsia="宋体" w:cs="宋体"/>
                <w:sz w:val="24"/>
                <w:szCs w:val="24"/>
              </w:rPr>
            </w:pPr>
          </w:p>
          <w:p>
            <w:pPr>
              <w:spacing w:before="65" w:line="228" w:lineRule="auto"/>
              <w:ind w:firstLine="375"/>
              <w:rPr>
                <w:rFonts w:ascii="宋体" w:hAnsi="宋体" w:eastAsia="宋体" w:cs="宋体"/>
                <w:sz w:val="24"/>
                <w:szCs w:val="24"/>
              </w:rPr>
            </w:pPr>
            <w:r>
              <w:rPr>
                <w:rFonts w:hint="eastAsia" w:ascii="宋体" w:hAnsi="宋体" w:eastAsia="宋体" w:cs="宋体"/>
                <w:spacing w:val="8"/>
                <w:sz w:val="24"/>
                <w:szCs w:val="24"/>
              </w:rPr>
              <w:t>评委序号和姓名</w:t>
            </w:r>
          </w:p>
        </w:tc>
        <w:tc>
          <w:tcPr>
            <w:tcW w:w="11840" w:type="dxa"/>
            <w:gridSpan w:val="7"/>
          </w:tcPr>
          <w:p>
            <w:pPr>
              <w:spacing w:before="95" w:line="274" w:lineRule="exact"/>
              <w:ind w:firstLine="4598"/>
              <w:rPr>
                <w:rFonts w:ascii="宋体" w:hAnsi="宋体" w:eastAsia="宋体" w:cs="宋体"/>
                <w:sz w:val="24"/>
                <w:szCs w:val="24"/>
              </w:rPr>
            </w:pPr>
            <w:r>
              <w:rPr>
                <w:rFonts w:hint="eastAsia" w:ascii="宋体" w:hAnsi="宋体" w:eastAsia="宋体" w:cs="宋体"/>
                <w:spacing w:val="6"/>
                <w:w w:val="101"/>
                <w:position w:val="2"/>
                <w:sz w:val="24"/>
                <w:szCs w:val="24"/>
              </w:rPr>
              <w:t>投标人名称(或代码)及其得分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12" w:type="dxa"/>
            <w:vMerge w:val="continue"/>
            <w:tcBorders>
              <w:top w:val="nil"/>
            </w:tcBorders>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2"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12" w:type="dxa"/>
          </w:tcPr>
          <w:p>
            <w:pPr>
              <w:spacing w:before="159" w:line="195" w:lineRule="auto"/>
              <w:ind w:firstLine="133"/>
              <w:rPr>
                <w:rFonts w:ascii="宋体" w:hAnsi="宋体" w:eastAsia="宋体" w:cs="宋体"/>
                <w:sz w:val="24"/>
                <w:szCs w:val="24"/>
              </w:rPr>
            </w:pPr>
            <w:r>
              <w:rPr>
                <w:rFonts w:hint="eastAsia" w:ascii="宋体" w:hAnsi="宋体" w:eastAsia="宋体" w:cs="宋体"/>
                <w:spacing w:val="-1"/>
                <w:sz w:val="24"/>
                <w:szCs w:val="24"/>
              </w:rPr>
              <w:t>1:</w:t>
            </w:r>
          </w:p>
        </w:tc>
        <w:tc>
          <w:tcPr>
            <w:tcW w:w="1690"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2"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12" w:type="dxa"/>
          </w:tcPr>
          <w:p>
            <w:pPr>
              <w:spacing w:before="161" w:line="195" w:lineRule="auto"/>
              <w:ind w:firstLine="112"/>
              <w:rPr>
                <w:rFonts w:ascii="宋体" w:hAnsi="宋体" w:eastAsia="宋体" w:cs="宋体"/>
                <w:sz w:val="24"/>
                <w:szCs w:val="24"/>
              </w:rPr>
            </w:pPr>
            <w:r>
              <w:rPr>
                <w:rFonts w:hint="eastAsia" w:ascii="宋体" w:hAnsi="宋体" w:eastAsia="宋体" w:cs="宋体"/>
                <w:spacing w:val="5"/>
                <w:w w:val="105"/>
                <w:sz w:val="24"/>
                <w:szCs w:val="24"/>
              </w:rPr>
              <w:t>2:</w:t>
            </w:r>
          </w:p>
        </w:tc>
        <w:tc>
          <w:tcPr>
            <w:tcW w:w="1690"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2"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12" w:type="dxa"/>
          </w:tcPr>
          <w:p>
            <w:pPr>
              <w:spacing w:before="160" w:line="195" w:lineRule="auto"/>
              <w:ind w:firstLine="117"/>
              <w:rPr>
                <w:rFonts w:ascii="宋体" w:hAnsi="宋体" w:eastAsia="宋体" w:cs="宋体"/>
                <w:sz w:val="24"/>
                <w:szCs w:val="24"/>
              </w:rPr>
            </w:pPr>
            <w:r>
              <w:rPr>
                <w:rFonts w:hint="eastAsia" w:ascii="宋体" w:hAnsi="宋体" w:eastAsia="宋体" w:cs="宋体"/>
                <w:spacing w:val="5"/>
                <w:w w:val="103"/>
                <w:sz w:val="24"/>
                <w:szCs w:val="24"/>
              </w:rPr>
              <w:t>3:</w:t>
            </w:r>
          </w:p>
        </w:tc>
        <w:tc>
          <w:tcPr>
            <w:tcW w:w="1690"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2"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12" w:type="dxa"/>
          </w:tcPr>
          <w:p>
            <w:pPr>
              <w:spacing w:before="160" w:line="195" w:lineRule="auto"/>
              <w:ind w:firstLine="111"/>
              <w:rPr>
                <w:rFonts w:ascii="宋体" w:hAnsi="宋体" w:eastAsia="宋体" w:cs="宋体"/>
                <w:sz w:val="24"/>
                <w:szCs w:val="24"/>
              </w:rPr>
            </w:pPr>
            <w:r>
              <w:rPr>
                <w:rFonts w:hint="eastAsia" w:ascii="宋体" w:hAnsi="宋体" w:eastAsia="宋体" w:cs="宋体"/>
                <w:spacing w:val="5"/>
                <w:w w:val="106"/>
                <w:sz w:val="24"/>
                <w:szCs w:val="24"/>
              </w:rPr>
              <w:t>4:</w:t>
            </w:r>
          </w:p>
        </w:tc>
        <w:tc>
          <w:tcPr>
            <w:tcW w:w="1690"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2"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12" w:type="dxa"/>
          </w:tcPr>
          <w:p>
            <w:pPr>
              <w:spacing w:before="165" w:line="192" w:lineRule="auto"/>
              <w:ind w:firstLine="118"/>
              <w:rPr>
                <w:rFonts w:ascii="宋体" w:hAnsi="宋体" w:eastAsia="宋体" w:cs="宋体"/>
                <w:sz w:val="24"/>
                <w:szCs w:val="24"/>
              </w:rPr>
            </w:pPr>
            <w:r>
              <w:rPr>
                <w:rFonts w:hint="eastAsia" w:ascii="宋体" w:hAnsi="宋体" w:eastAsia="宋体" w:cs="宋体"/>
                <w:spacing w:val="5"/>
                <w:w w:val="102"/>
                <w:sz w:val="24"/>
                <w:szCs w:val="24"/>
              </w:rPr>
              <w:t>5:</w:t>
            </w:r>
          </w:p>
        </w:tc>
        <w:tc>
          <w:tcPr>
            <w:tcW w:w="1690"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2"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12" w:type="dxa"/>
          </w:tcPr>
          <w:p>
            <w:pPr>
              <w:spacing w:before="161" w:line="195" w:lineRule="auto"/>
              <w:ind w:firstLine="117"/>
              <w:rPr>
                <w:rFonts w:ascii="宋体" w:hAnsi="宋体" w:eastAsia="宋体" w:cs="宋体"/>
                <w:sz w:val="24"/>
                <w:szCs w:val="24"/>
              </w:rPr>
            </w:pPr>
            <w:r>
              <w:rPr>
                <w:rFonts w:hint="eastAsia" w:ascii="宋体" w:hAnsi="宋体" w:eastAsia="宋体" w:cs="宋体"/>
                <w:spacing w:val="5"/>
                <w:w w:val="102"/>
                <w:sz w:val="24"/>
                <w:szCs w:val="24"/>
              </w:rPr>
              <w:t>6:</w:t>
            </w:r>
          </w:p>
        </w:tc>
        <w:tc>
          <w:tcPr>
            <w:tcW w:w="1690"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2"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12" w:type="dxa"/>
          </w:tcPr>
          <w:p>
            <w:pPr>
              <w:spacing w:before="164" w:line="192" w:lineRule="auto"/>
              <w:ind w:firstLine="116"/>
              <w:rPr>
                <w:rFonts w:ascii="宋体" w:hAnsi="宋体" w:eastAsia="宋体" w:cs="宋体"/>
                <w:sz w:val="24"/>
                <w:szCs w:val="24"/>
              </w:rPr>
            </w:pPr>
            <w:r>
              <w:rPr>
                <w:rFonts w:hint="eastAsia" w:ascii="宋体" w:hAnsi="宋体" w:eastAsia="宋体" w:cs="宋体"/>
                <w:spacing w:val="5"/>
                <w:w w:val="103"/>
                <w:sz w:val="24"/>
                <w:szCs w:val="24"/>
              </w:rPr>
              <w:t>7:</w:t>
            </w:r>
          </w:p>
        </w:tc>
        <w:tc>
          <w:tcPr>
            <w:tcW w:w="1690"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2"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12" w:type="dxa"/>
          </w:tcPr>
          <w:p>
            <w:pPr>
              <w:spacing w:before="125" w:line="229" w:lineRule="auto"/>
              <w:ind w:firstLine="378"/>
              <w:rPr>
                <w:rFonts w:ascii="宋体" w:hAnsi="宋体" w:eastAsia="宋体" w:cs="宋体"/>
                <w:sz w:val="24"/>
                <w:szCs w:val="24"/>
              </w:rPr>
            </w:pPr>
            <w:r>
              <w:rPr>
                <w:rFonts w:hint="eastAsia" w:ascii="宋体" w:hAnsi="宋体" w:eastAsia="宋体" w:cs="宋体"/>
                <w:spacing w:val="8"/>
                <w:sz w:val="24"/>
                <w:szCs w:val="24"/>
              </w:rPr>
              <w:t>各评委评分合计</w:t>
            </w:r>
          </w:p>
        </w:tc>
        <w:tc>
          <w:tcPr>
            <w:tcW w:w="1690"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2"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12" w:type="dxa"/>
          </w:tcPr>
          <w:p>
            <w:pPr>
              <w:spacing w:before="125" w:line="228" w:lineRule="auto"/>
              <w:ind w:firstLine="275"/>
              <w:rPr>
                <w:rFonts w:ascii="宋体" w:hAnsi="宋体" w:eastAsia="宋体" w:cs="宋体"/>
                <w:sz w:val="24"/>
                <w:szCs w:val="24"/>
              </w:rPr>
            </w:pPr>
            <w:r>
              <w:rPr>
                <w:rFonts w:hint="eastAsia" w:ascii="宋体" w:hAnsi="宋体" w:eastAsia="宋体" w:cs="宋体"/>
                <w:spacing w:val="8"/>
                <w:sz w:val="24"/>
                <w:szCs w:val="24"/>
              </w:rPr>
              <w:t>各评委评分平均值</w:t>
            </w:r>
          </w:p>
        </w:tc>
        <w:tc>
          <w:tcPr>
            <w:tcW w:w="1690"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2"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212" w:type="dxa"/>
          </w:tcPr>
          <w:p>
            <w:pPr>
              <w:spacing w:before="127" w:line="228" w:lineRule="auto"/>
              <w:ind w:firstLine="169"/>
              <w:rPr>
                <w:rFonts w:ascii="宋体" w:hAnsi="宋体" w:eastAsia="宋体" w:cs="宋体"/>
                <w:sz w:val="24"/>
                <w:szCs w:val="24"/>
              </w:rPr>
            </w:pPr>
            <w:r>
              <w:rPr>
                <w:rFonts w:hint="eastAsia" w:ascii="宋体" w:hAnsi="宋体" w:eastAsia="宋体" w:cs="宋体"/>
                <w:spacing w:val="8"/>
                <w:sz w:val="24"/>
                <w:szCs w:val="24"/>
              </w:rPr>
              <w:t>投标人最终排名次序</w:t>
            </w:r>
          </w:p>
        </w:tc>
        <w:tc>
          <w:tcPr>
            <w:tcW w:w="1690"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1"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2" w:type="dxa"/>
          </w:tcPr>
          <w:p>
            <w:pPr>
              <w:rPr>
                <w:rFonts w:ascii="宋体" w:hAnsi="宋体" w:eastAsia="宋体" w:cs="宋体"/>
                <w:sz w:val="24"/>
                <w:szCs w:val="24"/>
              </w:rPr>
            </w:pPr>
          </w:p>
        </w:tc>
        <w:tc>
          <w:tcPr>
            <w:tcW w:w="1690" w:type="dxa"/>
          </w:tcPr>
          <w:p>
            <w:pPr>
              <w:rPr>
                <w:rFonts w:ascii="宋体" w:hAnsi="宋体" w:eastAsia="宋体" w:cs="宋体"/>
                <w:sz w:val="24"/>
                <w:szCs w:val="24"/>
              </w:rPr>
            </w:pPr>
          </w:p>
        </w:tc>
        <w:tc>
          <w:tcPr>
            <w:tcW w:w="1696" w:type="dxa"/>
          </w:tcPr>
          <w:p>
            <w:pPr>
              <w:rPr>
                <w:rFonts w:ascii="宋体" w:hAnsi="宋体" w:eastAsia="宋体" w:cs="宋体"/>
                <w:sz w:val="24"/>
                <w:szCs w:val="24"/>
              </w:rPr>
            </w:pPr>
          </w:p>
        </w:tc>
      </w:tr>
    </w:tbl>
    <w:p>
      <w:pPr>
        <w:spacing w:line="230" w:lineRule="exact"/>
        <w:rPr>
          <w:rFonts w:ascii="宋体" w:hAnsi="宋体" w:eastAsia="宋体" w:cs="宋体"/>
          <w:sz w:val="24"/>
          <w:szCs w:val="24"/>
        </w:rPr>
      </w:pPr>
    </w:p>
    <w:p>
      <w:pPr>
        <w:rPr>
          <w:rFonts w:ascii="宋体" w:hAnsi="宋体" w:eastAsia="宋体" w:cs="宋体"/>
          <w:sz w:val="24"/>
          <w:szCs w:val="24"/>
        </w:rPr>
        <w:sectPr>
          <w:footerReference r:id="rId26" w:type="default"/>
          <w:pgSz w:w="16839" w:h="11906"/>
          <w:pgMar w:top="1012" w:right="1305" w:bottom="999" w:left="1475" w:header="0" w:footer="848" w:gutter="0"/>
          <w:cols w:equalWidth="0" w:num="1">
            <w:col w:w="14058"/>
          </w:cols>
        </w:sectPr>
      </w:pPr>
    </w:p>
    <w:p>
      <w:pPr>
        <w:spacing w:before="42" w:line="194" w:lineRule="auto"/>
        <w:ind w:firstLine="120"/>
        <w:rPr>
          <w:rFonts w:ascii="宋体" w:hAnsi="宋体" w:eastAsia="宋体" w:cs="宋体"/>
          <w:sz w:val="24"/>
          <w:szCs w:val="24"/>
        </w:rPr>
      </w:pPr>
      <w:r>
        <w:rPr>
          <w:rFonts w:hint="eastAsia" w:ascii="宋体" w:hAnsi="宋体" w:eastAsia="宋体" w:cs="宋体"/>
          <w:spacing w:val="8"/>
          <w:sz w:val="24"/>
          <w:szCs w:val="24"/>
        </w:rPr>
        <w:t>评标委员会全体成员签名：</w:t>
      </w:r>
    </w:p>
    <w:p>
      <w:pPr>
        <w:spacing w:line="14" w:lineRule="auto"/>
        <w:rPr>
          <w:rFonts w:ascii="宋体" w:hAnsi="宋体" w:eastAsia="宋体" w:cs="宋体"/>
          <w:sz w:val="24"/>
          <w:szCs w:val="24"/>
        </w:rPr>
      </w:pPr>
      <w:r>
        <w:rPr>
          <w:rFonts w:hint="eastAsia" w:ascii="宋体" w:hAnsi="宋体" w:eastAsia="宋体" w:cs="宋体"/>
          <w:sz w:val="24"/>
          <w:szCs w:val="24"/>
        </w:rPr>
        <w:br w:type="column"/>
      </w:r>
    </w:p>
    <w:p>
      <w:pPr>
        <w:spacing w:before="42" w:line="194" w:lineRule="auto"/>
        <w:ind w:firstLine="1280" w:firstLineChars="500"/>
        <w:rPr>
          <w:rFonts w:ascii="宋体" w:hAnsi="宋体" w:eastAsia="宋体" w:cs="宋体"/>
          <w:spacing w:val="8"/>
          <w:sz w:val="24"/>
          <w:szCs w:val="24"/>
        </w:rPr>
      </w:pPr>
      <w:r>
        <w:rPr>
          <w:rFonts w:hint="eastAsia" w:ascii="宋体" w:hAnsi="宋体" w:eastAsia="宋体" w:cs="宋体"/>
          <w:spacing w:val="8"/>
          <w:sz w:val="24"/>
          <w:szCs w:val="24"/>
        </w:rPr>
        <w:t>日 期：     年   月   日</w:t>
      </w:r>
    </w:p>
    <w:p>
      <w:pPr>
        <w:rPr>
          <w:rFonts w:ascii="宋体" w:hAnsi="宋体" w:eastAsia="宋体" w:cs="宋体"/>
          <w:spacing w:val="8"/>
          <w:sz w:val="24"/>
          <w:szCs w:val="24"/>
        </w:rPr>
      </w:pPr>
      <w:r>
        <w:rPr>
          <w:rFonts w:hint="eastAsia" w:ascii="宋体" w:hAnsi="宋体" w:eastAsia="宋体" w:cs="宋体"/>
          <w:spacing w:val="8"/>
          <w:sz w:val="24"/>
          <w:szCs w:val="24"/>
        </w:rPr>
        <w:br w:type="page"/>
      </w:r>
    </w:p>
    <w:p>
      <w:pPr>
        <w:pStyle w:val="19"/>
        <w:rPr>
          <w:sz w:val="24"/>
          <w:szCs w:val="24"/>
        </w:rPr>
        <w:sectPr>
          <w:type w:val="continuous"/>
          <w:pgSz w:w="16839" w:h="11906"/>
          <w:pgMar w:top="1012" w:right="1305" w:bottom="999" w:left="1475" w:header="0" w:footer="848" w:gutter="0"/>
          <w:cols w:equalWidth="0" w:num="2">
            <w:col w:w="6886" w:space="100"/>
            <w:col w:w="7073"/>
          </w:cols>
        </w:sectPr>
      </w:pPr>
    </w:p>
    <w:p>
      <w:pPr>
        <w:numPr>
          <w:ilvl w:val="0"/>
          <w:numId w:val="3"/>
        </w:numPr>
        <w:spacing w:before="140" w:line="223" w:lineRule="auto"/>
        <w:jc w:val="center"/>
        <w:outlineLvl w:val="1"/>
        <w:rPr>
          <w:rFonts w:ascii="宋体" w:hAnsi="宋体" w:eastAsia="宋体" w:cs="宋体"/>
          <w:spacing w:val="7"/>
          <w:sz w:val="32"/>
          <w:szCs w:val="32"/>
        </w:rPr>
      </w:pPr>
      <w:r>
        <w:rPr>
          <w:rFonts w:ascii="宋体" w:hAnsi="宋体" w:eastAsia="宋体" w:cs="宋体"/>
          <w:spacing w:val="17"/>
          <w:sz w:val="32"/>
          <w:szCs w:val="32"/>
        </w:rPr>
        <w:t xml:space="preserve"> </w:t>
      </w:r>
      <w:bookmarkStart w:id="54" w:name="_Toc22296"/>
      <w:r>
        <w:rPr>
          <w:rFonts w:ascii="宋体" w:hAnsi="宋体" w:eastAsia="宋体" w:cs="宋体"/>
          <w:spacing w:val="7"/>
          <w:sz w:val="32"/>
          <w:szCs w:val="32"/>
        </w:rPr>
        <w:t>合同条款及格式</w:t>
      </w:r>
      <w:bookmarkEnd w:id="54"/>
    </w:p>
    <w:p>
      <w:pPr>
        <w:pStyle w:val="19"/>
        <w:ind w:firstLine="0" w:firstLineChars="0"/>
        <w:jc w:val="center"/>
      </w:pPr>
    </w:p>
    <w:p>
      <w:pPr>
        <w:pStyle w:val="19"/>
        <w:numPr>
          <w:ilvl w:val="0"/>
          <w:numId w:val="4"/>
        </w:numPr>
        <w:ind w:firstLine="562"/>
        <w:jc w:val="center"/>
        <w:outlineLvl w:val="2"/>
        <w:rPr>
          <w:rFonts w:ascii="黑体" w:hAnsi="黑体" w:eastAsia="黑体" w:cs="黑体"/>
          <w:b/>
          <w:bCs/>
          <w:sz w:val="28"/>
          <w:szCs w:val="22"/>
        </w:rPr>
      </w:pPr>
      <w:r>
        <w:rPr>
          <w:rFonts w:hint="eastAsia" w:ascii="黑体" w:hAnsi="黑体" w:eastAsia="黑体" w:cs="黑体"/>
          <w:b/>
          <w:bCs/>
          <w:sz w:val="28"/>
          <w:szCs w:val="22"/>
        </w:rPr>
        <w:t xml:space="preserve"> </w:t>
      </w:r>
      <w:bookmarkStart w:id="55" w:name="_Toc31258"/>
      <w:r>
        <w:rPr>
          <w:rFonts w:hint="eastAsia" w:ascii="黑体" w:hAnsi="黑体" w:eastAsia="黑体" w:cs="黑体"/>
          <w:b/>
          <w:bCs/>
          <w:sz w:val="28"/>
          <w:szCs w:val="22"/>
        </w:rPr>
        <w:t>通用合同条款</w:t>
      </w:r>
      <w:bookmarkEnd w:id="55"/>
    </w:p>
    <w:p>
      <w:pPr>
        <w:spacing w:before="100" w:line="225" w:lineRule="auto"/>
        <w:ind w:firstLine="3292"/>
        <w:rPr>
          <w:rFonts w:ascii="宋体" w:hAnsi="宋体" w:eastAsia="宋体" w:cs="宋体"/>
          <w:sz w:val="31"/>
          <w:szCs w:val="31"/>
        </w:rPr>
      </w:pPr>
      <w:r>
        <w:rPr>
          <w:rFonts w:ascii="宋体" w:hAnsi="宋体" w:eastAsia="宋体" w:cs="宋体"/>
          <w:spacing w:val="8"/>
          <w:sz w:val="31"/>
          <w:szCs w:val="31"/>
        </w:rPr>
        <w:t>通用合同条款</w:t>
      </w:r>
    </w:p>
    <w:p>
      <w:pPr>
        <w:spacing w:before="87" w:line="360" w:lineRule="auto"/>
        <w:ind w:firstLine="17"/>
        <w:rPr>
          <w:rFonts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一般约定</w:t>
      </w:r>
    </w:p>
    <w:p>
      <w:pPr>
        <w:spacing w:before="21" w:line="360" w:lineRule="auto"/>
        <w:ind w:firstLine="13"/>
        <w:rPr>
          <w:rFonts w:ascii="宋体" w:hAnsi="宋体" w:eastAsia="宋体" w:cs="宋体"/>
          <w:sz w:val="24"/>
          <w:szCs w:val="24"/>
        </w:rPr>
      </w:pPr>
      <w:r>
        <w:rPr>
          <w:rFonts w:hint="eastAsia" w:ascii="宋体" w:hAnsi="宋体" w:eastAsia="宋体" w:cs="宋体"/>
          <w:spacing w:val="3"/>
          <w:sz w:val="24"/>
          <w:szCs w:val="24"/>
        </w:rPr>
        <w:t>1.1</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词语定义</w:t>
      </w:r>
    </w:p>
    <w:p>
      <w:pPr>
        <w:spacing w:before="19" w:line="360" w:lineRule="auto"/>
        <w:rPr>
          <w:rFonts w:ascii="宋体" w:hAnsi="宋体" w:eastAsia="宋体" w:cs="宋体"/>
          <w:sz w:val="24"/>
          <w:szCs w:val="24"/>
        </w:rPr>
      </w:pPr>
      <w:r>
        <w:rPr>
          <w:rFonts w:hint="eastAsia" w:ascii="宋体" w:hAnsi="宋体" w:eastAsia="宋体" w:cs="宋体"/>
          <w:spacing w:val="9"/>
          <w:sz w:val="24"/>
          <w:szCs w:val="24"/>
        </w:rPr>
        <w:t>通用合同条款、专用合同条款中的下列词语应具有本款所赋予的含义。</w:t>
      </w:r>
    </w:p>
    <w:p>
      <w:pPr>
        <w:spacing w:before="25" w:line="360" w:lineRule="auto"/>
        <w:ind w:firstLine="10"/>
        <w:rPr>
          <w:rFonts w:ascii="宋体" w:hAnsi="宋体" w:eastAsia="宋体" w:cs="宋体"/>
          <w:sz w:val="24"/>
          <w:szCs w:val="24"/>
        </w:rPr>
      </w:pPr>
      <w:r>
        <w:rPr>
          <w:rFonts w:hint="eastAsia" w:ascii="宋体" w:hAnsi="宋体" w:eastAsia="宋体" w:cs="宋体"/>
          <w:spacing w:val="2"/>
          <w:sz w:val="24"/>
          <w:szCs w:val="24"/>
        </w:rPr>
        <w:t>1.1.1</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合同</w:t>
      </w:r>
    </w:p>
    <w:p>
      <w:pPr>
        <w:spacing w:before="24" w:line="360" w:lineRule="auto"/>
        <w:ind w:firstLine="435"/>
        <w:rPr>
          <w:rFonts w:ascii="宋体" w:hAnsi="宋体" w:eastAsia="宋体" w:cs="宋体"/>
          <w:sz w:val="24"/>
          <w:szCs w:val="24"/>
        </w:rPr>
      </w:pPr>
      <w:r>
        <w:rPr>
          <w:rFonts w:hint="eastAsia" w:ascii="宋体" w:hAnsi="宋体" w:eastAsia="宋体" w:cs="宋体"/>
          <w:spacing w:val="5"/>
          <w:w w:val="102"/>
          <w:sz w:val="24"/>
          <w:szCs w:val="24"/>
        </w:rPr>
        <w:t>1.1.1.1合同文件（或称合同</w:t>
      </w:r>
      <w:r>
        <w:rPr>
          <w:rFonts w:hint="eastAsia" w:ascii="宋体" w:hAnsi="宋体" w:eastAsia="宋体" w:cs="宋体"/>
          <w:spacing w:val="-67"/>
          <w:w w:val="74"/>
          <w:sz w:val="24"/>
          <w:szCs w:val="24"/>
        </w:rPr>
        <w:t>）：</w:t>
      </w:r>
      <w:r>
        <w:rPr>
          <w:rFonts w:hint="eastAsia" w:ascii="宋体" w:hAnsi="宋体" w:eastAsia="宋体" w:cs="宋体"/>
          <w:spacing w:val="36"/>
          <w:sz w:val="24"/>
          <w:szCs w:val="24"/>
        </w:rPr>
        <w:t xml:space="preserve"> </w:t>
      </w:r>
      <w:r>
        <w:rPr>
          <w:rFonts w:hint="eastAsia" w:ascii="宋体" w:hAnsi="宋体" w:eastAsia="宋体" w:cs="宋体"/>
          <w:spacing w:val="5"/>
          <w:w w:val="102"/>
          <w:sz w:val="24"/>
          <w:szCs w:val="24"/>
        </w:rPr>
        <w:t>指合同协议书、中标通知书、投标函及投标函附录、专用</w:t>
      </w:r>
      <w:r>
        <w:rPr>
          <w:rFonts w:hint="eastAsia" w:ascii="宋体" w:hAnsi="宋体" w:eastAsia="宋体" w:cs="宋体"/>
          <w:sz w:val="24"/>
          <w:szCs w:val="24"/>
        </w:rPr>
        <w:t xml:space="preserve"> </w:t>
      </w:r>
      <w:r>
        <w:rPr>
          <w:rFonts w:hint="eastAsia" w:ascii="宋体" w:hAnsi="宋体" w:eastAsia="宋体" w:cs="宋体"/>
          <w:spacing w:val="7"/>
          <w:sz w:val="24"/>
          <w:szCs w:val="24"/>
        </w:rPr>
        <w:t>合同条款、通用合同条款、技术标准和要求、图纸、已标价工程量清单，以及其他合同文件。</w:t>
      </w:r>
    </w:p>
    <w:p>
      <w:pPr>
        <w:spacing w:before="1" w:line="360" w:lineRule="auto"/>
        <w:ind w:firstLine="436"/>
        <w:rPr>
          <w:rFonts w:ascii="宋体" w:hAnsi="宋体" w:eastAsia="宋体" w:cs="宋体"/>
          <w:sz w:val="24"/>
          <w:szCs w:val="24"/>
        </w:rPr>
      </w:pPr>
      <w:r>
        <w:rPr>
          <w:rFonts w:hint="eastAsia" w:ascii="宋体" w:hAnsi="宋体" w:eastAsia="宋体" w:cs="宋体"/>
          <w:spacing w:val="-2"/>
          <w:sz w:val="24"/>
          <w:szCs w:val="24"/>
        </w:rPr>
        <w:t>1.1.1.2合同协议书：指第15款所指的合同协议书。</w:t>
      </w:r>
    </w:p>
    <w:p>
      <w:pPr>
        <w:spacing w:before="24" w:line="360" w:lineRule="auto"/>
        <w:ind w:firstLine="436"/>
        <w:rPr>
          <w:rFonts w:ascii="宋体" w:hAnsi="宋体" w:eastAsia="宋体" w:cs="宋体"/>
          <w:sz w:val="24"/>
          <w:szCs w:val="24"/>
        </w:rPr>
      </w:pPr>
      <w:r>
        <w:rPr>
          <w:rFonts w:hint="eastAsia" w:ascii="宋体" w:hAnsi="宋体" w:eastAsia="宋体" w:cs="宋体"/>
          <w:spacing w:val="1"/>
          <w:sz w:val="24"/>
          <w:szCs w:val="24"/>
        </w:rPr>
        <w:t>1.1.1.3中标通知书：指发包人通知承包人中标的函件。</w:t>
      </w:r>
    </w:p>
    <w:p>
      <w:pPr>
        <w:spacing w:before="28" w:line="360" w:lineRule="auto"/>
        <w:ind w:firstLine="436"/>
        <w:rPr>
          <w:rFonts w:ascii="宋体" w:hAnsi="宋体" w:eastAsia="宋体" w:cs="宋体"/>
          <w:sz w:val="24"/>
          <w:szCs w:val="24"/>
        </w:rPr>
      </w:pPr>
      <w:r>
        <w:rPr>
          <w:rFonts w:hint="eastAsia" w:ascii="宋体" w:hAnsi="宋体" w:eastAsia="宋体" w:cs="宋体"/>
          <w:spacing w:val="3"/>
          <w:sz w:val="24"/>
          <w:szCs w:val="24"/>
        </w:rPr>
        <w:t>1.1.1.4投标函：指构成合同文件组成部分的由承包人填写并签署的投标函。</w:t>
      </w:r>
    </w:p>
    <w:p>
      <w:pPr>
        <w:spacing w:before="23" w:line="360" w:lineRule="auto"/>
        <w:ind w:firstLine="436"/>
        <w:rPr>
          <w:rFonts w:ascii="宋体" w:hAnsi="宋体" w:eastAsia="宋体" w:cs="宋体"/>
          <w:sz w:val="24"/>
          <w:szCs w:val="24"/>
        </w:rPr>
      </w:pPr>
      <w:r>
        <w:rPr>
          <w:rFonts w:hint="eastAsia" w:ascii="宋体" w:hAnsi="宋体" w:eastAsia="宋体" w:cs="宋体"/>
          <w:spacing w:val="2"/>
          <w:sz w:val="24"/>
          <w:szCs w:val="24"/>
        </w:rPr>
        <w:t>1.1.1.5投标函附录：指附在投标函后构成合同文件的投标函附录。</w:t>
      </w:r>
    </w:p>
    <w:p>
      <w:pPr>
        <w:spacing w:before="28" w:line="360" w:lineRule="auto"/>
        <w:ind w:right="16" w:firstLine="435"/>
        <w:rPr>
          <w:rFonts w:ascii="宋体" w:hAnsi="宋体" w:eastAsia="宋体" w:cs="宋体"/>
          <w:sz w:val="24"/>
          <w:szCs w:val="24"/>
        </w:rPr>
      </w:pPr>
      <w:r>
        <w:rPr>
          <w:rFonts w:hint="eastAsia" w:ascii="宋体" w:hAnsi="宋体" w:eastAsia="宋体" w:cs="宋体"/>
          <w:spacing w:val="2"/>
          <w:sz w:val="24"/>
          <w:szCs w:val="24"/>
        </w:rPr>
        <w:t>1.1.1.6技术标准和要求：指构成合同文件组成部分的名为技术标准和要求的文件，</w:t>
      </w:r>
      <w:r>
        <w:rPr>
          <w:rFonts w:hint="eastAsia" w:ascii="宋体" w:hAnsi="宋体" w:eastAsia="宋体" w:cs="宋体"/>
          <w:spacing w:val="60"/>
          <w:sz w:val="24"/>
          <w:szCs w:val="24"/>
        </w:rPr>
        <w:t xml:space="preserve"> </w:t>
      </w:r>
      <w:r>
        <w:rPr>
          <w:rFonts w:hint="eastAsia" w:ascii="宋体" w:hAnsi="宋体" w:eastAsia="宋体" w:cs="宋体"/>
          <w:spacing w:val="2"/>
          <w:sz w:val="24"/>
          <w:szCs w:val="24"/>
        </w:rPr>
        <w:t>包括</w:t>
      </w:r>
      <w:r>
        <w:rPr>
          <w:rFonts w:hint="eastAsia" w:ascii="宋体" w:hAnsi="宋体" w:eastAsia="宋体" w:cs="宋体"/>
          <w:spacing w:val="9"/>
          <w:sz w:val="24"/>
          <w:szCs w:val="24"/>
        </w:rPr>
        <w:t>合同双方当事人约定对其所作的修改或补充。</w:t>
      </w:r>
    </w:p>
    <w:p>
      <w:pPr>
        <w:spacing w:before="1" w:line="360" w:lineRule="auto"/>
        <w:ind w:right="16" w:firstLine="436"/>
        <w:rPr>
          <w:rFonts w:ascii="宋体" w:hAnsi="宋体" w:eastAsia="宋体" w:cs="宋体"/>
          <w:sz w:val="24"/>
          <w:szCs w:val="24"/>
        </w:rPr>
      </w:pPr>
      <w:r>
        <w:rPr>
          <w:rFonts w:hint="eastAsia" w:ascii="宋体" w:hAnsi="宋体" w:eastAsia="宋体" w:cs="宋体"/>
          <w:spacing w:val="5"/>
          <w:sz w:val="24"/>
          <w:szCs w:val="24"/>
        </w:rPr>
        <w:t>1.1.1.7图纸：指包含在合同中的工程图纸，</w:t>
      </w:r>
      <w:r>
        <w:rPr>
          <w:rFonts w:hint="eastAsia" w:ascii="宋体" w:hAnsi="宋体" w:eastAsia="宋体" w:cs="宋体"/>
          <w:spacing w:val="-59"/>
          <w:sz w:val="24"/>
          <w:szCs w:val="24"/>
        </w:rPr>
        <w:t xml:space="preserve"> </w:t>
      </w:r>
      <w:r>
        <w:rPr>
          <w:rFonts w:hint="eastAsia" w:ascii="宋体" w:hAnsi="宋体" w:eastAsia="宋体" w:cs="宋体"/>
          <w:spacing w:val="5"/>
          <w:sz w:val="24"/>
          <w:szCs w:val="24"/>
        </w:rPr>
        <w:t>以及由发包人按合同约定提供的任何补充和</w:t>
      </w:r>
      <w:r>
        <w:rPr>
          <w:rFonts w:hint="eastAsia" w:ascii="宋体" w:hAnsi="宋体" w:eastAsia="宋体" w:cs="宋体"/>
          <w:sz w:val="24"/>
          <w:szCs w:val="24"/>
        </w:rPr>
        <w:t xml:space="preserve"> </w:t>
      </w:r>
      <w:r>
        <w:rPr>
          <w:rFonts w:hint="eastAsia" w:ascii="宋体" w:hAnsi="宋体" w:eastAsia="宋体" w:cs="宋体"/>
          <w:spacing w:val="8"/>
          <w:sz w:val="24"/>
          <w:szCs w:val="24"/>
        </w:rPr>
        <w:t>修改的图纸，包括配套的说明。</w:t>
      </w:r>
    </w:p>
    <w:p>
      <w:pPr>
        <w:spacing w:before="1" w:line="360" w:lineRule="auto"/>
        <w:ind w:left="1" w:right="16" w:firstLine="434"/>
        <w:rPr>
          <w:rFonts w:ascii="宋体" w:hAnsi="宋体" w:eastAsia="宋体" w:cs="宋体"/>
          <w:sz w:val="24"/>
          <w:szCs w:val="24"/>
        </w:rPr>
      </w:pPr>
      <w:r>
        <w:rPr>
          <w:rFonts w:hint="eastAsia" w:ascii="宋体" w:hAnsi="宋体" w:eastAsia="宋体" w:cs="宋体"/>
          <w:spacing w:val="6"/>
          <w:sz w:val="24"/>
          <w:szCs w:val="24"/>
        </w:rPr>
        <w:t>1.1.1.8已标价工程量清单：指构成合同文件组成部分的由承包人按照规定的格式和要求</w:t>
      </w:r>
      <w:r>
        <w:rPr>
          <w:rFonts w:hint="eastAsia" w:ascii="宋体" w:hAnsi="宋体" w:eastAsia="宋体" w:cs="宋体"/>
          <w:sz w:val="24"/>
          <w:szCs w:val="24"/>
        </w:rPr>
        <w:t xml:space="preserve"> </w:t>
      </w:r>
      <w:r>
        <w:rPr>
          <w:rFonts w:hint="eastAsia" w:ascii="宋体" w:hAnsi="宋体" w:eastAsia="宋体" w:cs="宋体"/>
          <w:spacing w:val="8"/>
          <w:sz w:val="24"/>
          <w:szCs w:val="24"/>
        </w:rPr>
        <w:t>填写并标明价格的工程量清单。</w:t>
      </w:r>
    </w:p>
    <w:p>
      <w:pPr>
        <w:spacing w:line="360" w:lineRule="auto"/>
        <w:ind w:firstLine="436"/>
        <w:rPr>
          <w:rFonts w:ascii="宋体" w:hAnsi="宋体" w:eastAsia="宋体" w:cs="宋体"/>
          <w:sz w:val="24"/>
          <w:szCs w:val="24"/>
        </w:rPr>
      </w:pPr>
      <w:r>
        <w:rPr>
          <w:rFonts w:hint="eastAsia" w:ascii="宋体" w:hAnsi="宋体" w:eastAsia="宋体" w:cs="宋体"/>
          <w:spacing w:val="3"/>
          <w:sz w:val="24"/>
          <w:szCs w:val="24"/>
        </w:rPr>
        <w:t>1.1.1.9其他合同文件：指经合同双方当事人确认构成合同文件的其他文件。</w:t>
      </w:r>
    </w:p>
    <w:p>
      <w:pPr>
        <w:spacing w:before="24" w:line="360" w:lineRule="auto"/>
        <w:ind w:firstLine="10"/>
        <w:rPr>
          <w:rFonts w:ascii="宋体" w:hAnsi="宋体" w:eastAsia="宋体" w:cs="宋体"/>
          <w:sz w:val="24"/>
          <w:szCs w:val="24"/>
        </w:rPr>
      </w:pPr>
      <w:r>
        <w:rPr>
          <w:rFonts w:hint="eastAsia" w:ascii="宋体" w:hAnsi="宋体" w:eastAsia="宋体" w:cs="宋体"/>
          <w:spacing w:val="5"/>
          <w:sz w:val="24"/>
          <w:szCs w:val="24"/>
        </w:rPr>
        <w:t>1.1.2</w:t>
      </w:r>
      <w:r>
        <w:rPr>
          <w:rFonts w:hint="eastAsia" w:ascii="宋体" w:hAnsi="宋体" w:eastAsia="宋体" w:cs="宋体"/>
          <w:spacing w:val="-23"/>
          <w:sz w:val="24"/>
          <w:szCs w:val="24"/>
        </w:rPr>
        <w:t xml:space="preserve"> </w:t>
      </w:r>
      <w:r>
        <w:rPr>
          <w:rFonts w:hint="eastAsia" w:ascii="宋体" w:hAnsi="宋体" w:eastAsia="宋体" w:cs="宋体"/>
          <w:spacing w:val="5"/>
          <w:sz w:val="24"/>
          <w:szCs w:val="24"/>
        </w:rPr>
        <w:t>合同当事人和人员</w:t>
      </w:r>
    </w:p>
    <w:p>
      <w:pPr>
        <w:spacing w:before="24" w:line="360" w:lineRule="auto"/>
        <w:ind w:firstLine="244" w:firstLineChars="100"/>
        <w:rPr>
          <w:rFonts w:ascii="宋体" w:hAnsi="宋体" w:eastAsia="宋体" w:cs="宋体"/>
          <w:sz w:val="24"/>
          <w:szCs w:val="24"/>
        </w:rPr>
      </w:pPr>
      <w:r>
        <w:rPr>
          <w:rFonts w:hint="eastAsia" w:ascii="宋体" w:hAnsi="宋体" w:eastAsia="宋体" w:cs="宋体"/>
          <w:spacing w:val="2"/>
          <w:sz w:val="24"/>
          <w:szCs w:val="24"/>
        </w:rPr>
        <w:t>1.1.2.1合同当事人:指发包人和（或）承包人。</w:t>
      </w:r>
    </w:p>
    <w:p>
      <w:pPr>
        <w:spacing w:before="25" w:line="360" w:lineRule="auto"/>
        <w:ind w:firstLine="246" w:firstLineChars="100"/>
        <w:rPr>
          <w:rFonts w:ascii="宋体" w:hAnsi="宋体" w:eastAsia="宋体" w:cs="宋体"/>
          <w:sz w:val="24"/>
          <w:szCs w:val="24"/>
        </w:rPr>
      </w:pPr>
      <w:r>
        <w:rPr>
          <w:rFonts w:hint="eastAsia" w:ascii="宋体" w:hAnsi="宋体" w:eastAsia="宋体" w:cs="宋体"/>
          <w:spacing w:val="3"/>
          <w:sz w:val="24"/>
          <w:szCs w:val="24"/>
        </w:rPr>
        <w:t>1.1.2.2发包人：指专用合同条款中指明并与承包人在合同协议书中签字的当事人。</w:t>
      </w:r>
    </w:p>
    <w:p>
      <w:pPr>
        <w:spacing w:before="25" w:line="360" w:lineRule="auto"/>
        <w:ind w:firstLine="242" w:firstLineChars="100"/>
        <w:rPr>
          <w:rFonts w:ascii="宋体" w:hAnsi="宋体" w:eastAsia="宋体" w:cs="宋体"/>
          <w:sz w:val="24"/>
          <w:szCs w:val="24"/>
        </w:rPr>
      </w:pPr>
      <w:r>
        <w:rPr>
          <w:rFonts w:hint="eastAsia" w:ascii="宋体" w:hAnsi="宋体" w:eastAsia="宋体" w:cs="宋体"/>
          <w:spacing w:val="1"/>
          <w:sz w:val="24"/>
          <w:szCs w:val="24"/>
        </w:rPr>
        <w:t>1.1.2.3承包人：指与发包人签订合同协议书的当事人。</w:t>
      </w:r>
    </w:p>
    <w:p>
      <w:pPr>
        <w:spacing w:before="27" w:line="360" w:lineRule="auto"/>
        <w:ind w:firstLine="244" w:firstLineChars="100"/>
        <w:rPr>
          <w:rFonts w:ascii="宋体" w:hAnsi="宋体" w:eastAsia="宋体" w:cs="宋体"/>
          <w:sz w:val="24"/>
          <w:szCs w:val="24"/>
        </w:rPr>
      </w:pPr>
      <w:r>
        <w:rPr>
          <w:rFonts w:hint="eastAsia" w:ascii="宋体" w:hAnsi="宋体" w:eastAsia="宋体" w:cs="宋体"/>
          <w:spacing w:val="2"/>
          <w:sz w:val="24"/>
          <w:szCs w:val="24"/>
        </w:rPr>
        <w:t>1.1.2.4承包人项目经理：指承包人派驻施工场地的全权负责人。</w:t>
      </w:r>
    </w:p>
    <w:p>
      <w:pPr>
        <w:spacing w:before="24" w:line="360" w:lineRule="auto"/>
        <w:ind w:firstLine="244" w:firstLineChars="100"/>
        <w:rPr>
          <w:rFonts w:ascii="宋体" w:hAnsi="宋体" w:eastAsia="宋体" w:cs="宋体"/>
          <w:sz w:val="24"/>
          <w:szCs w:val="24"/>
        </w:rPr>
      </w:pPr>
      <w:r>
        <w:rPr>
          <w:rFonts w:hint="eastAsia" w:ascii="宋体" w:hAnsi="宋体" w:eastAsia="宋体" w:cs="宋体"/>
          <w:spacing w:val="2"/>
          <w:sz w:val="24"/>
          <w:szCs w:val="24"/>
        </w:rPr>
        <w:t>1.1.2.5分包人：指从承包人处分包合同中某一部分工程，并与其签订分包合同的分包人。</w:t>
      </w:r>
    </w:p>
    <w:p>
      <w:pPr>
        <w:spacing w:before="27" w:line="360" w:lineRule="auto"/>
        <w:ind w:right="16" w:firstLine="252" w:firstLineChars="100"/>
        <w:rPr>
          <w:rFonts w:ascii="宋体" w:hAnsi="宋体" w:eastAsia="宋体" w:cs="宋体"/>
          <w:sz w:val="24"/>
          <w:szCs w:val="24"/>
        </w:rPr>
      </w:pPr>
      <w:r>
        <w:rPr>
          <w:rFonts w:hint="eastAsia" w:ascii="宋体" w:hAnsi="宋体" w:eastAsia="宋体" w:cs="宋体"/>
          <w:spacing w:val="6"/>
          <w:sz w:val="24"/>
          <w:szCs w:val="24"/>
        </w:rPr>
        <w:t>1.1.2.6监理人：指在专用合同条款中指明的，受发包人委托对合同履行实施管理的法人</w:t>
      </w:r>
      <w:r>
        <w:rPr>
          <w:rFonts w:hint="eastAsia" w:ascii="宋体" w:hAnsi="宋体" w:eastAsia="宋体" w:cs="宋体"/>
          <w:sz w:val="24"/>
          <w:szCs w:val="24"/>
        </w:rPr>
        <w:t xml:space="preserve"> </w:t>
      </w:r>
      <w:r>
        <w:rPr>
          <w:rFonts w:hint="eastAsia" w:ascii="宋体" w:hAnsi="宋体" w:eastAsia="宋体" w:cs="宋体"/>
          <w:spacing w:val="6"/>
          <w:sz w:val="24"/>
          <w:szCs w:val="24"/>
        </w:rPr>
        <w:t>或其他组织。</w:t>
      </w:r>
    </w:p>
    <w:p>
      <w:pPr>
        <w:spacing w:before="1" w:line="360" w:lineRule="auto"/>
        <w:ind w:right="14" w:firstLine="254" w:firstLineChars="100"/>
        <w:rPr>
          <w:rFonts w:ascii="宋体" w:hAnsi="宋体" w:eastAsia="宋体" w:cs="宋体"/>
          <w:sz w:val="24"/>
          <w:szCs w:val="24"/>
        </w:rPr>
      </w:pPr>
      <w:r>
        <w:rPr>
          <w:rFonts w:hint="eastAsia" w:ascii="宋体" w:hAnsi="宋体" w:eastAsia="宋体" w:cs="宋体"/>
          <w:spacing w:val="6"/>
          <w:w w:val="101"/>
          <w:sz w:val="24"/>
          <w:szCs w:val="24"/>
        </w:rPr>
        <w:t>1.1.2.7总监理工程师（总监</w:t>
      </w:r>
      <w:r>
        <w:rPr>
          <w:rFonts w:hint="eastAsia" w:ascii="宋体" w:hAnsi="宋体" w:eastAsia="宋体" w:cs="宋体"/>
          <w:spacing w:val="-78"/>
          <w:w w:val="86"/>
          <w:sz w:val="24"/>
          <w:szCs w:val="24"/>
        </w:rPr>
        <w:t>）：</w:t>
      </w:r>
      <w:r>
        <w:rPr>
          <w:rFonts w:hint="eastAsia" w:ascii="宋体" w:hAnsi="宋体" w:eastAsia="宋体" w:cs="宋体"/>
          <w:spacing w:val="39"/>
          <w:sz w:val="24"/>
          <w:szCs w:val="24"/>
        </w:rPr>
        <w:t xml:space="preserve"> </w:t>
      </w:r>
      <w:r>
        <w:rPr>
          <w:rFonts w:hint="eastAsia" w:ascii="宋体" w:hAnsi="宋体" w:eastAsia="宋体" w:cs="宋体"/>
          <w:spacing w:val="6"/>
          <w:w w:val="101"/>
          <w:sz w:val="24"/>
          <w:szCs w:val="24"/>
        </w:rPr>
        <w:t>指由监理人委派常驻施工场地对合同履行实施管理的全权</w:t>
      </w:r>
      <w:r>
        <w:rPr>
          <w:rFonts w:hint="eastAsia" w:ascii="宋体" w:hAnsi="宋体" w:eastAsia="宋体" w:cs="宋体"/>
          <w:spacing w:val="3"/>
          <w:sz w:val="24"/>
          <w:szCs w:val="24"/>
        </w:rPr>
        <w:t>负责人。</w:t>
      </w:r>
    </w:p>
    <w:p>
      <w:pPr>
        <w:spacing w:before="1" w:line="360" w:lineRule="auto"/>
        <w:ind w:firstLine="10"/>
        <w:rPr>
          <w:rFonts w:ascii="宋体" w:hAnsi="宋体" w:eastAsia="宋体" w:cs="宋体"/>
          <w:spacing w:val="4"/>
          <w:sz w:val="24"/>
          <w:szCs w:val="24"/>
        </w:rPr>
      </w:pPr>
      <w:r>
        <w:rPr>
          <w:rFonts w:hint="eastAsia" w:ascii="宋体" w:hAnsi="宋体" w:eastAsia="宋体" w:cs="宋体"/>
          <w:spacing w:val="4"/>
          <w:sz w:val="24"/>
          <w:szCs w:val="24"/>
        </w:rPr>
        <w:t>1.1.3</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工程和设备</w:t>
      </w:r>
    </w:p>
    <w:p>
      <w:pPr>
        <w:spacing w:before="1" w:line="360" w:lineRule="auto"/>
        <w:ind w:firstLine="257" w:firstLineChars="104"/>
        <w:rPr>
          <w:rFonts w:ascii="宋体" w:hAnsi="宋体" w:eastAsia="宋体" w:cs="宋体"/>
          <w:spacing w:val="4"/>
          <w:sz w:val="24"/>
          <w:szCs w:val="24"/>
        </w:rPr>
      </w:pPr>
      <w:r>
        <w:rPr>
          <w:rFonts w:hint="eastAsia" w:ascii="宋体" w:hAnsi="宋体" w:eastAsia="宋体" w:cs="宋体"/>
          <w:spacing w:val="4"/>
          <w:sz w:val="24"/>
          <w:szCs w:val="24"/>
        </w:rPr>
        <w:t>1.1.3.1工程：指永久工程和（或） 临时工程。</w:t>
      </w:r>
    </w:p>
    <w:p>
      <w:pPr>
        <w:spacing w:before="26" w:line="360" w:lineRule="auto"/>
        <w:ind w:firstLine="246" w:firstLineChars="100"/>
        <w:rPr>
          <w:rFonts w:ascii="宋体" w:hAnsi="宋体" w:eastAsia="宋体" w:cs="宋体"/>
          <w:sz w:val="24"/>
          <w:szCs w:val="24"/>
        </w:rPr>
      </w:pPr>
      <w:r>
        <w:rPr>
          <w:rFonts w:hint="eastAsia" w:ascii="宋体" w:hAnsi="宋体" w:eastAsia="宋体" w:cs="宋体"/>
          <w:spacing w:val="3"/>
          <w:sz w:val="24"/>
          <w:szCs w:val="24"/>
        </w:rPr>
        <w:t>1.1.3.2永久工程：指按合同约定建造并移交给发包人的工程，包括工程设备。</w:t>
      </w:r>
    </w:p>
    <w:p>
      <w:pPr>
        <w:spacing w:before="25" w:line="360" w:lineRule="auto"/>
        <w:ind w:right="16" w:firstLine="252" w:firstLineChars="100"/>
        <w:rPr>
          <w:rFonts w:ascii="宋体" w:hAnsi="宋体" w:eastAsia="宋体" w:cs="宋体"/>
          <w:sz w:val="24"/>
          <w:szCs w:val="24"/>
        </w:rPr>
      </w:pPr>
      <w:r>
        <w:rPr>
          <w:rFonts w:hint="eastAsia" w:ascii="宋体" w:hAnsi="宋体" w:eastAsia="宋体" w:cs="宋体"/>
          <w:spacing w:val="6"/>
          <w:sz w:val="24"/>
          <w:szCs w:val="24"/>
        </w:rPr>
        <w:t>1.1.3.3临时工程：为完成合同约定的永久工程所修建的各类临时性工程，不包括施工</w:t>
      </w:r>
      <w:r>
        <w:rPr>
          <w:rFonts w:hint="eastAsia" w:ascii="宋体" w:hAnsi="宋体" w:eastAsia="宋体" w:cs="宋体"/>
          <w:sz w:val="24"/>
          <w:szCs w:val="24"/>
        </w:rPr>
        <w:t xml:space="preserve"> </w:t>
      </w:r>
      <w:r>
        <w:rPr>
          <w:rFonts w:hint="eastAsia" w:ascii="宋体" w:hAnsi="宋体" w:eastAsia="宋体" w:cs="宋体"/>
          <w:spacing w:val="3"/>
          <w:sz w:val="24"/>
          <w:szCs w:val="24"/>
        </w:rPr>
        <w:t>设备。</w:t>
      </w:r>
    </w:p>
    <w:p>
      <w:pPr>
        <w:spacing w:before="1" w:line="360" w:lineRule="auto"/>
        <w:ind w:firstLine="244" w:firstLineChars="100"/>
        <w:rPr>
          <w:rFonts w:ascii="宋体" w:hAnsi="宋体" w:eastAsia="宋体" w:cs="宋体"/>
          <w:sz w:val="24"/>
          <w:szCs w:val="24"/>
        </w:rPr>
      </w:pPr>
      <w:r>
        <w:rPr>
          <w:rFonts w:hint="eastAsia" w:ascii="宋体" w:hAnsi="宋体" w:eastAsia="宋体" w:cs="宋体"/>
          <w:spacing w:val="2"/>
          <w:sz w:val="24"/>
          <w:szCs w:val="24"/>
        </w:rPr>
        <w:t>1.1.3.4单位工程：指专用合同条款中指明特定范围的永久工程。</w:t>
      </w:r>
    </w:p>
    <w:p>
      <w:pPr>
        <w:spacing w:before="27" w:line="360" w:lineRule="auto"/>
        <w:ind w:right="16" w:firstLine="252" w:firstLineChars="100"/>
        <w:rPr>
          <w:rFonts w:ascii="宋体" w:hAnsi="宋体" w:eastAsia="宋体" w:cs="宋体"/>
          <w:sz w:val="24"/>
          <w:szCs w:val="24"/>
        </w:rPr>
      </w:pPr>
      <w:r>
        <w:rPr>
          <w:rFonts w:hint="eastAsia" w:ascii="宋体" w:hAnsi="宋体" w:eastAsia="宋体" w:cs="宋体"/>
          <w:spacing w:val="6"/>
          <w:sz w:val="24"/>
          <w:szCs w:val="24"/>
        </w:rPr>
        <w:t>1.1.3.5工程设备：指构成或计划构成永久工程一部分的机电设备、金属结构设备、仪器</w:t>
      </w:r>
      <w:r>
        <w:rPr>
          <w:rFonts w:hint="eastAsia" w:ascii="宋体" w:hAnsi="宋体" w:eastAsia="宋体" w:cs="宋体"/>
          <w:spacing w:val="8"/>
          <w:sz w:val="24"/>
          <w:szCs w:val="24"/>
        </w:rPr>
        <w:t>装置及其他类似的设备和装置。</w:t>
      </w:r>
    </w:p>
    <w:p>
      <w:pPr>
        <w:spacing w:before="1" w:line="360" w:lineRule="auto"/>
        <w:ind w:right="16" w:firstLine="252" w:firstLineChars="100"/>
        <w:rPr>
          <w:rFonts w:ascii="宋体" w:hAnsi="宋体" w:eastAsia="宋体" w:cs="宋体"/>
          <w:sz w:val="24"/>
          <w:szCs w:val="24"/>
        </w:rPr>
      </w:pPr>
      <w:r>
        <w:rPr>
          <w:rFonts w:hint="eastAsia" w:ascii="宋体" w:hAnsi="宋体" w:eastAsia="宋体" w:cs="宋体"/>
          <w:spacing w:val="6"/>
          <w:sz w:val="24"/>
          <w:szCs w:val="24"/>
        </w:rPr>
        <w:t>1.1.3.6施工设备：指为完成合同约定的各项工作所需的设备、器具和其他物品，不包括</w:t>
      </w:r>
      <w:r>
        <w:rPr>
          <w:rFonts w:hint="eastAsia" w:ascii="宋体" w:hAnsi="宋体" w:eastAsia="宋体" w:cs="宋体"/>
          <w:sz w:val="24"/>
          <w:szCs w:val="24"/>
        </w:rPr>
        <w:t xml:space="preserve"> </w:t>
      </w:r>
      <w:r>
        <w:rPr>
          <w:rFonts w:hint="eastAsia" w:ascii="宋体" w:hAnsi="宋体" w:eastAsia="宋体" w:cs="宋体"/>
          <w:spacing w:val="6"/>
          <w:sz w:val="24"/>
          <w:szCs w:val="24"/>
        </w:rPr>
        <w:t>临时工程和材料。</w:t>
      </w:r>
    </w:p>
    <w:p>
      <w:pPr>
        <w:spacing w:line="360" w:lineRule="auto"/>
        <w:ind w:firstLine="246" w:firstLineChars="100"/>
        <w:rPr>
          <w:rFonts w:ascii="宋体" w:hAnsi="宋体" w:eastAsia="宋体" w:cs="宋体"/>
          <w:sz w:val="24"/>
          <w:szCs w:val="24"/>
        </w:rPr>
      </w:pPr>
      <w:r>
        <w:rPr>
          <w:rFonts w:hint="eastAsia" w:ascii="宋体" w:hAnsi="宋体" w:eastAsia="宋体" w:cs="宋体"/>
          <w:spacing w:val="3"/>
          <w:sz w:val="24"/>
          <w:szCs w:val="24"/>
        </w:rPr>
        <w:t>1.1.3.7临时设施：指为完成合同约定的各项工作所服务的临时性生产和生活设施。</w:t>
      </w:r>
    </w:p>
    <w:p>
      <w:pPr>
        <w:spacing w:before="24" w:line="360" w:lineRule="auto"/>
        <w:ind w:firstLine="238" w:firstLineChars="100"/>
        <w:rPr>
          <w:rFonts w:ascii="宋体" w:hAnsi="宋体" w:eastAsia="宋体" w:cs="宋体"/>
          <w:sz w:val="24"/>
          <w:szCs w:val="24"/>
        </w:rPr>
      </w:pPr>
      <w:r>
        <w:rPr>
          <w:rFonts w:hint="eastAsia" w:ascii="宋体" w:hAnsi="宋体" w:eastAsia="宋体" w:cs="宋体"/>
          <w:spacing w:val="-1"/>
          <w:sz w:val="24"/>
          <w:szCs w:val="24"/>
        </w:rPr>
        <w:t>1.1.3.8承包人设备：指承包人自带的施工设备。</w:t>
      </w:r>
    </w:p>
    <w:p>
      <w:pPr>
        <w:spacing w:before="27" w:line="360" w:lineRule="auto"/>
        <w:ind w:right="14" w:firstLine="254" w:firstLineChars="100"/>
        <w:rPr>
          <w:rFonts w:ascii="宋体" w:hAnsi="宋体" w:eastAsia="宋体" w:cs="宋体"/>
          <w:sz w:val="24"/>
          <w:szCs w:val="24"/>
        </w:rPr>
      </w:pPr>
      <w:r>
        <w:rPr>
          <w:rFonts w:hint="eastAsia" w:ascii="宋体" w:hAnsi="宋体" w:eastAsia="宋体" w:cs="宋体"/>
          <w:spacing w:val="6"/>
          <w:w w:val="101"/>
          <w:sz w:val="24"/>
          <w:szCs w:val="24"/>
        </w:rPr>
        <w:t>1.1.3.9施工场地（或称工地、现场</w:t>
      </w:r>
      <w:r>
        <w:rPr>
          <w:rFonts w:hint="eastAsia" w:ascii="宋体" w:hAnsi="宋体" w:eastAsia="宋体" w:cs="宋体"/>
          <w:spacing w:val="-69"/>
          <w:w w:val="76"/>
          <w:sz w:val="24"/>
          <w:szCs w:val="24"/>
        </w:rPr>
        <w:t>）：</w:t>
      </w:r>
      <w:r>
        <w:rPr>
          <w:rFonts w:hint="eastAsia" w:ascii="宋体" w:hAnsi="宋体" w:eastAsia="宋体" w:cs="宋体"/>
          <w:spacing w:val="64"/>
          <w:sz w:val="24"/>
          <w:szCs w:val="24"/>
        </w:rPr>
        <w:t xml:space="preserve"> </w:t>
      </w:r>
      <w:r>
        <w:rPr>
          <w:rFonts w:hint="eastAsia" w:ascii="宋体" w:hAnsi="宋体" w:eastAsia="宋体" w:cs="宋体"/>
          <w:spacing w:val="6"/>
          <w:w w:val="101"/>
          <w:sz w:val="24"/>
          <w:szCs w:val="24"/>
        </w:rPr>
        <w:t>指用于合同工程施工的场所，以及在合同中指定作</w:t>
      </w:r>
      <w:r>
        <w:rPr>
          <w:rFonts w:hint="eastAsia" w:ascii="宋体" w:hAnsi="宋体" w:eastAsia="宋体" w:cs="宋体"/>
          <w:spacing w:val="9"/>
          <w:sz w:val="24"/>
          <w:szCs w:val="24"/>
        </w:rPr>
        <w:t>为施工场地组成部分的其他场所，包括永久占地和临时占地。</w:t>
      </w:r>
    </w:p>
    <w:p>
      <w:pPr>
        <w:spacing w:before="1" w:line="360" w:lineRule="auto"/>
        <w:ind w:firstLine="246" w:firstLineChars="100"/>
        <w:rPr>
          <w:rFonts w:ascii="宋体" w:hAnsi="宋体" w:eastAsia="宋体" w:cs="宋体"/>
          <w:sz w:val="24"/>
          <w:szCs w:val="24"/>
        </w:rPr>
      </w:pPr>
      <w:r>
        <w:rPr>
          <w:rFonts w:hint="eastAsia" w:ascii="宋体" w:hAnsi="宋体" w:eastAsia="宋体" w:cs="宋体"/>
          <w:spacing w:val="3"/>
          <w:sz w:val="24"/>
          <w:szCs w:val="24"/>
        </w:rPr>
        <w:t>1.1.3.10永久占地：指专用合同条款中指明为实施合同工程需永久占用的土地。</w:t>
      </w:r>
    </w:p>
    <w:p>
      <w:pPr>
        <w:spacing w:before="26" w:line="360" w:lineRule="auto"/>
        <w:rPr>
          <w:rFonts w:ascii="宋体" w:hAnsi="宋体" w:eastAsia="宋体" w:cs="宋体"/>
          <w:sz w:val="24"/>
          <w:szCs w:val="24"/>
        </w:rPr>
      </w:pPr>
      <w:r>
        <w:rPr>
          <w:rFonts w:hint="eastAsia" w:ascii="宋体" w:hAnsi="宋体" w:eastAsia="宋体" w:cs="宋体"/>
          <w:spacing w:val="3"/>
          <w:sz w:val="24"/>
          <w:szCs w:val="24"/>
        </w:rPr>
        <w:t>1.1.3.11临时占地：指专用合同条款中指明为实施合同工程需临时占用的土地。</w:t>
      </w:r>
    </w:p>
    <w:p>
      <w:pPr>
        <w:spacing w:before="24" w:line="360" w:lineRule="auto"/>
        <w:rPr>
          <w:rFonts w:ascii="宋体" w:hAnsi="宋体" w:eastAsia="宋体" w:cs="宋体"/>
          <w:sz w:val="24"/>
          <w:szCs w:val="24"/>
        </w:rPr>
      </w:pPr>
      <w:r>
        <w:rPr>
          <w:rFonts w:hint="eastAsia" w:ascii="宋体" w:hAnsi="宋体" w:eastAsia="宋体" w:cs="宋体"/>
          <w:spacing w:val="-3"/>
          <w:sz w:val="24"/>
          <w:szCs w:val="24"/>
        </w:rPr>
        <w:t>1.1.4</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rPr>
        <w:t>日期</w:t>
      </w:r>
    </w:p>
    <w:p>
      <w:pPr>
        <w:spacing w:before="23" w:line="360" w:lineRule="auto"/>
        <w:ind w:firstLine="240" w:firstLineChars="100"/>
        <w:rPr>
          <w:rFonts w:ascii="宋体" w:hAnsi="宋体" w:eastAsia="宋体" w:cs="宋体"/>
          <w:sz w:val="24"/>
          <w:szCs w:val="24"/>
        </w:rPr>
      </w:pPr>
      <w:r>
        <w:rPr>
          <w:rFonts w:hint="eastAsia" w:ascii="宋体" w:hAnsi="宋体" w:eastAsia="宋体" w:cs="宋体"/>
          <w:sz w:val="24"/>
          <w:szCs w:val="24"/>
        </w:rPr>
        <w:t>1.1.4.1开工通知：指监理人按第11.1款通知承包人开工的函件。</w:t>
      </w:r>
    </w:p>
    <w:p>
      <w:pPr>
        <w:spacing w:before="24" w:line="360" w:lineRule="auto"/>
        <w:ind w:firstLine="242" w:firstLineChars="100"/>
        <w:rPr>
          <w:rFonts w:ascii="宋体" w:hAnsi="宋体" w:eastAsia="宋体" w:cs="宋体"/>
          <w:spacing w:val="1"/>
          <w:sz w:val="24"/>
          <w:szCs w:val="24"/>
        </w:rPr>
      </w:pPr>
      <w:r>
        <w:rPr>
          <w:rFonts w:hint="eastAsia" w:ascii="宋体" w:hAnsi="宋体" w:eastAsia="宋体" w:cs="宋体"/>
          <w:spacing w:val="1"/>
          <w:sz w:val="24"/>
          <w:szCs w:val="24"/>
        </w:rPr>
        <w:t>1.1.4.2开工日期：指监理人按第111款发出的开工通知中写明的开工日期。</w:t>
      </w:r>
    </w:p>
    <w:p>
      <w:pPr>
        <w:spacing w:before="24" w:line="360" w:lineRule="auto"/>
        <w:ind w:firstLine="248" w:firstLineChars="100"/>
        <w:rPr>
          <w:rFonts w:ascii="宋体" w:hAnsi="宋体" w:eastAsia="宋体" w:cs="宋体"/>
          <w:sz w:val="24"/>
          <w:szCs w:val="24"/>
        </w:rPr>
      </w:pPr>
      <w:r>
        <w:rPr>
          <w:rFonts w:hint="eastAsia" w:ascii="宋体" w:hAnsi="宋体" w:eastAsia="宋体" w:cs="宋体"/>
          <w:spacing w:val="4"/>
          <w:sz w:val="24"/>
          <w:szCs w:val="24"/>
        </w:rPr>
        <w:t>1.1.4.3工期：指承包人在投标函中承诺的完成合同工程所需的期限，包括按第11.3款、</w:t>
      </w:r>
      <w:r>
        <w:rPr>
          <w:rFonts w:hint="eastAsia" w:ascii="宋体" w:hAnsi="宋体" w:eastAsia="宋体" w:cs="宋体"/>
          <w:spacing w:val="3"/>
          <w:sz w:val="24"/>
          <w:szCs w:val="24"/>
        </w:rPr>
        <w:t>第</w:t>
      </w:r>
      <w:r>
        <w:rPr>
          <w:rFonts w:hint="eastAsia" w:ascii="宋体" w:hAnsi="宋体" w:eastAsia="宋体" w:cs="宋体"/>
          <w:spacing w:val="-20"/>
          <w:sz w:val="24"/>
          <w:szCs w:val="24"/>
        </w:rPr>
        <w:t xml:space="preserve"> </w:t>
      </w:r>
      <w:r>
        <w:rPr>
          <w:rFonts w:hint="eastAsia" w:ascii="宋体" w:hAnsi="宋体" w:eastAsia="宋体" w:cs="宋体"/>
          <w:spacing w:val="3"/>
          <w:sz w:val="24"/>
          <w:szCs w:val="24"/>
        </w:rPr>
        <w:t>11.4款和第11.6款约定所作的变更。</w:t>
      </w:r>
    </w:p>
    <w:p>
      <w:pPr>
        <w:spacing w:before="22" w:line="360" w:lineRule="auto"/>
        <w:ind w:right="67" w:firstLine="244" w:firstLineChars="100"/>
        <w:rPr>
          <w:rFonts w:ascii="宋体" w:hAnsi="宋体" w:eastAsia="宋体" w:cs="宋体"/>
          <w:sz w:val="24"/>
          <w:szCs w:val="24"/>
        </w:rPr>
      </w:pPr>
      <w:r>
        <w:rPr>
          <w:rFonts w:hint="eastAsia" w:ascii="宋体" w:hAnsi="宋体" w:eastAsia="宋体" w:cs="宋体"/>
          <w:spacing w:val="2"/>
          <w:sz w:val="24"/>
          <w:szCs w:val="24"/>
        </w:rPr>
        <w:t>1.1.4.4竣工日期：指第1.1.4.3目约定工期届满时的日期。实际竣工日期以工程接收证书</w:t>
      </w:r>
      <w:r>
        <w:rPr>
          <w:rFonts w:hint="eastAsia" w:ascii="宋体" w:hAnsi="宋体" w:eastAsia="宋体" w:cs="宋体"/>
          <w:spacing w:val="5"/>
          <w:sz w:val="24"/>
          <w:szCs w:val="24"/>
        </w:rPr>
        <w:t>中写明的日期为准。</w:t>
      </w:r>
    </w:p>
    <w:p>
      <w:pPr>
        <w:spacing w:line="360" w:lineRule="auto"/>
        <w:ind w:right="67" w:firstLine="248" w:firstLineChars="100"/>
        <w:rPr>
          <w:rFonts w:ascii="宋体" w:hAnsi="宋体" w:eastAsia="宋体" w:cs="宋体"/>
          <w:sz w:val="24"/>
          <w:szCs w:val="24"/>
        </w:rPr>
      </w:pPr>
      <w:r>
        <w:rPr>
          <w:rFonts w:hint="eastAsia" w:ascii="宋体" w:hAnsi="宋体" w:eastAsia="宋体" w:cs="宋体"/>
          <w:spacing w:val="4"/>
          <w:sz w:val="24"/>
          <w:szCs w:val="24"/>
        </w:rPr>
        <w:t>1.1.4.5缺陷责任期：指履行第19.2款约定的缺陷责任的期限，具体期限由专用合同条款</w:t>
      </w:r>
      <w:r>
        <w:rPr>
          <w:rFonts w:hint="eastAsia" w:ascii="宋体" w:hAnsi="宋体" w:eastAsia="宋体" w:cs="宋体"/>
          <w:sz w:val="24"/>
          <w:szCs w:val="24"/>
        </w:rPr>
        <w:t xml:space="preserve"> </w:t>
      </w:r>
      <w:r>
        <w:rPr>
          <w:rFonts w:hint="eastAsia" w:ascii="宋体" w:hAnsi="宋体" w:eastAsia="宋体" w:cs="宋体"/>
          <w:spacing w:val="6"/>
          <w:sz w:val="24"/>
          <w:szCs w:val="24"/>
        </w:rPr>
        <w:t>约定，包括根据第</w:t>
      </w:r>
      <w:r>
        <w:rPr>
          <w:rFonts w:hint="eastAsia" w:ascii="宋体" w:hAnsi="宋体" w:eastAsia="宋体" w:cs="宋体"/>
          <w:spacing w:val="-19"/>
          <w:sz w:val="24"/>
          <w:szCs w:val="24"/>
        </w:rPr>
        <w:t xml:space="preserve"> </w:t>
      </w:r>
      <w:r>
        <w:rPr>
          <w:rFonts w:hint="eastAsia" w:ascii="宋体" w:hAnsi="宋体" w:eastAsia="宋体" w:cs="宋体"/>
          <w:spacing w:val="6"/>
          <w:sz w:val="24"/>
          <w:szCs w:val="24"/>
        </w:rPr>
        <w:t>19.3</w:t>
      </w:r>
      <w:r>
        <w:rPr>
          <w:rFonts w:hint="eastAsia" w:ascii="宋体" w:hAnsi="宋体" w:eastAsia="宋体" w:cs="宋体"/>
          <w:spacing w:val="11"/>
          <w:sz w:val="24"/>
          <w:szCs w:val="24"/>
        </w:rPr>
        <w:t xml:space="preserve"> </w:t>
      </w:r>
      <w:r>
        <w:rPr>
          <w:rFonts w:hint="eastAsia" w:ascii="宋体" w:hAnsi="宋体" w:eastAsia="宋体" w:cs="宋体"/>
          <w:spacing w:val="6"/>
          <w:sz w:val="24"/>
          <w:szCs w:val="24"/>
        </w:rPr>
        <w:t>款约定所作的延长。</w:t>
      </w:r>
    </w:p>
    <w:p>
      <w:pPr>
        <w:spacing w:line="360" w:lineRule="auto"/>
        <w:ind w:firstLine="238" w:firstLineChars="100"/>
        <w:rPr>
          <w:rFonts w:ascii="宋体" w:hAnsi="宋体" w:eastAsia="宋体" w:cs="宋体"/>
          <w:sz w:val="24"/>
          <w:szCs w:val="24"/>
        </w:rPr>
      </w:pPr>
      <w:r>
        <w:rPr>
          <w:rFonts w:hint="eastAsia" w:ascii="宋体" w:hAnsi="宋体" w:eastAsia="宋体" w:cs="宋体"/>
          <w:spacing w:val="-1"/>
          <w:sz w:val="24"/>
          <w:szCs w:val="24"/>
        </w:rPr>
        <w:t>1.1.4.6基准日期：指投标截止时间前</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28天的日期。</w:t>
      </w:r>
    </w:p>
    <w:p>
      <w:pPr>
        <w:spacing w:before="26" w:line="360" w:lineRule="auto"/>
        <w:ind w:right="69" w:firstLine="257" w:firstLineChars="100"/>
        <w:rPr>
          <w:rFonts w:ascii="宋体" w:hAnsi="宋体" w:eastAsia="宋体" w:cs="宋体"/>
          <w:sz w:val="24"/>
          <w:szCs w:val="24"/>
        </w:rPr>
      </w:pPr>
      <w:r>
        <w:rPr>
          <w:rFonts w:hint="eastAsia" w:ascii="宋体" w:hAnsi="宋体" w:eastAsia="宋体" w:cs="宋体"/>
          <w:spacing w:val="5"/>
          <w:w w:val="103"/>
          <w:sz w:val="24"/>
          <w:szCs w:val="24"/>
        </w:rPr>
        <w:t>1.1.4.7天：除特别指明外，指日历天。合同中按天计算时间的，开始当天不计入，从次</w:t>
      </w:r>
      <w:r>
        <w:rPr>
          <w:rFonts w:hint="eastAsia" w:ascii="宋体" w:hAnsi="宋体" w:eastAsia="宋体" w:cs="宋体"/>
          <w:sz w:val="24"/>
          <w:szCs w:val="24"/>
        </w:rPr>
        <w:t xml:space="preserve"> </w:t>
      </w:r>
      <w:r>
        <w:rPr>
          <w:rFonts w:hint="eastAsia" w:ascii="宋体" w:hAnsi="宋体" w:eastAsia="宋体" w:cs="宋体"/>
          <w:spacing w:val="6"/>
          <w:sz w:val="24"/>
          <w:szCs w:val="24"/>
        </w:rPr>
        <w:t>日开始计算。期限最后一天的截止时间为当天</w:t>
      </w:r>
      <w:r>
        <w:rPr>
          <w:rFonts w:hint="eastAsia" w:ascii="宋体" w:hAnsi="宋体" w:eastAsia="宋体" w:cs="宋体"/>
          <w:spacing w:val="-24"/>
          <w:sz w:val="24"/>
          <w:szCs w:val="24"/>
        </w:rPr>
        <w:t xml:space="preserve"> </w:t>
      </w:r>
      <w:r>
        <w:rPr>
          <w:rFonts w:hint="eastAsia" w:ascii="宋体" w:hAnsi="宋体" w:eastAsia="宋体" w:cs="宋体"/>
          <w:spacing w:val="6"/>
          <w:sz w:val="24"/>
          <w:szCs w:val="24"/>
        </w:rPr>
        <w:t>24:00。</w:t>
      </w:r>
    </w:p>
    <w:p>
      <w:pPr>
        <w:spacing w:before="1" w:line="360" w:lineRule="auto"/>
        <w:ind w:firstLine="11"/>
        <w:rPr>
          <w:rFonts w:ascii="宋体" w:hAnsi="宋体" w:eastAsia="宋体" w:cs="宋体"/>
          <w:sz w:val="24"/>
          <w:szCs w:val="24"/>
        </w:rPr>
      </w:pPr>
      <w:r>
        <w:rPr>
          <w:rFonts w:hint="eastAsia" w:ascii="宋体" w:hAnsi="宋体" w:eastAsia="宋体" w:cs="宋体"/>
          <w:spacing w:val="5"/>
          <w:sz w:val="24"/>
          <w:szCs w:val="24"/>
        </w:rPr>
        <w:t>1.1.5</w:t>
      </w:r>
      <w:r>
        <w:rPr>
          <w:rFonts w:hint="eastAsia" w:ascii="宋体" w:hAnsi="宋体" w:eastAsia="宋体" w:cs="宋体"/>
          <w:spacing w:val="-27"/>
          <w:sz w:val="24"/>
          <w:szCs w:val="24"/>
        </w:rPr>
        <w:t xml:space="preserve"> </w:t>
      </w:r>
      <w:r>
        <w:rPr>
          <w:rFonts w:hint="eastAsia" w:ascii="宋体" w:hAnsi="宋体" w:eastAsia="宋体" w:cs="宋体"/>
          <w:spacing w:val="5"/>
          <w:sz w:val="24"/>
          <w:szCs w:val="24"/>
        </w:rPr>
        <w:t>合同价格和费用</w:t>
      </w:r>
    </w:p>
    <w:p>
      <w:pPr>
        <w:spacing w:before="23" w:line="360" w:lineRule="auto"/>
        <w:ind w:right="69" w:firstLine="252" w:firstLineChars="100"/>
        <w:rPr>
          <w:rFonts w:ascii="宋体" w:hAnsi="宋体" w:eastAsia="宋体" w:cs="宋体"/>
          <w:sz w:val="24"/>
          <w:szCs w:val="24"/>
        </w:rPr>
      </w:pPr>
      <w:r>
        <w:rPr>
          <w:rFonts w:hint="eastAsia" w:ascii="宋体" w:hAnsi="宋体" w:eastAsia="宋体" w:cs="宋体"/>
          <w:spacing w:val="6"/>
          <w:sz w:val="24"/>
          <w:szCs w:val="24"/>
        </w:rPr>
        <w:t>1.1.5.1签约合同价：指签定合同时合同协议书中写明的，包括了暂列金额、暂估价的合</w:t>
      </w:r>
      <w:r>
        <w:rPr>
          <w:rFonts w:hint="eastAsia" w:ascii="宋体" w:hAnsi="宋体" w:eastAsia="宋体" w:cs="宋体"/>
          <w:sz w:val="24"/>
          <w:szCs w:val="24"/>
        </w:rPr>
        <w:t xml:space="preserve"> </w:t>
      </w:r>
      <w:r>
        <w:rPr>
          <w:rFonts w:hint="eastAsia" w:ascii="宋体" w:hAnsi="宋体" w:eastAsia="宋体" w:cs="宋体"/>
          <w:spacing w:val="2"/>
          <w:sz w:val="24"/>
          <w:szCs w:val="24"/>
        </w:rPr>
        <w:t>同总金额。</w:t>
      </w:r>
    </w:p>
    <w:p>
      <w:pPr>
        <w:spacing w:before="1" w:line="360" w:lineRule="auto"/>
        <w:ind w:right="69" w:firstLine="252" w:firstLineChars="100"/>
        <w:rPr>
          <w:rFonts w:ascii="宋体" w:hAnsi="宋体" w:eastAsia="宋体" w:cs="宋体"/>
          <w:sz w:val="24"/>
          <w:szCs w:val="24"/>
        </w:rPr>
      </w:pPr>
      <w:r>
        <w:rPr>
          <w:rFonts w:hint="eastAsia" w:ascii="宋体" w:hAnsi="宋体" w:eastAsia="宋体" w:cs="宋体"/>
          <w:spacing w:val="6"/>
          <w:sz w:val="24"/>
          <w:szCs w:val="24"/>
        </w:rPr>
        <w:t>1.1.5.2合同价格：指承包人按合同约定完成了包括缺陷责任期内的全部承包工作后，发</w:t>
      </w:r>
      <w:r>
        <w:rPr>
          <w:rFonts w:hint="eastAsia" w:ascii="宋体" w:hAnsi="宋体" w:eastAsia="宋体" w:cs="宋体"/>
          <w:spacing w:val="9"/>
          <w:sz w:val="24"/>
          <w:szCs w:val="24"/>
        </w:rPr>
        <w:t>包人应付给承包人的金额，包括在履行合同过程中按合同约定进行的变更和调整。</w:t>
      </w:r>
    </w:p>
    <w:p>
      <w:pPr>
        <w:spacing w:before="1" w:line="360" w:lineRule="auto"/>
        <w:ind w:left="17" w:right="69" w:firstLine="419"/>
        <w:rPr>
          <w:rFonts w:ascii="宋体" w:hAnsi="宋体" w:eastAsia="宋体" w:cs="宋体"/>
          <w:sz w:val="24"/>
          <w:szCs w:val="24"/>
        </w:rPr>
      </w:pPr>
      <w:r>
        <w:rPr>
          <w:rFonts w:hint="eastAsia" w:ascii="宋体" w:hAnsi="宋体" w:eastAsia="宋体" w:cs="宋体"/>
          <w:spacing w:val="6"/>
          <w:sz w:val="24"/>
          <w:szCs w:val="24"/>
        </w:rPr>
        <w:t>1.1.5.3费用：指为履行合同所发生的或将要发生的所有合理开支，包括管理费和应分摊</w:t>
      </w:r>
      <w:r>
        <w:rPr>
          <w:rFonts w:hint="eastAsia" w:ascii="宋体" w:hAnsi="宋体" w:eastAsia="宋体" w:cs="宋体"/>
          <w:spacing w:val="7"/>
          <w:sz w:val="24"/>
          <w:szCs w:val="24"/>
        </w:rPr>
        <w:t>的其他费用，但不包括利润。</w:t>
      </w:r>
    </w:p>
    <w:p>
      <w:pPr>
        <w:spacing w:before="2" w:line="360" w:lineRule="auto"/>
        <w:ind w:left="5" w:right="69" w:firstLine="431"/>
        <w:rPr>
          <w:rFonts w:ascii="宋体" w:hAnsi="宋体" w:eastAsia="宋体" w:cs="宋体"/>
          <w:sz w:val="24"/>
          <w:szCs w:val="24"/>
        </w:rPr>
      </w:pPr>
      <w:r>
        <w:rPr>
          <w:rFonts w:hint="eastAsia" w:ascii="宋体" w:hAnsi="宋体" w:eastAsia="宋体" w:cs="宋体"/>
          <w:spacing w:val="6"/>
          <w:sz w:val="24"/>
          <w:szCs w:val="24"/>
        </w:rPr>
        <w:t>1.1.5.4暂列金额：指已标价工程量清单中所列的暂列金额，用于在签订协议书时尚未确</w:t>
      </w:r>
      <w:r>
        <w:rPr>
          <w:rFonts w:hint="eastAsia" w:ascii="宋体" w:hAnsi="宋体" w:eastAsia="宋体" w:cs="宋体"/>
          <w:sz w:val="24"/>
          <w:szCs w:val="24"/>
        </w:rPr>
        <w:t xml:space="preserve"> </w:t>
      </w:r>
      <w:r>
        <w:rPr>
          <w:rFonts w:hint="eastAsia" w:ascii="宋体" w:hAnsi="宋体" w:eastAsia="宋体" w:cs="宋体"/>
          <w:spacing w:val="12"/>
          <w:sz w:val="24"/>
          <w:szCs w:val="24"/>
        </w:rPr>
        <w:t>定或不可预见变更的施工及其所需材料、工程设备、服务等的金额，包括以计日工方式支付</w:t>
      </w:r>
      <w:r>
        <w:rPr>
          <w:rFonts w:hint="eastAsia" w:ascii="宋体" w:hAnsi="宋体" w:eastAsia="宋体" w:cs="宋体"/>
          <w:spacing w:val="4"/>
          <w:sz w:val="24"/>
          <w:szCs w:val="24"/>
        </w:rPr>
        <w:t>的金额。</w:t>
      </w:r>
    </w:p>
    <w:p>
      <w:pPr>
        <w:spacing w:before="1" w:line="360" w:lineRule="auto"/>
        <w:ind w:right="69" w:firstLine="252" w:firstLineChars="100"/>
        <w:rPr>
          <w:rFonts w:ascii="宋体" w:hAnsi="宋体" w:eastAsia="宋体" w:cs="宋体"/>
          <w:sz w:val="24"/>
          <w:szCs w:val="24"/>
        </w:rPr>
      </w:pPr>
      <w:r>
        <w:rPr>
          <w:rFonts w:hint="eastAsia" w:ascii="宋体" w:hAnsi="宋体" w:eastAsia="宋体" w:cs="宋体"/>
          <w:spacing w:val="6"/>
          <w:sz w:val="24"/>
          <w:szCs w:val="24"/>
        </w:rPr>
        <w:t>1.1.5.5暂估价：指发包人在工程量清单中给定的用于支付必然发生但暂时不能确定价格</w:t>
      </w:r>
      <w:r>
        <w:rPr>
          <w:rFonts w:hint="eastAsia" w:ascii="宋体" w:hAnsi="宋体" w:eastAsia="宋体" w:cs="宋体"/>
          <w:spacing w:val="7"/>
          <w:sz w:val="24"/>
          <w:szCs w:val="24"/>
        </w:rPr>
        <w:t>的材料、设备以及专业工程的金额。</w:t>
      </w:r>
    </w:p>
    <w:p>
      <w:pPr>
        <w:spacing w:before="1" w:line="360" w:lineRule="auto"/>
        <w:ind w:right="69" w:firstLine="252" w:firstLineChars="100"/>
        <w:rPr>
          <w:rFonts w:ascii="宋体" w:hAnsi="宋体" w:eastAsia="宋体" w:cs="宋体"/>
          <w:sz w:val="24"/>
          <w:szCs w:val="24"/>
        </w:rPr>
      </w:pPr>
      <w:r>
        <w:rPr>
          <w:rFonts w:hint="eastAsia" w:ascii="宋体" w:hAnsi="宋体" w:eastAsia="宋体" w:cs="宋体"/>
          <w:spacing w:val="6"/>
          <w:sz w:val="24"/>
          <w:szCs w:val="24"/>
        </w:rPr>
        <w:t>1.1.5.6计日工：指对零星工作采取的一种计价方式，按合同中的计日工子目及其单价计</w:t>
      </w:r>
      <w:r>
        <w:rPr>
          <w:rFonts w:hint="eastAsia" w:ascii="宋体" w:hAnsi="宋体" w:eastAsia="宋体" w:cs="宋体"/>
          <w:sz w:val="24"/>
          <w:szCs w:val="24"/>
        </w:rPr>
        <w:t xml:space="preserve"> </w:t>
      </w:r>
      <w:r>
        <w:rPr>
          <w:rFonts w:hint="eastAsia" w:ascii="宋体" w:hAnsi="宋体" w:eastAsia="宋体" w:cs="宋体"/>
          <w:spacing w:val="5"/>
          <w:sz w:val="24"/>
          <w:szCs w:val="24"/>
        </w:rPr>
        <w:t>价付款。</w:t>
      </w:r>
    </w:p>
    <w:p>
      <w:pPr>
        <w:spacing w:before="1" w:line="360" w:lineRule="auto"/>
        <w:ind w:right="66" w:firstLine="252" w:firstLineChars="100"/>
        <w:rPr>
          <w:rFonts w:ascii="宋体" w:hAnsi="宋体" w:eastAsia="宋体" w:cs="宋体"/>
          <w:sz w:val="24"/>
          <w:szCs w:val="24"/>
        </w:rPr>
      </w:pPr>
      <w:r>
        <w:rPr>
          <w:rFonts w:hint="eastAsia" w:ascii="宋体" w:hAnsi="宋体" w:eastAsia="宋体" w:cs="宋体"/>
          <w:spacing w:val="6"/>
          <w:sz w:val="24"/>
          <w:szCs w:val="24"/>
        </w:rPr>
        <w:t>1.1.5.7质量保证金（或称保留金</w:t>
      </w:r>
      <w:r>
        <w:rPr>
          <w:rFonts w:hint="eastAsia" w:ascii="宋体" w:hAnsi="宋体" w:eastAsia="宋体" w:cs="宋体"/>
          <w:spacing w:val="-74"/>
          <w:w w:val="82"/>
          <w:sz w:val="24"/>
          <w:szCs w:val="24"/>
        </w:rPr>
        <w:t>）：</w:t>
      </w:r>
      <w:r>
        <w:rPr>
          <w:rFonts w:hint="eastAsia" w:ascii="宋体" w:hAnsi="宋体" w:eastAsia="宋体" w:cs="宋体"/>
          <w:spacing w:val="6"/>
          <w:sz w:val="24"/>
          <w:szCs w:val="24"/>
        </w:rPr>
        <w:t>指按第</w:t>
      </w:r>
      <w:r>
        <w:rPr>
          <w:rFonts w:hint="eastAsia" w:ascii="宋体" w:hAnsi="宋体" w:eastAsia="宋体" w:cs="宋体"/>
          <w:spacing w:val="-21"/>
          <w:sz w:val="24"/>
          <w:szCs w:val="24"/>
        </w:rPr>
        <w:t xml:space="preserve"> </w:t>
      </w:r>
      <w:r>
        <w:rPr>
          <w:rFonts w:hint="eastAsia" w:ascii="宋体" w:hAnsi="宋体" w:eastAsia="宋体" w:cs="宋体"/>
          <w:spacing w:val="6"/>
          <w:sz w:val="24"/>
          <w:szCs w:val="24"/>
        </w:rPr>
        <w:t>17.4.1项约定用于保证在缺陷责任期内履行缺陷修复义务的金额。</w:t>
      </w:r>
    </w:p>
    <w:p>
      <w:pPr>
        <w:spacing w:before="1" w:line="360" w:lineRule="auto"/>
        <w:ind w:firstLine="11"/>
        <w:rPr>
          <w:rFonts w:ascii="宋体" w:hAnsi="宋体" w:eastAsia="宋体" w:cs="宋体"/>
          <w:sz w:val="24"/>
          <w:szCs w:val="24"/>
        </w:rPr>
      </w:pPr>
      <w:r>
        <w:rPr>
          <w:rFonts w:hint="eastAsia" w:ascii="宋体" w:hAnsi="宋体" w:eastAsia="宋体" w:cs="宋体"/>
          <w:spacing w:val="1"/>
          <w:sz w:val="24"/>
          <w:szCs w:val="24"/>
        </w:rPr>
        <w:t>1.1.6</w:t>
      </w:r>
      <w:r>
        <w:rPr>
          <w:rFonts w:hint="eastAsia" w:ascii="宋体" w:hAnsi="宋体" w:eastAsia="宋体" w:cs="宋体"/>
          <w:spacing w:val="-25"/>
          <w:sz w:val="24"/>
          <w:szCs w:val="24"/>
        </w:rPr>
        <w:t xml:space="preserve"> </w:t>
      </w:r>
      <w:r>
        <w:rPr>
          <w:rFonts w:hint="eastAsia" w:ascii="宋体" w:hAnsi="宋体" w:eastAsia="宋体" w:cs="宋体"/>
          <w:spacing w:val="1"/>
          <w:sz w:val="24"/>
          <w:szCs w:val="24"/>
        </w:rPr>
        <w:t>其他</w:t>
      </w:r>
    </w:p>
    <w:p>
      <w:pPr>
        <w:spacing w:before="24" w:line="360" w:lineRule="auto"/>
        <w:ind w:right="209" w:firstLine="244" w:firstLineChars="100"/>
        <w:rPr>
          <w:rFonts w:ascii="宋体" w:hAnsi="宋体" w:eastAsia="宋体" w:cs="宋体"/>
          <w:spacing w:val="2"/>
          <w:sz w:val="24"/>
          <w:szCs w:val="24"/>
        </w:rPr>
      </w:pPr>
      <w:r>
        <w:rPr>
          <w:rFonts w:hint="eastAsia" w:ascii="宋体" w:hAnsi="宋体" w:eastAsia="宋体" w:cs="宋体"/>
          <w:spacing w:val="2"/>
          <w:sz w:val="24"/>
          <w:szCs w:val="24"/>
        </w:rPr>
        <w:t>1.1.6.1书面形式：指合同文件、信函、</w:t>
      </w:r>
      <w:r>
        <w:rPr>
          <w:rFonts w:hint="eastAsia" w:ascii="宋体" w:hAnsi="宋体" w:eastAsia="宋体" w:cs="宋体"/>
          <w:spacing w:val="-59"/>
          <w:sz w:val="24"/>
          <w:szCs w:val="24"/>
        </w:rPr>
        <w:t xml:space="preserve"> </w:t>
      </w:r>
      <w:r>
        <w:rPr>
          <w:rFonts w:hint="eastAsia" w:ascii="宋体" w:hAnsi="宋体" w:eastAsia="宋体" w:cs="宋体"/>
          <w:spacing w:val="2"/>
          <w:sz w:val="24"/>
          <w:szCs w:val="24"/>
        </w:rPr>
        <w:t>电报、传真等可以有形地表现所载内容的形式。</w:t>
      </w:r>
    </w:p>
    <w:p>
      <w:pPr>
        <w:spacing w:before="24" w:line="360" w:lineRule="auto"/>
        <w:ind w:right="209"/>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pacing w:val="3"/>
          <w:sz w:val="24"/>
          <w:szCs w:val="24"/>
        </w:rPr>
        <w:t>1.2</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语言文字</w:t>
      </w:r>
    </w:p>
    <w:p>
      <w:pPr>
        <w:spacing w:before="1" w:line="360" w:lineRule="auto"/>
        <w:ind w:firstLine="433"/>
        <w:rPr>
          <w:rFonts w:ascii="宋体" w:hAnsi="宋体" w:eastAsia="宋体" w:cs="宋体"/>
          <w:sz w:val="24"/>
          <w:szCs w:val="24"/>
        </w:rPr>
      </w:pPr>
      <w:r>
        <w:rPr>
          <w:rFonts w:hint="eastAsia" w:ascii="宋体" w:hAnsi="宋体" w:eastAsia="宋体" w:cs="宋体"/>
          <w:spacing w:val="9"/>
          <w:sz w:val="24"/>
          <w:szCs w:val="24"/>
        </w:rPr>
        <w:t>除专用术语外，合同使用的语言文字为中文。必要时专用术语应附有中文注释。</w:t>
      </w:r>
    </w:p>
    <w:p>
      <w:pPr>
        <w:spacing w:before="30" w:line="360" w:lineRule="auto"/>
        <w:ind w:firstLine="14"/>
        <w:rPr>
          <w:rFonts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pacing w:val="-37"/>
          <w:sz w:val="24"/>
          <w:szCs w:val="24"/>
        </w:rPr>
        <w:t xml:space="preserve"> </w:t>
      </w:r>
      <w:r>
        <w:rPr>
          <w:rFonts w:hint="eastAsia" w:ascii="宋体" w:hAnsi="宋体" w:eastAsia="宋体" w:cs="宋体"/>
          <w:sz w:val="24"/>
          <w:szCs w:val="24"/>
        </w:rPr>
        <w:t>法律</w:t>
      </w:r>
    </w:p>
    <w:p>
      <w:pPr>
        <w:spacing w:before="19" w:line="360" w:lineRule="auto"/>
        <w:ind w:right="69" w:firstLine="420"/>
        <w:rPr>
          <w:rFonts w:ascii="宋体" w:hAnsi="宋体" w:eastAsia="宋体" w:cs="宋体"/>
          <w:sz w:val="24"/>
          <w:szCs w:val="24"/>
        </w:rPr>
      </w:pPr>
      <w:r>
        <w:rPr>
          <w:rFonts w:hint="eastAsia" w:ascii="宋体" w:hAnsi="宋体" w:eastAsia="宋体" w:cs="宋体"/>
          <w:spacing w:val="11"/>
          <w:sz w:val="24"/>
          <w:szCs w:val="24"/>
        </w:rPr>
        <w:t>适用于合同的法律包括中华人民共和国法律、行政法规、部门规章，</w:t>
      </w:r>
      <w:r>
        <w:rPr>
          <w:rFonts w:hint="eastAsia" w:ascii="宋体" w:hAnsi="宋体" w:eastAsia="宋体" w:cs="宋体"/>
          <w:spacing w:val="-44"/>
          <w:sz w:val="24"/>
          <w:szCs w:val="24"/>
        </w:rPr>
        <w:t xml:space="preserve"> </w:t>
      </w:r>
      <w:r>
        <w:rPr>
          <w:rFonts w:hint="eastAsia" w:ascii="宋体" w:hAnsi="宋体" w:eastAsia="宋体" w:cs="宋体"/>
          <w:spacing w:val="11"/>
          <w:sz w:val="24"/>
          <w:szCs w:val="24"/>
        </w:rPr>
        <w:t>以及工程所在地的</w:t>
      </w:r>
      <w:r>
        <w:rPr>
          <w:rFonts w:hint="eastAsia" w:ascii="宋体" w:hAnsi="宋体" w:eastAsia="宋体" w:cs="宋体"/>
          <w:sz w:val="24"/>
          <w:szCs w:val="24"/>
        </w:rPr>
        <w:t xml:space="preserve"> </w:t>
      </w:r>
      <w:r>
        <w:rPr>
          <w:rFonts w:hint="eastAsia" w:ascii="宋体" w:hAnsi="宋体" w:eastAsia="宋体" w:cs="宋体"/>
          <w:spacing w:val="6"/>
          <w:sz w:val="24"/>
          <w:szCs w:val="24"/>
        </w:rPr>
        <w:t>地方法规、自治条例、单行条例和地方政府规章。</w:t>
      </w:r>
    </w:p>
    <w:p>
      <w:pPr>
        <w:spacing w:before="1" w:line="360" w:lineRule="auto"/>
        <w:ind w:firstLine="14"/>
        <w:rPr>
          <w:rFonts w:ascii="宋体" w:hAnsi="宋体" w:eastAsia="宋体" w:cs="宋体"/>
          <w:sz w:val="24"/>
          <w:szCs w:val="24"/>
        </w:rPr>
      </w:pPr>
      <w:r>
        <w:rPr>
          <w:rFonts w:hint="eastAsia" w:ascii="宋体" w:hAnsi="宋体" w:eastAsia="宋体" w:cs="宋体"/>
          <w:spacing w:val="6"/>
          <w:sz w:val="24"/>
          <w:szCs w:val="24"/>
        </w:rPr>
        <w:t>1.4</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合同文件的优先顺序</w:t>
      </w:r>
    </w:p>
    <w:p>
      <w:pPr>
        <w:spacing w:before="24" w:line="360" w:lineRule="auto"/>
        <w:ind w:right="69" w:firstLine="423"/>
        <w:rPr>
          <w:rFonts w:ascii="宋体" w:hAnsi="宋体" w:eastAsia="宋体" w:cs="宋体"/>
          <w:sz w:val="24"/>
          <w:szCs w:val="24"/>
        </w:rPr>
      </w:pPr>
      <w:r>
        <w:rPr>
          <w:rFonts w:hint="eastAsia" w:ascii="宋体" w:hAnsi="宋体" w:eastAsia="宋体" w:cs="宋体"/>
          <w:spacing w:val="12"/>
          <w:sz w:val="24"/>
          <w:szCs w:val="24"/>
        </w:rPr>
        <w:t>组成合同的各项文件应互相解释，互为说明。除专用合同条款另有约定外，解释合同文</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件的优先顺序如下：</w:t>
      </w:r>
    </w:p>
    <w:p>
      <w:pPr>
        <w:spacing w:line="360" w:lineRule="auto"/>
        <w:ind w:firstLine="430"/>
        <w:rPr>
          <w:rFonts w:ascii="宋体" w:hAnsi="宋体" w:eastAsia="宋体" w:cs="宋体"/>
          <w:sz w:val="24"/>
          <w:szCs w:val="24"/>
        </w:rPr>
      </w:pPr>
      <w:r>
        <w:rPr>
          <w:rFonts w:hint="eastAsia" w:ascii="宋体" w:hAnsi="宋体" w:eastAsia="宋体" w:cs="宋体"/>
          <w:spacing w:val="2"/>
          <w:sz w:val="24"/>
          <w:szCs w:val="24"/>
        </w:rPr>
        <w:t>（1）合同协议书；</w:t>
      </w:r>
    </w:p>
    <w:p>
      <w:pPr>
        <w:spacing w:before="25" w:line="360" w:lineRule="auto"/>
        <w:ind w:firstLine="430"/>
        <w:rPr>
          <w:rFonts w:ascii="宋体" w:hAnsi="宋体" w:eastAsia="宋体" w:cs="宋体"/>
          <w:sz w:val="24"/>
          <w:szCs w:val="24"/>
        </w:rPr>
      </w:pPr>
      <w:r>
        <w:rPr>
          <w:rFonts w:hint="eastAsia" w:ascii="宋体" w:hAnsi="宋体" w:eastAsia="宋体" w:cs="宋体"/>
          <w:spacing w:val="2"/>
          <w:sz w:val="24"/>
          <w:szCs w:val="24"/>
        </w:rPr>
        <w:t>（2）中标通知书；</w:t>
      </w:r>
    </w:p>
    <w:p>
      <w:pPr>
        <w:spacing w:before="26" w:line="360" w:lineRule="auto"/>
        <w:ind w:firstLine="430"/>
        <w:rPr>
          <w:rFonts w:ascii="宋体" w:hAnsi="宋体" w:eastAsia="宋体" w:cs="宋体"/>
          <w:sz w:val="24"/>
          <w:szCs w:val="24"/>
        </w:rPr>
      </w:pPr>
      <w:r>
        <w:rPr>
          <w:rFonts w:hint="eastAsia" w:ascii="宋体" w:hAnsi="宋体" w:eastAsia="宋体" w:cs="宋体"/>
          <w:spacing w:val="4"/>
          <w:sz w:val="24"/>
          <w:szCs w:val="24"/>
        </w:rPr>
        <w:t>（3）投标函及投标函附录；</w:t>
      </w:r>
    </w:p>
    <w:p>
      <w:pPr>
        <w:spacing w:before="25" w:line="360" w:lineRule="auto"/>
        <w:ind w:firstLine="430"/>
        <w:rPr>
          <w:rFonts w:ascii="宋体" w:hAnsi="宋体" w:eastAsia="宋体" w:cs="宋体"/>
          <w:sz w:val="24"/>
          <w:szCs w:val="24"/>
        </w:rPr>
      </w:pPr>
      <w:r>
        <w:rPr>
          <w:rFonts w:hint="eastAsia" w:ascii="宋体" w:hAnsi="宋体" w:eastAsia="宋体" w:cs="宋体"/>
          <w:spacing w:val="3"/>
          <w:sz w:val="24"/>
          <w:szCs w:val="24"/>
        </w:rPr>
        <w:t>（4）专用合同条款；</w:t>
      </w:r>
    </w:p>
    <w:p>
      <w:pPr>
        <w:spacing w:before="27" w:line="360" w:lineRule="auto"/>
        <w:ind w:firstLine="430"/>
        <w:rPr>
          <w:rFonts w:ascii="宋体" w:hAnsi="宋体" w:eastAsia="宋体" w:cs="宋体"/>
          <w:sz w:val="24"/>
          <w:szCs w:val="24"/>
        </w:rPr>
      </w:pPr>
      <w:r>
        <w:rPr>
          <w:rFonts w:hint="eastAsia" w:ascii="宋体" w:hAnsi="宋体" w:eastAsia="宋体" w:cs="宋体"/>
          <w:spacing w:val="3"/>
          <w:sz w:val="24"/>
          <w:szCs w:val="24"/>
        </w:rPr>
        <w:t>（5）通用合同条款；</w:t>
      </w:r>
    </w:p>
    <w:p>
      <w:pPr>
        <w:spacing w:before="24" w:line="360" w:lineRule="auto"/>
        <w:ind w:firstLine="430"/>
        <w:rPr>
          <w:rFonts w:ascii="宋体" w:hAnsi="宋体" w:eastAsia="宋体" w:cs="宋体"/>
          <w:sz w:val="24"/>
          <w:szCs w:val="24"/>
        </w:rPr>
      </w:pPr>
      <w:r>
        <w:rPr>
          <w:rFonts w:hint="eastAsia" w:ascii="宋体" w:hAnsi="宋体" w:eastAsia="宋体" w:cs="宋体"/>
          <w:spacing w:val="3"/>
          <w:sz w:val="24"/>
          <w:szCs w:val="24"/>
        </w:rPr>
        <w:t>（6）技术标准和要求；</w:t>
      </w:r>
    </w:p>
    <w:p>
      <w:pPr>
        <w:spacing w:before="26" w:line="360" w:lineRule="auto"/>
        <w:ind w:firstLine="430"/>
        <w:rPr>
          <w:rFonts w:ascii="宋体" w:hAnsi="宋体" w:eastAsia="宋体" w:cs="宋体"/>
          <w:sz w:val="24"/>
          <w:szCs w:val="24"/>
        </w:rPr>
      </w:pPr>
      <w:r>
        <w:rPr>
          <w:rFonts w:hint="eastAsia" w:ascii="宋体" w:hAnsi="宋体" w:eastAsia="宋体" w:cs="宋体"/>
          <w:spacing w:val="-2"/>
          <w:sz w:val="24"/>
          <w:szCs w:val="24"/>
        </w:rPr>
        <w:t>（7）图纸；</w:t>
      </w:r>
    </w:p>
    <w:p>
      <w:pPr>
        <w:spacing w:before="22" w:line="360" w:lineRule="auto"/>
        <w:ind w:firstLine="430"/>
        <w:rPr>
          <w:rFonts w:ascii="宋体" w:hAnsi="宋体" w:eastAsia="宋体" w:cs="宋体"/>
          <w:sz w:val="24"/>
          <w:szCs w:val="24"/>
        </w:rPr>
      </w:pPr>
      <w:r>
        <w:rPr>
          <w:rFonts w:hint="eastAsia" w:ascii="宋体" w:hAnsi="宋体" w:eastAsia="宋体" w:cs="宋体"/>
          <w:spacing w:val="4"/>
          <w:sz w:val="24"/>
          <w:szCs w:val="24"/>
        </w:rPr>
        <w:t>（8）已标价工程量清单；</w:t>
      </w:r>
    </w:p>
    <w:p>
      <w:pPr>
        <w:spacing w:before="28" w:line="360" w:lineRule="auto"/>
        <w:ind w:firstLine="430"/>
        <w:rPr>
          <w:rFonts w:ascii="宋体" w:hAnsi="宋体" w:eastAsia="宋体" w:cs="宋体"/>
          <w:sz w:val="24"/>
          <w:szCs w:val="24"/>
        </w:rPr>
      </w:pPr>
      <w:r>
        <w:rPr>
          <w:rFonts w:hint="eastAsia" w:ascii="宋体" w:hAnsi="宋体" w:eastAsia="宋体" w:cs="宋体"/>
          <w:spacing w:val="3"/>
          <w:sz w:val="24"/>
          <w:szCs w:val="24"/>
        </w:rPr>
        <w:t>（9）其他合同文件。</w:t>
      </w:r>
    </w:p>
    <w:p>
      <w:pPr>
        <w:spacing w:before="28" w:line="360" w:lineRule="auto"/>
        <w:rPr>
          <w:rFonts w:ascii="宋体" w:hAnsi="宋体" w:eastAsia="宋体" w:cs="宋体"/>
          <w:spacing w:val="4"/>
          <w:sz w:val="24"/>
          <w:szCs w:val="24"/>
        </w:rPr>
      </w:pPr>
      <w:r>
        <w:rPr>
          <w:rFonts w:hint="eastAsia" w:ascii="宋体" w:hAnsi="宋体" w:eastAsia="宋体" w:cs="宋体"/>
          <w:spacing w:val="4"/>
          <w:sz w:val="24"/>
          <w:szCs w:val="24"/>
        </w:rPr>
        <w:t>1.5</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合同协议书</w:t>
      </w:r>
    </w:p>
    <w:p>
      <w:pPr>
        <w:spacing w:before="28" w:line="360" w:lineRule="auto"/>
        <w:rPr>
          <w:rFonts w:ascii="宋体" w:hAnsi="宋体" w:eastAsia="宋体" w:cs="宋体"/>
          <w:sz w:val="24"/>
          <w:szCs w:val="24"/>
        </w:rPr>
      </w:pPr>
      <w:r>
        <w:rPr>
          <w:rFonts w:hint="eastAsia" w:ascii="宋体" w:hAnsi="宋体" w:eastAsia="宋体" w:cs="宋体"/>
          <w:spacing w:val="12"/>
          <w:sz w:val="24"/>
          <w:szCs w:val="24"/>
        </w:rPr>
        <w:t>承包人按中标通知书规定的时间与发包人签订合同协议书。除法律另有规定或合同另有</w:t>
      </w:r>
      <w:r>
        <w:rPr>
          <w:rFonts w:hint="eastAsia" w:ascii="宋体" w:hAnsi="宋体" w:eastAsia="宋体" w:cs="宋体"/>
          <w:spacing w:val="18"/>
          <w:sz w:val="24"/>
          <w:szCs w:val="24"/>
        </w:rPr>
        <w:t xml:space="preserve"> </w:t>
      </w:r>
      <w:r>
        <w:rPr>
          <w:rFonts w:hint="eastAsia" w:ascii="宋体" w:hAnsi="宋体" w:eastAsia="宋体" w:cs="宋体"/>
          <w:spacing w:val="12"/>
          <w:sz w:val="24"/>
          <w:szCs w:val="24"/>
        </w:rPr>
        <w:t>约定外，发包人和承包人的法定代表人或其委托代理人在合同协议书上签字并盖单位章后，</w:t>
      </w:r>
      <w:r>
        <w:rPr>
          <w:rFonts w:hint="eastAsia" w:ascii="宋体" w:hAnsi="宋体" w:eastAsia="宋体" w:cs="宋体"/>
          <w:spacing w:val="6"/>
          <w:sz w:val="24"/>
          <w:szCs w:val="24"/>
        </w:rPr>
        <w:t>合同生效。</w:t>
      </w:r>
    </w:p>
    <w:p>
      <w:pPr>
        <w:spacing w:before="1" w:line="360" w:lineRule="auto"/>
        <w:ind w:firstLine="14"/>
        <w:rPr>
          <w:rFonts w:ascii="宋体" w:hAnsi="宋体" w:eastAsia="宋体" w:cs="宋体"/>
          <w:sz w:val="24"/>
          <w:szCs w:val="24"/>
        </w:rPr>
      </w:pPr>
      <w:r>
        <w:rPr>
          <w:rFonts w:hint="eastAsia" w:ascii="宋体" w:hAnsi="宋体" w:eastAsia="宋体" w:cs="宋体"/>
          <w:spacing w:val="4"/>
          <w:sz w:val="24"/>
          <w:szCs w:val="24"/>
        </w:rPr>
        <w:t>1.6</w:t>
      </w:r>
      <w:r>
        <w:rPr>
          <w:rFonts w:hint="eastAsia" w:ascii="宋体" w:hAnsi="宋体" w:eastAsia="宋体" w:cs="宋体"/>
          <w:spacing w:val="-21"/>
          <w:sz w:val="24"/>
          <w:szCs w:val="24"/>
        </w:rPr>
        <w:t xml:space="preserve"> </w:t>
      </w:r>
      <w:r>
        <w:rPr>
          <w:rFonts w:hint="eastAsia" w:ascii="宋体" w:hAnsi="宋体" w:eastAsia="宋体" w:cs="宋体"/>
          <w:spacing w:val="4"/>
          <w:sz w:val="24"/>
          <w:szCs w:val="24"/>
        </w:rPr>
        <w:t>图纸和承包人文件</w:t>
      </w:r>
    </w:p>
    <w:p>
      <w:pPr>
        <w:spacing w:before="21" w:line="360" w:lineRule="auto"/>
        <w:ind w:firstLine="258" w:firstLineChars="105"/>
        <w:rPr>
          <w:rFonts w:ascii="宋体" w:hAnsi="宋体" w:eastAsia="宋体" w:cs="宋体"/>
          <w:sz w:val="24"/>
          <w:szCs w:val="24"/>
        </w:rPr>
      </w:pPr>
      <w:r>
        <w:rPr>
          <w:rFonts w:hint="eastAsia" w:ascii="宋体" w:hAnsi="宋体" w:eastAsia="宋体" w:cs="宋体"/>
          <w:spacing w:val="3"/>
          <w:sz w:val="24"/>
          <w:szCs w:val="24"/>
        </w:rPr>
        <w:t>1.6.1图纸的提供</w:t>
      </w:r>
    </w:p>
    <w:p>
      <w:pPr>
        <w:spacing w:before="21" w:line="360" w:lineRule="auto"/>
        <w:ind w:firstLine="433"/>
        <w:rPr>
          <w:rFonts w:ascii="宋体" w:hAnsi="宋体" w:eastAsia="宋体" w:cs="宋体"/>
          <w:sz w:val="24"/>
          <w:szCs w:val="24"/>
        </w:rPr>
      </w:pPr>
      <w:r>
        <w:rPr>
          <w:rFonts w:hint="eastAsia" w:ascii="宋体" w:hAnsi="宋体" w:eastAsia="宋体" w:cs="宋体"/>
          <w:spacing w:val="8"/>
          <w:sz w:val="24"/>
          <w:szCs w:val="24"/>
        </w:rPr>
        <w:t>除专用合同条款另有约定外，图纸应在合理的期限内按照合同约定的数量提供给承包人。</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由于发包人未按时提供图纸造成工期延误的，按第 11.3 款的约定办理。</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1.6.2承包人提供的文件</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按专用合同条款约定由承包人提供的文件，包括部分工程的大样图、加工图等，承包人 应按约定的数量和期限报送监理人。监理人应在专用合同条款约定的期限内批复。</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1.6.3图纸的修改</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图纸需要修改和补充的，应由监理人取得发包人同意后，在该工程或工程相应部位施工 前的合理期限内签发图纸修改图给承包人，具体签发期限在专用合同条款中约定。承包人应 按修改后的图纸施工。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1.6.4图纸的错误</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承包人发现发包人提供的图纸存在明显错误或疏忽，应及时通知监理人。</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1.6.5图纸和承包人文件的保管</w:t>
      </w:r>
    </w:p>
    <w:p>
      <w:pPr>
        <w:spacing w:before="28" w:line="360" w:lineRule="auto"/>
        <w:ind w:left="222" w:hanging="264" w:hangingChars="100"/>
        <w:rPr>
          <w:rFonts w:ascii="宋体" w:hAnsi="宋体" w:eastAsia="宋体" w:cs="宋体"/>
          <w:spacing w:val="12"/>
          <w:sz w:val="24"/>
          <w:szCs w:val="24"/>
        </w:rPr>
      </w:pPr>
      <w:r>
        <w:rPr>
          <w:rFonts w:hint="eastAsia" w:ascii="宋体" w:hAnsi="宋体" w:eastAsia="宋体" w:cs="宋体"/>
          <w:spacing w:val="12"/>
          <w:sz w:val="24"/>
          <w:szCs w:val="24"/>
        </w:rPr>
        <w:t>监理人和承包人均应在施工场地各保存一套完整的包含第1.6.1项、第1.6.2项、第1.6.3项约定内容的图纸和承包人文件。</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1.7 联络</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1.7.1与合同有关的通知、批准、证明、证书、指示、要求、请求、同意、意见、确定和 决定等，均应采用书面形式。</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1.7.2 第1.7.1项中的通知、批准、证明、证书、指示、要求、请求、同意、意见、确定和 决定等来往函件，均应在合同约定的期限内送达指定地点和接收人，并办理签收手续。</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1.8 转让</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除合同另有约定外，未经对方当事人同意，一方当事人不得将合同权利全部或部分转让 给第三人，也不得全部或部分转移合同义务。</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1.9 严禁贿赂</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合同双方当事人不得以贿赂或变相贿赂的方式，谋取不当利益或损害对方权益。因贿赂 造成对方损失的，行为人应赔偿损失，并承担相应的法律责任。</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1.10 化石、文物</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1.10.1在施工场地发掘的所有文物、古迹以及具有地质研究或考古价值的其他遗迹、化石、钱币或物品属于国家所有。一旦发现上述文物，承包人应采取有效合理的保护措施，防止任 何人员移动或损坏上述物品，并立即报告当地文物行政部门，同时通知监理人。发包人、监理人和承包人应按文物行政部门要求采取妥善保护措施，由此导致费用增加和（或）工期延误由发包人承担。</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1.10.2承包人发现文物后不及时报告或隐瞒不报，致使文物丢失或损坏的，应赔偿损失，并承担相应的法律责任。</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1.11 专利技术</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1.11.1承包人在使用任何材料、承包人设备、工程设备或采用施工工艺时，因侵犯专利权 或其他知识产权所引起的责任，由承包人承担，但由于遵照发包人提供的设计或技术标准和要求引起的除外。</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1.11.2承包人在投标文件 中采用专利技术的 ， 专利技术 的使用 费包含在投标报价内。</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1.11.3承包人的技术秘密和声明需要保密的资料和信息，发包人和监理人不得为合同以外的目的泄露给他人。</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1.12 图纸和文件的保密</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1.12.1发包人提供的图纸和文件，未经发包人同意，承包人不得为合同以外的目的泄露给他人或公开发表与引用。</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1.12.2承包人提供的文件，未经承包人同意，发包人和监理人不得为合同以外的目的泄露给他人或公开发表与引用。</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 发包人义务</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2.1 遵守法律</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发包人在履行合同过程中应遵守法律，并保证承包人免于承担因发包人违反法律而引起 的任何责任。</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2.2 发出开工通知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发包人应委托监理人按第 11. 1 款的约定向承包人发出开工通知。</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2.3 提供施工场地</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发包人应按专用合同条款约定向承包人提供施工场地， 以及施工场地内地下管线和地下设施 等有关资料，并保证资料的真实、准确、完整。</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2.8 其他义务</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发包人应履行合同约定的其他义务。</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3. 监理人</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3.1 监理人的职责和权力</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3.1.1监理人受发包人委托，享有合同约定的权力。监理人在行使某项权力前需要经发包 人事先批准而通2.4 协助承包人办理证件和批件</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发包人应协助承包人办理法律规定的有关施工证件和批件。</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2.5 组织设计交底</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发包人应根据合同进度计划，组织设计单位向承包人进行设计交底。</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2.6 支付合同价款</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发包人应按合同约定向承包人及时支付合同价款。</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2.7 组织竣工验收</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发包人应按合同约定及时组织竣工验收。</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用合同条款没有指明的，应在专用合同条款中指明。</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3.1.2监理人发出的任何指示应视为已得到发包人的批准，但监理人无权免除或变更合同 约定的发包人和承包人的权利、义务和责任。</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3.1.3合同约定应由承包人承担的义务和责任，不因监理人对承包人提交文件的审查或批准，对工程、材料和设备的检查和检验，以及为实施监理作出的指示等职务行为而减轻或解除。</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3.2 总监理工程师</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发包人应在发出开工通知前将总监理工程师的任命通知承包人。总监理工程师更换时， 应在调离14天前通知承包人。总监理工程师短期离开施工场地的，应委派代表代行其职责，并通知承包人。</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3.3 监理人员</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3.3.1总监理工程师可以授权其他监理人员负责执行其指派的一项或多项监理工作。总监 理工程师应将被授权监理人员的姓名及其授权范围通知承包人。被授权的监理人员在授权范 围内发出的指示视为已得到总监理工程师的同意，与总监理工程师发出的指示具有同等效力。总监理工程师撤销某项授权时，应将撤销授权的决定及时通知承包人。</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3.3.2监理人员对承包人的任何工作、工程或其采用的材料和工程设备未在约定的或合理 的期限内提出否定意见的，视为已获批准，但不影响监理人在以后拒绝该项工作、工程、材料或工程设备的权利。</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3.3.3承包人对总监理工程师授权的监理人员发出的指示有疑问的，可向总监理工程师提 出书面异议，总监理工程师应在48小时内对该指示予以确认、更改或撤销。</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3.3.4除专用合同条款另有约定外，总监理工程师不应将第35款约定应由总监理工程师 作出确定的权力授权或委托给其他监理人员。</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3.4 监理人的指示</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3.4.1监理人应按第3.1款的约定向承包人发出指示，监理人的指示应盖有监理人授权的 施工场地机构章，并由总监理工程师或总监理工程师按第3.3.1项约定授权的监理人员签字。</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3.4.2承包人收到监理人按第3.4.1项作出的指示后应遵照执行。指示构成变更的，应按第15条处理。</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3.4.3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3.4.4除合同另有约定外，承包人只从总监理工程师或按第3.3.1项被授权的监理人员处取得指示。</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3.4.5由于监理人未能按合同约定发出指示、指示延误或指示错误而导致承包人费用增加和（或）工期延误的，由发包人承担赔偿责任。</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3.5 商定或确定</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3.5.1合同约定总监理工程师应按照本款对任何事项进行商定或确定时，总监理工程师应 与合同当事人协商，尽量达成一致。不能达成一致的，总监理工程师应认真研究后审慎确定。</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3.5.2总监理工程师应将商定或确定的事项通知合同当事人，并附详细依据。对总监理工 程师的确定有异议的，构成争议，按照第24条的约定处理。在争议解决前，双方应暂按总监理工程师的确定执行，按照第24条的约定对总监理工程师的确定作出修改的，按修改后的结果执行。</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4. 承包人</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4.1 承包人的一般义务</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4.1.1遵守法律</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承包人在履行合同过程中应遵守法律，并保证发包人免于承担因承包人违反法律而引起的任何责任。</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4.1.2依法纳税</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承包人应按有关法律规定纳税，应缴纳的税金包括在合同价格内。</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4.1.3完成各项承包工作</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4.1.4对施工作业和施工方法的完备性负责</w:t>
      </w:r>
    </w:p>
    <w:p>
      <w:pPr>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承包人应按合同约定的工作内容和施工进度要求，编制施工组织设计和施工措施计划， 并对所有施工作业和施工方法的完备性和安全可靠性负责。</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4.1.5保证工程施工和人员的安全</w:t>
      </w:r>
    </w:p>
    <w:p>
      <w:pPr>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承包人应按第9.2款约定采取施工安全措施，确保工程及其人员、材料、设备和设施的安全，防止因工程施工造成的人身伤害和财产损失。</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4.1.6负责施工场地及其周边环境与生态的保护工作</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承包人应按照第9.4款约定负责施工场地及其周边环境与生态的保护工作。</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4.1.7避免施工对公众与他人的利益造成损害</w:t>
      </w:r>
    </w:p>
    <w:p>
      <w:pPr>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承包人在进行合同约定的各项工作时，不得侵害发包人与他人使用公用道路、水源、市 政管网等公共设施的权利，避免对邻近的公共设施产生干扰。承包人占用或使用他人的施工场地，影响他人作业或生活的，应承担相应责任。</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4.1.8为他人提供方便</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承包人应按监理人的指示为他人在施工场地或附近实施与工程有关的其他各项工作提供 可能的条件。除合同另有约定外，提供有关条件的内容和可能发生的费用， 由监理人按第3.5款商定或确定。</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4.1.9工程的维护和照管</w:t>
      </w:r>
    </w:p>
    <w:p>
      <w:pPr>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工程接收证书颁发前，承包人应负责照管和维护工程。工程接收证书颁发时尚有部分未竣工工程的，承包人还应负责该未竣工工程的照管和维护工作，直至竣工后移交给发包人为止。</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4.1.10其他义务</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承包人应履行合同约定的其他义务。</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4.2 履约担保</w:t>
      </w:r>
    </w:p>
    <w:p>
      <w:pPr>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承包人应保证其履约担保在发包人颁发工程接收证书前一直有效。发包人应在工程接收证书颁发后28天内把履约担保退还给承包人。</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4.3 分包</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4.3.1承包人不得将其承包的全部工程转包给第三人，或将其承包的全部工程肢解后以分包的名义转包给第三人。</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4.3.2承包人不得将工程主体、关键性工作分包给第三人。除专用合同条款另有约定外，未经发包人同意，承包人不得将工程的其他部分或工作分包给第三人。</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4.3.3分包人的资格能力应与其分包工程的标准和规模相适应。</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4.3.4按投标函附录约定分包工程的，承包人应向发包人和监理人提交分包合同副本。</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4.3.5承包人应与分包人就分包工程向发包人承担连带责任。</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4.4 联合体</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4.4.1联合体各方应共同与发包人签订合同协议书。联合体各方应为履行合同承担连带责任。</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4.4.2联合体协议经发包人确认后作为合同附件。在履行合同过程中，未经发包人同意，不得修改联合体协议。</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4.4.3联合体牵头人负责与发包人和监理人联系，并接受指示，负责组织联合体各成员全面履行合同。</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4.5 承包人项目经理</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4.5.1承包人应按合同约定指派项目经理，并在约定的期限内到职。承包人更换项目经理 应事先征得发包人同意，并应在更换14天前通知发包人和监理人。承包人项目经理短期离开施工场地，应事先征得监理人同意，并委派代表代行其职责。</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4.5.2承包人项目经理应按合同约定以及监理人按第3.4款作出的指示，负责组织合同工 程的实施。在情况紧急且无法与监理人取得联系时，可采取保证工程和人员生命财产安全的紧急措施，并在采取措施后24小时内向监理人提交书面报告。</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4.5.3承包人为履行合同发出的一切函件均应盖有承包人授权的施工场地管理机构章，并 由承包人项目经理或其授权代表签字。</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4.5.4承包人项目经理可以授权其下属人员履行其某项职责，但事先应将这些人员的姓名和授权范围通知监理人。</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4.6 承包人人员的管理</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4.6.1承包人应在接到开工通知后28天内，向监理人提交承包人在施工场地的管理机构以及人员安排的报告，其内容应包括管理机构的设置、各主要岗位的技术和管理人员名单及其资格， 以及各工种技术工人的安排状况。承包人应向监理人提交施工场地人员变动情况的报告。</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4.6.2为完成合同约定的各项工作，承包人应向施工场地派遣或雇佣足够数量的下列人 员：</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（1）具有相应资格的专业技工和合格的普工；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（2）具有相应施工经验的技术人员；</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（3）具有相应岗位资格的各级管理人员。</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4.6.3承包人安排在施工场地的主要管理人员和技术骨干应相对稳定。承包人更换主要管理人员和技术骨干时，应取得监理人的同意。</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4.6.4特殊岗位的工作人员均应持有相应的资格证明，监理人有权随时检查。监理人认为 有必要时，可进行现场考核。</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4.7 撤换承包人项目经理和其他人员</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承包人应对其项目经理和其他人员进行有效管理。监理人要求撤换不能胜任本职工作、 行为不端或玩忽职守的承包人项目经理和其他人员的，承包人应予以撤换。</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4.8 保障承包人人员的合法权益</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4.8.1承包人应与其雇佣的人员签订劳动合同，并按时发放工资。</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4.8.2承包人应按劳动法的规定安排工作时间，保证其雇佣人员享有休息和休假的权利。因工程施工的特殊需要占用休假日或延长工作时间的，应不超过法律规定的限度，并按法律规定给予补休或付酬。</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4.8.3承包人应为其雇佣人员提供必要的食宿条件，以及符合环境保护和卫生要求的生活环境，在远离城镇的施工场地，还应配备必要的伤病防治和急救的医务人员与医疗设施。</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4.8.4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4.8.5承包人应按有关法律规定和合同约定，为其雇佣人员办理保险。</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4.8.6承包人应负责处理其雇佣人员因工伤亡事故的善后事宜。</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4.9 工程价款应专款专用</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发包人按合同约定支付给承包人的各项价款应专用于合同工程。</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4.10 承包人现场查勘</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4.10.1发包人应将其持有的现场地质勘探资料、水文气象资料提供给承包人，并对其准确性负责。但承包人应对其阅读上述有关资料后所作出的解释和推断负责。</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4.11 不利物质条件</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4.11.1不利物质条件，除专用合同条款另有约定外，是指承包人在施工场地遇到的不可预见的自然物质条件、非自然的物质障碍和污染物，包括地下和水文条件，但不包括气候条件。</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4.11.2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 由发包人承担。</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5. 材料和工程设备</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5.1 承包人提供的材料和工程设备</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5.1. 除专用合同条款另有约定外，承包人提供的材料和工程设备均由承包人负责采购、 运输和保管。承包人应对其采购的材料和工程设备负责。</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5.2 发包人提供的材料和工程设备</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5.2.1发包人提供的材料和工程设备，应在专用合同条款中写明材料和工程设备的名称、规格、数量、价格、交货方式、交货地点和计划交货日期等。</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5.2.2承包人应根据合同进度计划的安排，向监理人报送要求发包人交货的日期计划。发包人应按照监理人与合同双方当事人商定的交货日期，向承包人提交材料和工程设备。</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5.2.3发包人应在材料和工程设备到货7天前通知承包人，承包人应会同监理人在约定的 时间内，赴交货地点共同进行验收。除专用合同条款另有约定外，发包人提供的材料和工程 设备验收后，由承包人负责接收、运输和保管。</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5.2.4发包人要求向承包人提前交货的，承包人不得拒绝，但发包人应承担承包人由此增加的费用。</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5.2.5承包人要求更改交货日期或地点的，应事先报请监理人批准。 由于承包人要求更改 交货时间或地点所增加的费用和（或）工期延误由承包人承担。</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5.2.6发包人提供的材料和工程设备的规格、数量或质量不符合合同要求，或由于发包人 原因发生交货日期延误及交货地点变更等情况的，发包人应承担由此增加的费用和（或）工期延误，并向承包人支付合理利润。</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5.3 材料和工程设备专用于合同工程</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5.3.1运入施工场地的材料、工程设备，包括备品备件、安装专用工器具与随机资料，必须专用于合同工程，未经监理人同意，承包人不得运出施工场地或挪作他用。</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5.3.2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5.4 禁止使用不合格的材料和工程设备</w:t>
      </w:r>
    </w:p>
    <w:p>
      <w:pPr>
        <w:spacing w:before="28" w:line="360" w:lineRule="auto"/>
        <w:ind w:firstLine="264" w:firstLineChars="100"/>
        <w:rPr>
          <w:rFonts w:ascii="宋体" w:hAnsi="宋体" w:eastAsia="宋体" w:cs="宋体"/>
          <w:spacing w:val="12"/>
          <w:sz w:val="24"/>
          <w:szCs w:val="24"/>
        </w:rPr>
        <w:sectPr>
          <w:footerReference r:id="rId27" w:type="default"/>
          <w:pgSz w:w="11906" w:h="16839"/>
          <w:pgMar w:top="1431" w:right="1684" w:bottom="1007" w:left="1704" w:header="0" w:footer="877" w:gutter="0"/>
          <w:cols w:space="720" w:num="1"/>
        </w:sectPr>
      </w:pP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5.4.1监理人有权拒绝承包人提供的不合格材料或工程设备，并要求承包人立即进行更换。监理人应在更换后再次进行检查和检验，由此增加的费用和（或）工期延误由承包人承担。</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5.4.2监理人发现承包人使用了不合格的材料和工程设备，应即时发出指示要求承包人立 即改正，并禁止在工程中继续使用不合格的材料和工程设备。</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5.4.3发包人提供的材料或工程设备不符合合同要求的，承包人有权拒绝，并可要求发包 人更换，由此增加的费用和（或）工期延误由发包人承担。</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6. 施工设备和临时设施</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6.1 承包人提供的施工设备和临时设施</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6.1.1承包人应按合同进度计划的要求，及时配置施工设备和修建临时设施。进入施工场地的承包人设备需经监理人核查后才能投入使用。承包人更换合同约定的承包人设备的，应报监理人批准。</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6.1.2除专用合同条款另有约定外，承包人应自行承担修建临时设施的费用，需要临时占地的，应由发包人办理申请手续并承担相应费用。</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6.2 发包人提供的施工设备和临时设施</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发包人提供的施工设备或临时设施在专用合同条款中约定。</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6.3 要求承包人增加或更换施工设备</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承包人使用的施工设备不能满足合同进度计划和（或）质量要求时，监理人有权要求承 包人增加或更换施工设备，承包人应及时增加或更换， 由此增加的费用和（或） 工期延误由承包人承担。</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6.4 施工设备和临时设施专用于合同工程</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6.4.1除合同另有约定外，运入施工场地的所有施工设备以及在施工场地建设的临时设施应专用于合同工程。未经监理人同意，不得将上述施工设备和临时设施中的任何部分运出施 工场地或挪作他用。</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6.4.2经监理人同意，承包人可根据合同进度计划撤走闲置的施工设备。</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7. 交通运输</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7.1 道路通行权和场外设施</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除专用合同条款另有约定外，发包人应根据合同工程的施工需要，负责办理取得出入施 工场地的专用和临时道路的通行权，以及取得为工程建设所需修建场外设施的权利，并承担有关费用。承包人应协助发包人办理上述手续。</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7.2 场内施工道路</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7.2.1除专用合同条款另有约定外，承包人应负责修建、维修、养护和管理施工所需的临 时道路和交通设施，包括维修、养护和管理发包人提供的道路和交通设施，并承担相应费用。</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7.2.2除专用合同条款另有约定外，承包人修建的临时道路和交通设施应免费提供发包人 和监理人使用。</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7.3 场外交通</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7.3.1承包人车辆外出行驶所需的场外公共道路的通行费、养路费和税款等由承包人承 担。</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7.3.2承包人应遵守有关交通法规，严格按照道路和桥梁的限制荷重安全行驶，并服从交 通管理部门的检查和监督。</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7.4 超大件和超重件的运输</w:t>
      </w:r>
    </w:p>
    <w:p>
      <w:pPr>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7.5 道路和桥梁的损坏责任</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因承包人运输造成施工场地内外公共道路和桥梁损坏的， 由承包人承担修复损坏的全部费用和可能引起的赔偿。</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7.6 水路和航空运输</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本条上述各款的内容适用于水路运输和航空运输，其中“道路”一词的涵义包括河道、航线、船闸、机场、码头、堤防以及水路或航空运输中其他相似结构物； “车辆”一词的涵义包括船舶和飞机等。</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8. 测量放线</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8.1 施工控制网</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 以及合同工程精度要求，测设施工控制网，并在专用合同条款约定的期限内，将施工控制网资料报送监理人审批。</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 xml:space="preserve">8.1.2承包人应负责管理施工控制网点。施工控制网点丢失或损坏的，承包人应及时修复。承包人应承担施工控制网点的管理与修复费用，并在工程竣工后将施工控制网点移交发包人。 </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8.2 施工测量</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8.2.1承包人应负责施工过程中的全部施工测量放线工作，并配置合格的人员、仪器、设 备和其他物品。</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8.2.2监理人可以指示承包人进行抽样复测，当复测中发现错误或出现超过合同约定的误差时，承包人应按监理人指示进行修正或补测，并承担相应的复测费用。</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8.3 基准资料错误的责任</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8.4 监理人使用施工控制网</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监理人需要使用施工控制网的，承包人应提供必要的协助，发包人不再为此支付费用。</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9. 施工安全、治安保卫和环境保护</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9.1 发包人的施工安全责任</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9.1.1发包人应按合同约定履行安全职责，授权监理人按合同约定的安全工作内容监督、 检查承包人安全工作的实施，组织承包人和有关单位进行安全检查。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9.1.2发包人应对其现场机构雇佣的全部人员的工伤事故承担责任，但由于承包人原因造成发包人人员工伤的，应由承包人承担责任。</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9.1.3发包人应负责赔偿以下各种情况造成的第三者人身伤亡和财产损失：（1） 工程或工程的任何部分对土地的占用所造成的第三者财产损失；</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（2）由于发包人原因在施工场地及其毗邻地带造成的第三者人身伤亡和财产损失。 9.2 承包人的施工安全责任</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9.2.1承包人应按合同约定履行安全职责,执行监理人有关安全工作的指示,并在专用合同条款约定的期限内，按合同约定的安全工作内容，编制施工安全措施计划报送监理人审批。</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9.2.2承包人应加强施工作业安全管理，特别应加强易燃、易爆材料、火工器材、有毒与 腐蚀性材料和其他危险品的管理，以及对爆破作业和地下工程施工等危险作业的管理。</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9.2.3承包人应严格按照国家安全标准制定施工安全操作规程，配备必要的安全生产和劳动保护设施，加强对承包人人员的安全教育，并发放安全工作手册和劳动保护用具。</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9.2.4承包人应按监理人的指示制定应对灾害的紧急预案，报送监理人审批。承包人还应按预案做好安全检查，配置必要的救助物资和器材，切实保护好有关人员的人身和财产安全。</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9.2.5合同约定的安全作业环境及安全施工措施所需费用应遵守有关规定，并包括在相关工作的合同价格中。因采取合同未约定的安全作业环境及安全施工措施增加的费用， 由监理人按第3.5款商定或确定。</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9.2.6承包人应对其履行合同所雇佣的全部人员，包括分包人人员的工伤事故承担责任， 但由于发包人原因造成承包人人员工伤事故的，应由发包人承担责任。</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9.2.7由于承包人原因在施工场地内及其毗邻地带造成的第三者人员伤亡和财产损失，由承包人负责赔偿。</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9.3 治安保卫</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9.3.1除合同另有约定外，发包人应与当地公安部门协商，在现场建立治安管理机构或联防组织，统一管理施工场地的治安保卫事项，履行合同工程的治安保卫职责。</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9.3.2发包人和承包人除应协助现场治安管理机构或联防组织维护施工场地的社会治安外，还应做好包括生活区在内的各自管辖区的治安保卫工作。</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9.4 环境保护</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9.4.1承包人在施工过程中，应遵守有关环境保护的法律，履行合同约定的环境保护义务，并对违反法律和合同约定义务所造成的环境破坏、人身伤害和财产损失负责。</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9.4.2承包人应按合同约定的环保工作内容，编制施工环保措施计划，报送监理人审批。</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9.4.3承包人应按照批准的施工环保措施计划有序地堆放和处理施工废弃物，避免对环境 造成破坏。因承包人任意堆放或弃置施工废弃物造成妨碍公共交通、影响城镇居民生活、降低河流行洪能力、危及居民安全、破坏周边环境，或者影响其他承包人施工等后果的，承包人应承担责任。</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9.4.4承包人应按合同约定采取有效措施，对施工开挖的边坡及时进行支护,维护排水设施，并进行水土保护，避免因施工造成的地质灾害。</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9.4.5承包人应按国家饮用水管理标准定期对饮用水源进行监测，防止施工活动污染饮用 水源。</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9.4.6承包人应按合同约定，加强对噪声、粉尘、废气、废水和废油的控制，努力降低噪声，控制粉尘和废气浓度，做好废水和废油的治理和排放。</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9.5 事故处理</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 以及正在采取的紧急措施等。</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10.进度计划</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10.1 合同进度计划</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 xml:space="preserve"> 10.2 合同进度计划的修订</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不论何种原因造成工程的实际进度与第10.1款的合同进度计划不符时，承包人可以在专用合同条款约定的期限内向监理人提交修订合同进度计划的申请报告，并附有关措施和相关资料，报监理人审批； 监理人也可以直接向承包人作出修订合同进度计划的指示，承包人应按该指示修订合同进度计划，报监理人审批。监理人应在专用合同条款约定的期限内批复。监理人在批复前应获得发包人同意。</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11.开工和竣工</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11.1 开工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11.1.1监理人应在开工日期7天前向承包人发出开工通知。监理人在发出开工通知前应获得发包人同意。工期自监理人发出的开工通知中载明的开工日期起计算。承包人应在开工日期后尽快施工。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11.1.2承包人应按第10.1款约定的合同进度计划，向监理人提交工程开工报审表，经监理人审批后执行。开工报审表应详细说明按合同进度计划正常施工所需的施工道路、临时设施、 材料设备、施工人员等施工组织措施的落实情况以及工程的进度安排。</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 xml:space="preserve">11.2 竣工承包人应在第1.1.4.3目约定的期限内完成合同工程。实际竣工日期在接收证书中写明。 </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11.3 发包人的工期延误</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在履行合同过程中，由于发包人的下列原因造成工期延误的，承包人有权要求发包人延长工期和（或）增加费用，并支付合理利润。需要修订合同进度计划的，按照第10.2款的约定办理。</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（1）增加合同工作内容；</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（2）改变合同中任何一项工作的质量要求或其他特性；</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（3）发包人迟延提供材料、工程设备或变更交货地点的；</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（4）因发包人原因导致的暂停施工；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（5）提供图纸延误；</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（6）未按合同约定及时支付预付款、进度款；</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（7）发包人造成工期延误的其他原因。</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11.4 异常恶劣的气候条件</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由于出现专用合同条款规定的异常恶劣气候的条件导致工期延误的，承包人有权要求发包人延长工期。</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11.5 承包人的工期延误</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 xml:space="preserve">由于承包人原因，未能按合同进度计划完成工作，或监理人认为承包人施工进度不能满 足合同工期要求的，承包人应采取措施加快进度，并承担加快进度所增加的费用。 由于承包人原因造成工期延误，承包人应支付逾期竣工违约金。逾期竣工违约金的计算方法在专用合同条款中约定。承包人支付逾期竣工违约金，不免除承包人完成工程及修补缺陷的义务。   </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 xml:space="preserve"> 11.6 工期提前</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发包人要求承包人提前竣工，或承包人提出提前竣工的建议能够给发包人带来效益的， 应由监理人与承包人共同协商采取加快工程进度的措施和修订合同进度计划。发包人应承担承包人由此增加的费用，并向承包人支付专用合同条款约定的相应奖金。</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12. 暂停施工</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12.1 承包人暂停施工的责任</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因下列暂停施工增加的费用和（或）工期延误由承包人承担：</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（1）承包人违约引起的暂停施工；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（2）由于承包人原因为工程合理施工和安全保障所必需的暂停施工；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（3）承包人擅自暂停施工；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（4）承包人其他原因引起的暂停施工；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（5）专用合同条款约定由承包人承担的其他暂停施工。</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12.2 发包人暂停施工的责任</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由于发包人原因引起的暂停施工造成工期延误的，承包人有权要求发包人延长工期和 （或）增加费用，并支付合理利润。</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12.3 监理人暂停施工指示</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12.3.1监理人认为有必要时，可向承包人作出暂停施工的指示，承包人应按监理人指示暂停施工。不论由于何种原因引起的暂停施工，暂停施工期间承包人应负责妥善保护工程并提供安全保障。</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12.3.2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12.4 暂停施工后的复工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12.4.2承包人无故拖延和拒绝复工的，由此增加的费用和工期延误由承包人承担； 因发包人原因无法按时复工的，承包人有权要求发包人延长工期和（或）增加费用，并支付合理利润。</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12.5 暂停施工持续56天以上</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12.5.1监理人发出暂停施工指示后56天内未向承包人发出复工通知，除了该项停工属于第12.1款的情况外，承包人可向监理人提交书面通知，要求监理人在收到书面通知后 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12.5.2由于承包人责任引起的暂停施工，如承包人在收到监理人暂停施工指示后56天内不认真采取有效的复工措施，造成工期延误，可视为承包人违约，应按第22.1款的规定办理。</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13.工程质量</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13.1 工程质量要求</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13.1.1工程质量验收按合同约定验收标准执行。</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13.1.2因承包人原因造成工程质量达不到合同约定验收标准的，监理人有权要求承包人返工直至符合合同要求为止 由此造成的费用增加和（或）工期延误由承包人承担。</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13.1.3因发包人原因造成工程质量达不到合同约定验收标准的，发包人应承担由于承包人返工造成的费用增加和（或）延误，并支付承包人合理利润。</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13.2 承包人的质量管理</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13.2.1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13.2.2 承包人应加强对施工人员的质量教育和技术培训，定期考核施工人员的劳动技能，严格执行规范和操作规程。</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13.3 承包人的质量检查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承包人应按合同约定对材料、工程设备以及工程的所有部位及其施工工艺进行全过程的质量检查和检验，并作详细记录，编制工程质量报表，报送监理人审查。</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13.4 监理人的质量检查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13.5 工程隐蔽部位覆盖前的检查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13.5.1通知监理人检查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13.5.2监理人未到场检查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13.5.3监理人重新检查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13.5.4承包人私自覆盖</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承包人未通知监理人到场检查，私自将工程隐蔽部位覆盖的，监理人有权指示承包人钻 孔探测或揭开检查，由此增加的费用和（或）工期延误由承包人承担。</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13.6 清除不合格工程</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13.6.2由于发包人提供的材料或工程设备不合格造成的工程不合格，需要承包人采取措施补救的，发包人应承担由此增加的费用和（或） 工期延误，并支付承包人合理利润。</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14. 试验和检验</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14.1 材料、工程设备和工程的试验和检验</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14.1.1承包人应按合同约定进行材料、工程设备和工程的试验和检验，并为监理人对上述 材料、工程设备和工程的质量检查提供必要的试验资料和原始记录。按合同约定应由监理人与承包人共同进行试验和检验的，由承包人负责提供必要的试验资料和原始记录。</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14.1.2监理人未按合同约定派员参加试验和检验的，除监理人另有指示外，承包人可自行 试验和检验，并应立即将试验和检验结果报送监理人，监理人应签字确认。</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 重新试验和检验结果证明该项材料、工程设备和工程符合合同要求，由发包人承担由此增加的费用和（或）工期延误，并支付承包人合理利润。</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14.2 现场材料试验</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14.2.1承包人根据合同约定或监理人指示进行的现场材料试验，应由承包人提供试验场所、试验人员、试验设备器材以及其他必要的试验条件。</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14.2.2监理人在必要时可以使用承包人的试验场所、试验设备器材以及其他试验条件，进行以工程质量检查为目的的复核性材料试验，承包人应予以协助。</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14.3现场工艺试验</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承包人应按合同约定或监理人指示进行现场工艺试验。对大型的现场工艺试验，监理人认为必要时，应由承包人根据监理人提出的工艺试验要求，编制工艺试验措施计划，报送监理人审批。</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15.变更</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15.1 变更的范围和内容</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除专用合同条款另有约定外，在履行合同中发生以下情形之一，应按照本条规定进行变更。</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（1）取消合同中任何一项工作，但被取消的工作不能转由发包人或其他人实施；</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（2）改变合同中任何一项工作的质量或其他特性；</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（3）改变合同工程的基线、标高、位置或尺寸；</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（4）改变合同中任何一项工作的施工时间或改变已批准的施工工艺或顺序；</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（5）为完成工程需要追加的额外工作。</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15.2 变更权</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在履行合同过程中，经发包人同意，监理人可按第 15.3 款约定的变更程序向承包人作出变更指示，承包人应遵照执行。没有监理人的变更指示，承包人不得擅自变更。</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15.3 变更程序</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15.3.1变更的提出</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（2）在合同履行过程中，发生第15.1款约定情形的，监理人应按照第15.3.3项约定向承包人发出变更指示。</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（4）若承包人收到监理人的变更意向书后认为难以实施此项变更，应立即通知监理人，说明原因并附详细依据。监理人与承包人和发包人协商后确定撤销、改变或不改变原变更意向书。</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15.3.2 变更估价</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（2）变更工作影响工期的，承包人应提出调整工期的具体细节。监理人认为有必要时，可要求承包人提交要求提前或延长工期的施工进度计划及相应施工措施等详细资料。</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（3）除专用合同条款对期限另有约定外，监理人收到承包人变更报价书后的14天内，根据第15.4款约定的估价原则，按照第3.5款商定或确定变更价格。</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15.3.3 变更指示</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（1）变更指示只能由监理人发出。</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（2）变更指示应说明变更的目的、范围、变更内容以及变更的工程量及其进度和技术要求，并附有关图纸和文件。承包人收到变更指示后，应按变更指示进行变更工作。</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15.4 变更的估价原则</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除专用合同条款另有约定外，因变更引起的价格调整按照本款约定处理。</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15.4.1已标价工程量清单中有适用于变更工作的子目的，采用该子目的单价。</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15.4.2已标价工程量清单中无适用于变更工作的子目，但有类似子目的，可在合理范围内参照类似子目的单价， 由监理人按第3.5款商定或确定变更工作的单价。</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15.4.3已标价工程量清单中无适用或类似子目的单价，可按照成本加利润的原则，由按第3.5款商定或确定变更工作的单价。</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15.5 承包人的合理化建议</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15.5.1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15.5.2承包人提出的合理化建议降低了合同价格、缩短了工期或者提高了工程经济效益的，发包人可按国家有关规定在专用合同条款中约定给予奖励。</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15.6 暂列金额</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暂列金额只能按照监理人的指示使用，并对合同价格进行相应调整。</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15.7 计日工</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15.7.1发包人认为有必要时，由监理人通知承包人以计日工方式实施变更的零星工作。其价款按列入已标价工程量清单中的计日工计价子目及其单价进行计算。</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15.7.2采用计日工计价的任何一项变更工作，应从暂列金额中支付，承包人应在该项变更的实施过程中，每天提交以下报表和有关凭证报送监理人审批：</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（1）工作名称、 内容和数量；</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（2）投入该工作所有人员的姓名、工种、级别和耗用工时；</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（3）投入该工作的材料类别和数量；</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（4）投入该工作的施工设备型号、台数和耗用台时；</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（5）监理人要求提交的其他资料和凭证。</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15.7.3计日工由承包人汇总后，按第17.3.2项的约定列入进度付款申请单，由监理人复核并经发包人同意后列入进度付款。</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15.8 暂估价</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15.8.1人在工程量清单中给定暂估价的材料、工程设备和专业工程属于依法必须招 标的范围并达到规定的规模标准的， 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pStyle w:val="19"/>
        <w:rPr>
          <w:sz w:val="24"/>
          <w:szCs w:val="24"/>
        </w:rPr>
        <w:sectPr>
          <w:footerReference r:id="rId28" w:type="default"/>
          <w:pgSz w:w="11906" w:h="16839"/>
          <w:pgMar w:top="1431" w:right="1698" w:bottom="1007" w:left="1708" w:header="0" w:footer="877" w:gutter="0"/>
          <w:cols w:space="720" w:num="1"/>
        </w:sectPr>
      </w:pP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16. 价格调整</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16.1 物价波动引起的价格调整</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除专用合同条款另有约定外，因物价波动引起的价格调整按照本款约定处理。</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16.1.1采用价格指数调整价格差额</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16.1.1.1价格调整公式</w:t>
      </w:r>
    </w:p>
    <w:p>
      <w:pPr>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因人工、材料和设备等价格波动影响合同价格时，根据投标函附录中的价格指数和权重 表约定的数据，按以下公式计算差额并调整合同价格。</w:t>
      </w:r>
    </w:p>
    <w:p>
      <w:pPr>
        <w:spacing w:line="1171" w:lineRule="exact"/>
        <w:ind w:firstLine="412"/>
        <w:textAlignment w:val="center"/>
        <w:rPr>
          <w:sz w:val="24"/>
          <w:szCs w:val="24"/>
        </w:rPr>
      </w:pPr>
      <w:r>
        <w:rPr>
          <w:sz w:val="24"/>
          <w:szCs w:val="24"/>
        </w:rPr>
        <w:drawing>
          <wp:inline distT="0" distB="0" distL="0" distR="0">
            <wp:extent cx="4972685" cy="74358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1" cstate="print"/>
                    <a:stretch>
                      <a:fillRect/>
                    </a:stretch>
                  </pic:blipFill>
                  <pic:spPr>
                    <a:xfrm>
                      <a:off x="0" y="0"/>
                      <a:ext cx="4972811" cy="743712"/>
                    </a:xfrm>
                    <a:prstGeom prst="rect">
                      <a:avLst/>
                    </a:prstGeom>
                  </pic:spPr>
                </pic:pic>
              </a:graphicData>
            </a:graphic>
          </wp:inline>
        </w:drawing>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式中：△P-需调整的价格差额</w:t>
      </w:r>
      <w:r>
        <w:rPr>
          <w:rFonts w:ascii="宋体" w:hAnsi="宋体" w:eastAsia="宋体" w:cs="宋体"/>
          <w:sz w:val="24"/>
          <w:szCs w:val="24"/>
        </w:rPr>
        <w:t xml:space="preserve"> </w:t>
      </w:r>
      <w:r>
        <w:rPr>
          <w:rFonts w:hint="eastAsia" w:ascii="宋体" w:hAnsi="宋体" w:eastAsia="宋体" w:cs="宋体"/>
          <w:spacing w:val="12"/>
          <w:sz w:val="24"/>
          <w:szCs w:val="24"/>
        </w:rPr>
        <w:t>P0-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A-定值权重(即不调部分的权重)；</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B1; B2 B3 ·····Bn -- 各可调因子的变值权重(即可调部分的权重)为各可调因子在投标函投标总报价中所占的比例；</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Ft1 Ft2 Ft3 ·····Ftn -- 各可调因子的现行价格指数，指第17.3.3项、第 17.5.2项和第 17.6.2项约定的付款证书相关周期最后一天的前42天的各可调因子的价格指数；</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Fo1; Fo2; Fo3 ·····Fon -- 各可调因子的基本价格指数，指基准日期的各可调因子的价格指数。</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以上价格调整公式中的各可调因子、定值和变值权重， 以及基本价格指数及其来源在投标函附录价格指数和权重表中约定。价格指数应首先采用有关部门提供的价格指数，缺乏上 述价格指数时，可采用有关部门提供的价格代替。</w:t>
      </w:r>
    </w:p>
    <w:p>
      <w:pPr>
        <w:tabs>
          <w:tab w:val="left" w:pos="204"/>
        </w:tabs>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16.1.1.2暂时确定调整差额</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在计算调整差额时得不到现行价格指数的，可暂用上一次价格指数计算，并在以后的付款中再按实际价格指数进行调整。</w:t>
      </w:r>
    </w:p>
    <w:p>
      <w:pPr>
        <w:tabs>
          <w:tab w:val="left" w:pos="204"/>
        </w:tabs>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16.1.1.3权重的调整</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按第15.1款约定的变更导致原定合同中的权重不合理时， 由监理人与承包人和发包人协商后进行调整。</w:t>
      </w:r>
    </w:p>
    <w:p>
      <w:pPr>
        <w:tabs>
          <w:tab w:val="left" w:pos="204"/>
        </w:tabs>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16.1.1.4承包人工期延误后的价格调整</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16.1.2采用造价信息调整价格差额</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施工期内，因人工、材料、设备和机械台班价格波动影响合同价格时，人工、机械使用 费按照国家或省、 自治区、直辖市建设行政管理部门、行业建设管理部门或其授权的工程造价管理机构发布的人工成本信息、机械台班单价或机械使用费系数进行调整； 需要进行价格调整的材料，其单价和采购数应由监理人复核，监理人确认需调整的材料单价及数量，作为调整工程合同价格差额的依据。</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16.2 法律变化引起的价格调整</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17.计量与支付</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17.1 计量</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17.1.1计量单位</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计量采用国家法定的计量单位。</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17.1.2计量方法</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工程量清单中的工程量计算规则应按有关国家标准、行业标准的规定，并在合同中约定执行。</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17.1.3计量周期</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除专用合同条款另有约定外，单价子目已完成工程量按月计量，总价子目的计量周期按批准的支付分解报告确定。</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17.1.4单价子目的计量</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（1）已标价工程量清单中的单价子目工程量为估算工程量。结算工程量是承包人实际完 成的，并按合同约定的计量方法进行计量的工程量。</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（2）承包人对已完成的工程进行计量，向监理人提交进度付款申请单、已完成工程量报 表和有关计量资料。</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（3）监理人对承包人提交的工程量报表进行复核，以确定实际完成的工程量。对数</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（4）监理人认为有必要时，可通知承包人共同进行联合测量、计量，承包人应遵照执行。</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（6）监理人应在收到承包人提交的工程量报表后的7天内进行复核，监理人未在约定时间内复核的，承包人提交的工程量报表中的工程量视为承包人实际完成的工程量，据此计算工程价款。</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17.1.5总价子目的计量</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除专用合同条款另有约定外，总价子目的分解和计量按照下述约定进行。</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（1）总价子目的计量和支付应以总价为基础，不因第16.1款中的因素而进行调整。承包人实际完成的工程量，是进行工程目标管理和控制进度支付的依据。</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（3）监理人对承包人提交的上述资料进行复核，以确定分阶段实际完成的工程量和工程形象目标。对其有异议的，可要求承包人按第8.2款约定进行共同复核和抽样复测。</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 xml:space="preserve">（4）除按照第15条约定的变更外，总价子目的工程量是承包人用于结算的最终工程量。 </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17.2 预付款</w:t>
      </w:r>
    </w:p>
    <w:p>
      <w:pPr>
        <w:tabs>
          <w:tab w:val="left" w:pos="204"/>
        </w:tabs>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17.2.1预付款</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预付款用于承包人为合同工程施工购置材料、工程设备、施工设备、修建临时设施以及组织施工队伍进场等。预付款的额度和预付办法在专用合同条款中约定。预付款必须专用于合同工程。</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17.2.2预付款保函</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除专用合同条款另有约定外，承包人应在收到预付款的同时向发包人提交预付款保函，预付款保函的担保金额应与预付款金额相同。保函的担保金额可根据预付款扣回的金额相应</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递减。</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17.2.3 预付款的扣回与还清</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预付款在进度付款中扣回，扣回办法在专用合同条款中约定。在颁发工程接收证书前，由于不可抗力或其他原因解除合同时，预付款尚未扣清的， 尚未扣清的预付款余额应作为承包人的到期应付款。</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17.3 工程进度付款</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17.3.1付款周期</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付款周期同计量周期。</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17.3.2进度付款申请单</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承包人应在每个付款周期末，按监理人批准的格式和专用合同条款约定的份数，向监理人提交进度付款申请单，并附相应的支持性证明文件。除专用合同条款另有约定外，进度付 款申请单应包括下列内容：</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（1）截至本次付款周期末已实施工程的价款；</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（2）根据第15条应增加和扣减的变更金额；</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（3）根据第23条应增加和扣减的索赔金额；</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（4）根据第17.2款约定应支付的预付款和扣减的返还预付款；</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（5）根据第17.4.1项约定应扣减的质量保证金；</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（6）根据合同应增加和扣减的其他金额。</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17.3.3进度付款证书和支付时间</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（2）发包人应在监理人收到进度付款申请单后的28天内，将进度应付款支付给承包人。发包人不按期支付的，按专用合同条款的约定支付逾期付款违约金。</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（3）监理人出具进度付款证书，不应视为监理人已同意、批准或接受了承包人完成的该部分工作。</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（4）进度付款涉及政府投资资金的，按照国库集中支付等国家相关规定和专用合同条款的约定办理。</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17.3.4工程进度付款的修正</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在对以往历次已签发的进度付款证书进行汇总和复核中发现错、漏或重复的，监理人有权予以修正，承包人也有权提出修正申请。经双方复核同意的修正，应在本次进度付款中支付或扣除。</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17.4 质量保证金</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17.4.1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17.4.2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17.4.3在第1.1.4.5目约定的缺陷责任期满时，承包人没有完成缺陷责任的，发包人有权扣留与未履行责任剩余工作所需金额相应的质量保证金余额，并有权根据第19.3 款约定要求延长缺陷责任期，直至完成剩余工作为止。</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17.5 竣工结算</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17.5.1竣工付款申请单</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（1）工程接收证书颁发后，承包人应按专用合同条款约定的份数和期限向监理人提交竣工付款申请单，并提供相关证明材料。除专用合同条款另有约定外，竣工付款申请单应包括下列内容： 竣工结算合同总价、发包人已支付承包人的工程价款、应扣留的质量保证金、应支付的竣工付款金额。</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（2）监理人对竣工付款申请单有异议的，有权要求承包人进行修正和提供补充资料。经监理人和承包人协商后，由承包人向监理人提交修正后的竣工付款申请单。</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17.5.2 竣工付款证书及支付时间</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 发包人未在约定时间内审核又未提出具体意见的，监理人提出发包人到期应支付给承包人的价款视为已经发包人同意。</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（2）发包人应在监理人出具竣工付款证书后的14天内，将应支付款支付给承包人。发包人不按期支付的，按第17.3.3（2）目的约定，将逾期付款违约金支付给承包人。</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（3）承包人对发包人签认的竣工付款证书有异议的，发包人可出具竣工付款申请单中承包人已同意部分的临时付款证书。存在争议的部分，按第24条的约定办理。</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（4）竣工付款涉及政府投资资金的，按第17.3.3（4）目的约定办理。</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17.6 最终结清</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17.6.1最终结清申请单</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（1）缺陷责任期终止证书签发后，承包人可按专用合同条款约定的份数和期限向监理人提交最终结清申请单，并提供相关证明材料。</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（2）发包人对最终结清申请单内容有异议的，有权要求承包人进行修正和提供补充资料，由承包人向监理人提交修正后的最终结清申请单。</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17.6.2 最终结清证书和支付时间</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（1）监理人收到承包人提交的最终结清申请单后的14天内，提出发包人应支付给承包人的价款送发包人审核并抄送承包人。发包人应在收到后14天内审核完毕，由监理人向承包 人出具经发包人签认的最终结清证书。监理人未在约定时间内核查，又未提出具体意见的，视为承包人提交的最终结清申请已经监理人核查同意； 发包人未在约定时间内审核又未提出具体意见的，监理人提出应支付给承包人的价款视为已经发包人同意。</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（2）发包人应在监理人出具最终结清证书后的14天内，将应支付款支付给承包人。发包人不按期支付的，按第17.3.3（2）目的约定，将逾期付款违约金支付给承包人。</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（3）承包人对发包人签认的最终结清证书有异议的，按第24条的约定办理。</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（4）最终结清付款涉及政府投资资金的，按第17.3.3（4）目的约定办理。</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18. 竣工验收</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18.1 竣工验收的含义</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18.1.1竣工验收指承包人完成了全部合同工作后，发包人按合同要求进行的验收。</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18.1.2国家验收是政府有关部门根据法律、规范、规程和政策要求，针对发包人全面组织实施的整个工程正式交付投运前的验收。</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18.1.3需要进行国家验收的，竣工验收是国家验收的一部分。竣工验收所采用的各项验收和评定标准应符合国家验收标准。发包人和承包人为竣工验收提供的各项竣工验收资料应符合国家验收的要求。</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18.2 竣工验收申请报告</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当工程具备以下条件时，承包人即可向监理人报送竣工验收申请报告：</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（1）除监理人同意列入缺陷责任期内完成的尾工（甩项）工程和缺陷修补工作外，合同范围内的全部单位工程以及有关工作，包括合同要求的试验、试运行以及检验和验收均已完成，并符合合同要求；</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（2）已按合同约定的内容和份数备齐了符合要求的竣工资料；</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（3）已按监理人的要求编制了在缺陷责任期内完成的尾工（甩项）工程和缺陷修补工作清单以及相应施工计划；</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（4）监理人要求在竣工验收前应完成的其他工作；</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（5）监理人要求提交的竣工验收资料清单。</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18.3 验收</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监理人收到承包人按第18.2款约定提交的竣工验收申请报告后，应审查申请报告的各项内容，并按以下不同情况进行处理。</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18.3.1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18.3.2监理人审查后认为已具备竣工验收条件的，应在收到竣工验收申请报告后的 28天内提请发包人进行工程验收。</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18.3.3发包人经过验收后同意接受工程的，应在监理人收到竣工验收申请报告后的 56天内， 由监理人向承包人出具经发包人签认的工程接收证书。发包人验收后同意接收工程但提 出整修和完善要求的，限期修好，并缓发工程接收证书。整修和完善工作完成后，监理人复查达到要求的，经发包人同意后，再向承包人出具工程接收证书。</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18.3.4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 18.3.1项、第18.3.2项和第18.3.3项的约定进行。</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18.3.5除专用合同条款另有约定外，经验收合格工程的实际竣工日期，以提交竣工验收申请报告的日期为准，并在工程接收证书中写明。</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18.3.6发包人在收到承包人竣工验收申请报告56天后未进行验收的，视为验收合格，实际竣工日期以提交竣工验收申请报告的日期为准，但发包人由于不可抗力不能进行验收的除外。</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18.4 单位工程验收</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18.4.1发包人根据合同进度计划安排，在全部工程竣工前需要使用已经竣工的单位工程时，或承包人提出经发包人同意时，可进行单位工程验收。验收的程序可参照第18 .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18.4.2发包人在全部工程竣工前，使用已接收的单位工程导致承包人费用增加的，发包人应承担由此增加的费用和（或）工期延误，并支付承包人合理利润。</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18.5 施工期运行</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18.5.1施工期运行是指合同工程尚未全部竣工，其中某项或某几项单位工程或工程设备安装已竣工，根据专用合同条款约定，需要投入施工期运行的，经发包人按第</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18.4 款的约定验收合格，证明能确保安全后，才能在施工期投入运行。</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18.5.2在施工期运行中发现工程或工程设备损坏或存在缺陷的， 由承包人按第 19.2 款约定进行修复。</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18.6 试运行</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18.6.1除专用合同条款另有约定外，承包人应按专用合同条款约定进行工程及工程设备试运行，负责提供试运行所需的人员、器材和必要的条件，并承担全部试运行费用。</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18.6.2由于承包人的原因导致试运行失败的，承包人应采取措施保证试运行合格，并承担相应费用。 由于发包人的原因导致试运行失败的，承包人应当采取措施保证试运行合格，发包人应承担由此产生的费用，并支付承包人合理利润。</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18.7 竣工清场</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18.7.1除合同另有约定外，工程接收证书颁发后，承包人应按以下要求对施工场地进行清理，直至监理人检验合格为止。竣工清场费用由承包人承担。</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（1）施工场地内残留的垃圾已全部清除出场；</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（2）临时工程已拆除，场地已按合同要求进行清理、平整或复原；</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（3）按合同约定应撤离的承包人设备和剩余的材料，包括废弃的施工设备和材料，已按计划撤离施工场地；</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（4）工程建筑物周边及其附近道路、河道的施工堆积物，已按监理人指示全部清理；</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（5）监理人指示的其他场地清理工作已全部完成。</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18.7.2承包人未按监理人的要求恢复临时占地，或者场地清理未达到合同约定的，发包人有权委托其他人恢复或清理，所发生的金额从拟支付给承包人的款项中扣除。</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18.8 施工队伍的撤离</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19.缺陷责任与保修责任</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19.1 缺陷责任期的起算时间</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缺陷责任期自实际竣工日期起计算。在全部工程竣工验收前， 已经发包人提前验收的单位工程，其缺陷责任期的起算日期相应提前。</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19.2 缺陷责任</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19.2.1承包人应在缺陷责任期内对已交付使用的工程承担缺陷责任。</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19.2.2缺陷责任期内，发包人对已接收使用的工程负责日常维护工作。发包人在使用过程中，发现已接收的工程存在新的缺陷或已修复的缺陷部位或部件又遭损坏的，承包人应负责修复，直至检验合格为止。</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19.2.3监理人和承包人应共同查清缺陷和（或）损坏的原因。经查明属承包人原因造成的，应由承包人承担修复和查验的费用。经查验属发包人原因造成的，发包人应承担修复和查验的费用，并支付承包人合理利润。</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19.2.4承包人不能在合理时间内修复缺陷的，发包人可自行修复或委托其他人修复，所需费用和利润的承担，按第19.2.3项约定办理。</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19.3 缺陷责任期的延长</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由于承包人原因造成某项缺陷或损坏使某项工程或工程设备不能按原定目标使用而需要再次检查、检验和修复的，发包人有权要求承包人相应延长缺陷责任期，但缺陷责任期最长不超过2年。</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19.4 进一步试验和试运行</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任何一项缺陷或损坏修复后，经检查证明其影响了工程或工程设备的使用性能，承包人应重新进行合同约定的试验和试运行，试验和试运行的全部费用应由责任方承担。</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19.5 承包人的进入权</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缺陷责任期内承包人为缺陷修复工作需要，有权进入工程现场，但应遵守发包人的保安和保密规定。</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19.6 缺陷责任期终止证书</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在第1.1.4.5目约定的缺陷责任期，包括根据第19.3款延长的期限终止后14天内， 由监理人向承包人出具经发包人签认的缺陷责任期终止证书，并退还剩余的质量保证金。</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19.7 保修责任</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20. 保险</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20.1 工程保险</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除专用合同条款另有约定外，承包人应以发包人和承包人的共同名义向双方同意的保险 人投保建筑工程一切险、安装工程一切险。其具体的投保内容、保险金额、保险费率、保险期限等有关内容在专用合同条款中约定。</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20.2 人员工伤事故的保险</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20.2.1承包人员工伤事故的保险</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承包人应依照有关法律规定参加工伤保险，为其履行合同所雇佣的全部人员，缴纳工伤保险费，并要求其分包人也进行此项保险。</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20.2.2发包人员工伤事故的保险</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发包人应依照有关法律规定参加工伤保险，为其现场机构雇佣的全部人员，缴纳工伤保险费，并要求其监理人也进行此项保险。</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20.3 人身意外伤害险</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20.3.1发包人应在整个施工期间为其现场机构雇用的全部人员，投保人身意外伤害险，缴纳保险费，并要求其监理人也进行此项保险。</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20.3.2承包人应在整个施工期间为其现场机构雇用的全部人员，投保人身意外伤害险，缴纳保险费，并要求其分包人也进行此项保险。</w:t>
      </w:r>
    </w:p>
    <w:p>
      <w:pPr>
        <w:tabs>
          <w:tab w:val="left" w:pos="204"/>
          <w:tab w:val="left" w:pos="447"/>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20.4 第三者责任险</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20.4.2在缺陷责任期终止证书颁发前，承包人应以承包人和发包人的共同名义，投保第20.4.1项约定的第三者责任险，其保险费率、保险金额等有关内容在专用合同条款中约定。20.5其他保险除专用合同条款另有约定外，承包人应为其施工设备、进场的材料和工程设备等办理保险。</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20.6 对各项保险的一般要求</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20.6.1保险凭证</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承包人应在专用合同条款约定的期限内向发包人提交各项保险生效的证据和保险单副本，保险单必须与专用合同条款约定的条件保持一致。</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20.6.2保险合同条款的变动</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承包人需要变动保险合同条款时，应事先征得发包人同意，并通知监理人。保险人作出变动的，承包人应在收到保险人通知后立即通知发包人和监理人。</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20.6.3 持续保险</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承包人应与保险人保持联系，使保险人能够随时了解工程实施中的变动，并确保按保险合同条款要求持续保险。</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20.6.4保险金不足的补偿</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保险金不足以补偿损失的，应由承包人和（或）发包人按合同约定负责补偿。</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20.6.5未按约定投保的补救</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（1）由于负有投保义务的一方当事人未按合同约定办理保险，或未能使保险持续有效的，另一方当事人可代为办理，所需费用由对方当事人承担。</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（2）由于负有投保义务的一方当事人未按合同约定办理某项保险，导致受益人未能得到保险人的赔偿，原应从该项保险得到的保险金应由负有投保义务的一方当事人支付。</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20.6.6报告义务</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当保险事故发生时，投保人应按照保险单规定的条件和期限及时向保险人报告。</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21.不可抗力</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21.1 不可抗力的确认</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21.1.1不可抗力是指承包人和发包人在订立合同时不可预见，在工程施工过程中不可避免发生并不能克服的自然灾害和社会性突发事件，如地震、海啸、瘟疫、水灾、骚乱、暴动、战争和专用合同条款约定的其他情形。</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21.1.2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21.2不可抗力的通知</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21.2.1合同一方当事人遇到不可抗力事件，使其履行合同义务受到阻碍时，应立即通知合同另一方当事人和监理人，书面说明不可抗力和受阻碍的详细情况，并提供必要的证明。</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21.2.2如不可抗力持续发生，合同一方当事人应及时向合同另一方当事人和监理人提交中间报告，说明不可抗力和履行合同受阻的情况，并于不可抗力事件结束后 28 天内提交最终报告及有关资料。</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21.3 不可抗力后果及其处理作，已造成或预期造成工期延误；</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（5）承包人在缺陷责任期内，未能对工程接收证书所列的缺陷清单的内容或缺陷责任期内发生的缺陷进行修复，而又拒绝按监理人指示再进行修补；</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（6）承包人无法继续履行或明确表示不履行或实质上已停止履行合同；</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（7）承包人不按合同约定履行义务的其他情况。</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22.1.2对承包人违约的处理</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（1）承包人发生第22.1.1（6）目约定的违约情况时，发包人可通知承包人立即解除合同，并按有关法律处理。</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（2）承包人发生除第22.1.1（6）目约定以外的其他违约情况时，监理人可向承包人发出整改通知，要求其在指定的期限内改正。承包人应承担其违约所引起的费用增加和（或）工期延误。</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（3）经检查证明承包人已采取了有效措施纠正违约行为，具备复工条件的，可由监理人签发复工通知复工。</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22.1.3承包人违约解除合21.3.1不可抗力造成损害的责任除专用合同条款另有约定外，不可抗力导致的人员伤亡、财产损失、费用增加和（或）工期延误等后果， 由合同双方按以下原则承担：</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（1）永久工程，包括已运至施工场地的材料和工程设备的损害，以及因工程损害造成的第三者人员伤亡和财产损失由发包人承担；</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（2）承包人设备的损坏由承包人承担；</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（3）发包人和承包人各自承担其人员伤亡和其他财产损失及其相关费用；</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（4）承包人的停工损失由承包人承担，但停工期间应监理人要求照管工程和清理、修复工程的金额由发包人承担；</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（5）不能按期竣工的，应合理延长工期，承包人不需支付逾期竣工违约金。发包人要求赶工的，承包人应采取赶工措施，赶工费用由发包人承担。</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21.3.2延迟履行期间发生的不可抗力</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合同一方当事人延迟履行，在延迟履行期间发生不可抗力的，不免除其责任。</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21.3.3避免和减少不可抗力损失</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不可抗力发生后，发包人和承包人均应采取措施尽量避免和减少损失的扩大，任何一方没有采取有效措施导致损失扩大的，应对扩大的损失承担责任。</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21.3.4因不可抗力解除合同</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 由发包人承担，因未及时退货造成的损失由责任方承担。合同解除后的付款，参照第22.2.4项约定，由监理人按第3.5款商定或确定。</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22. 违约</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22.1 承包人违约</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22.1.1承包人违约的情形</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在履行合同过程中发生的下列情况属承包人违约：</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（1）承包人违反第1.8款或第4.3款的约定，私自将合同的全部或部分权利转让给其他人，或私自将合同的全部或部分义务转移给其他人；</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（2）承包人违反第5.3款或第6.4款的约定，未经监理人批准，私自将已按合同约定进入施工场地的施工设备、临时设施或材料撤离施工场地；</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（3）承包人违反第5.4款的约定使用了不合格材料或工程设备，工程质量达不到标准要求，又拒绝清除不合格工程；</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（4）承包人未能按合同进度计划及时完成合同约定的工同</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22.1.4合同解除后的估价、付款和结清</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（1）合同解除后，监理人按第3.5款商定或确定承包人实际完成工作的价值，以及承包人已提供的材料、施工设备、工程设备和临时工程等的价值。</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（2）合同解除后，发包人应暂停对承包人的一切付款，查清各项付款和已扣款金额，包括承包人应支付的违约金。</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（3）合同解除后，发包人应按第23.4款的约定向承包人索赔由于解除合同给发包人造成的损失。</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（4）合同双方确认上述往来款项后，出具最终结清付款证书，结清全部合同款项。</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（5）发包人和承包人未能就解除合同后的结清达成一致而形成争议的，按第 24 条的约定办理。</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22.1.5协议利益的转让</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因承包人违约解除合同的，发包人有权要求承包人将其为实施合同而签订的材料和设备的订货协议或任何服务协议利益转让给发包人，并在解除合同后的14天内，依法办理转让手续。</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22.1.6紧急情况下无能力或不愿进行抢救</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22.2 发包人违约</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22.2.1发包人违约的情形</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在履行合同过程中发生的下列情形，属发包人违约：</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（1）发包人未能按合同约定支付预付款或合同价款，或拖延、拒绝批准付款申请和支付凭证，导致付款延误的；</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（2）发包人原因造成停工的；</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（3）监理人无正当理由没有在约定期限内发出复工指示，导致承包人无法复工的；</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（4）发包人无法继续履行或明确表示不履行或实质上已停止履行合同的；</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（5）发包人不履行合同约定其他义务的。</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22.2.2承包人有权暂停施工</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发包人发生除第22.2.1（4 ）目以外的违约情况时，承包人可向发包人发出通知，要求发包人采取有效措施纠正违约行为。发包人收到承包人通知后的28天内仍不履行合同义务，承包人有权暂停施工，并通知监理人，发包人应承担由此增加的费用和（或） 工期延误，并支付承包人合理利润。</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22.2.3发包人违约解除合同</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（1）发生第 22.2.1（4）目的违约情况时，承包人可书面通知发包人解除合同。</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（2）承包人按 22.2.2 项暂停施工28天后，发包人仍不纠正违约行为的，承包人可向发包人发出解除合同通知。但承包人的这一行动不免除发包人承担的违约责任，也不影响承包人根据合同约定享有的索赔权利。</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22.2.4解除合同后的付款</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因发包人违约解除合同的，发包人应在解除合同后28天内向承包人支付下列金额，承包人应在此期限内及时向发包人提交要求支付下列金额的有关资料和凭证：</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（1）合同解除日以前所完成工作的价款；</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（2）承包人为该工程施工订购并已付款的材料、工程设备和其他物品的金额。发包人付还后，该材料、工程设备和其他物品归发包人所有；</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（3）承包人为完成工程所发生的，而发包人未支付的金额；</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（4）承包人撤离施工场地以及遣散承包人人员的金额；</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（5）由于解除合同应赔偿的承包人损失；</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（6）按合同约定在合同解除日前应支付给承包人的其他金额。</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发包人应按本项约定支付上述金额并退还质量保证金和履约担保，但有权要求承包人支付应偿还给发包人的各项金额。</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22.2.5解除合同后的承包人撤离</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22.3 第三人造成的违约</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在履行合同过程中，一方当事人因第三人的原因造成违约的，应当向对方当事人承担违约责任。一方当事人和第三人之间的纠纷，依照法律规定或者按照约定解决。</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23. 索赔</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23.1 承包人索赔的提出</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根据合同约定，承包人认为有权得到追加付款和（或） 延长工期的，应按以下程序向发包人提出索赔：</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（2）承包人应在发出索赔意向通知书后 28 天内，向监理人正式递交索赔通知书。索赔通知书应详细说明索赔理由以及要求追加的付款金额和（或）延长的工期，并附必要的记录和证明材料；</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（3）索赔事件具有连续影响的，承包人应按合理时间间隔继续递交延续索赔通知，说明连续影响的实际情况和记录，列出累计的追加付款金额和（或）工期延长天数；</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（4）在索赔事件影响结束后的28天内，承包人应向监理人递交最终索赔通知书，说明最终要求索赔的追加付款金额和延长的工期，并附必要的记录和证明材料。</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23.2 承包人索赔处理程序</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（1）监理人收到承包人提交的索赔通知书后，应及时审查索赔通知书的内容、查验承包人的记录和证明材料，必要时监理人可要求承包人提交全部原始记录副本。</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（2）监理人应按第3.5款商定或确定追加的付款和（或）延长的工期，并在收到上述索赔通知书或有关索赔的进一步证明材料后的42天内，将索赔处理结果答复承包人。</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（3）承包人接受索赔处理结果的，发包人应在作出索赔处理结果答复后28天内完成赔付。承包人不接受索赔处理结果的，按第24条的约定办理。</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23.3 承包人提出索赔的期限</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23.3.1承包人按第17.5款的约定接受了竣工付款证书后，应被认为已无权再提出在合同工程接收证书颁发前所发生的任何索赔。</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23.3.2承包人按第17.6款的约定提交的最终结清申请单中，只限于提出工程接收证书颁发后发生的索赔。提出索赔的期限自接受最终结清证书时终止。</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23.4 发包人的索赔</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23.4.1发生索赔事件后，监理人应及时书面通知承包人，详细说明发包人有权得到的索赔金额和（或）延长缺陷责任期的细节和依据。发包人提出索赔的期限和要求与第 23.3款的约定相同，延长缺陷责任期的通知应在缺陷责任期届满前发出。</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23.4.2监理人按第3.5款商定或确定发包人从承包人处得到赔付的金额和（或）缺陷责任期的延长期。承包人应付给发包人的金额可从拟支付给承包人的合同价款中扣除，或由承包人以其他方式支付给发包人。</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24.争议的解决</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24.1 争议的解决方式</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（1）向约定的仲裁委员会申请仲裁；</w:t>
      </w:r>
    </w:p>
    <w:p>
      <w:pPr>
        <w:tabs>
          <w:tab w:val="left" w:pos="204"/>
        </w:tabs>
        <w:spacing w:before="28" w:line="360" w:lineRule="auto"/>
        <w:ind w:firstLine="528" w:firstLineChars="200"/>
        <w:rPr>
          <w:rFonts w:ascii="宋体" w:hAnsi="宋体" w:eastAsia="宋体" w:cs="宋体"/>
          <w:spacing w:val="12"/>
          <w:sz w:val="24"/>
          <w:szCs w:val="24"/>
        </w:rPr>
      </w:pPr>
      <w:r>
        <w:rPr>
          <w:rFonts w:hint="eastAsia" w:ascii="宋体" w:hAnsi="宋体" w:eastAsia="宋体" w:cs="宋体"/>
          <w:spacing w:val="12"/>
          <w:sz w:val="24"/>
          <w:szCs w:val="24"/>
        </w:rPr>
        <w:t>（2）向有管辖权的人民法院提起诉讼。</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24.2 友好解决</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在提请争议评审、仲裁或者诉讼前， 以及在争议评审、仲裁或诉讼过程中，发包人和承包人均可共同努力友好协商解决争议。</w:t>
      </w:r>
    </w:p>
    <w:p>
      <w:pPr>
        <w:tabs>
          <w:tab w:val="left" w:pos="204"/>
        </w:tabs>
        <w:spacing w:before="28" w:line="360" w:lineRule="auto"/>
        <w:rPr>
          <w:rFonts w:ascii="宋体" w:hAnsi="宋体" w:eastAsia="宋体" w:cs="宋体"/>
          <w:spacing w:val="12"/>
          <w:sz w:val="24"/>
          <w:szCs w:val="24"/>
        </w:rPr>
      </w:pPr>
      <w:r>
        <w:rPr>
          <w:rFonts w:hint="eastAsia" w:ascii="宋体" w:hAnsi="宋体" w:eastAsia="宋体" w:cs="宋体"/>
          <w:spacing w:val="12"/>
          <w:sz w:val="24"/>
          <w:szCs w:val="24"/>
        </w:rPr>
        <w:t>24.3 争议评审</w:t>
      </w:r>
    </w:p>
    <w:p>
      <w:pPr>
        <w:tabs>
          <w:tab w:val="left" w:pos="204"/>
        </w:tabs>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24.3.1采用争议评审的，发包人和承包人应在开工日后的28天内或在争议发生后，协商成立争议评审组。争议评审组由有合同管理和工程实践经验的专家组成。</w:t>
      </w:r>
    </w:p>
    <w:p>
      <w:pPr>
        <w:tabs>
          <w:tab w:val="left" w:pos="204"/>
        </w:tabs>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24.3.2合同双方的争议，应首先由申请人向争议评审组提交一份详细的评审申请报告，并附必要的文件、图纸和证明材料， 申请人还应将上述报告的副本同时提交给被申请人和监理人。</w:t>
      </w:r>
    </w:p>
    <w:p>
      <w:pPr>
        <w:tabs>
          <w:tab w:val="left" w:pos="204"/>
        </w:tabs>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24.3.3被申请人在收到申请人评审申请报告副本后的28天内，向争议评审组提交一份答辩报告，并附证明材料。被申请人应将答辩报告的副本同时提交给申请人和监理人。</w:t>
      </w:r>
    </w:p>
    <w:p>
      <w:pPr>
        <w:tabs>
          <w:tab w:val="left" w:pos="204"/>
        </w:tabs>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24.3.4除专用合同条款另有约定外，争议评审组在收到合同双方报告后的14天内，邀请双方代表和有关人员举行调查会，向双方调查争议细节；必要时争议评审组可要求双方进一步提供补充材料。</w:t>
      </w:r>
    </w:p>
    <w:p>
      <w:pPr>
        <w:tabs>
          <w:tab w:val="left" w:pos="204"/>
        </w:tabs>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24.3.5除专用合同条款另有约定外，在调查会结束后的14天内，争议评审组应在不受任何干扰的情况下进行独立、公正的评审，作出书面评审意见，并说明理由。在争议评审期间，争议双方暂按总监理工程师的确定执行。</w:t>
      </w:r>
    </w:p>
    <w:p>
      <w:pPr>
        <w:tabs>
          <w:tab w:val="left" w:pos="204"/>
        </w:tabs>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24.3.6发包人和承包人接受评审意见的，由监理人根据评审意见拟定执行协议，经争议双方签字后作为合同的补充文件，并遵照执行。</w:t>
      </w:r>
    </w:p>
    <w:p>
      <w:pPr>
        <w:tabs>
          <w:tab w:val="left" w:pos="204"/>
        </w:tabs>
        <w:spacing w:before="28" w:line="360" w:lineRule="auto"/>
        <w:ind w:firstLine="264" w:firstLineChars="100"/>
        <w:rPr>
          <w:rFonts w:ascii="宋体" w:hAnsi="宋体" w:eastAsia="宋体" w:cs="宋体"/>
          <w:spacing w:val="12"/>
          <w:sz w:val="24"/>
          <w:szCs w:val="24"/>
        </w:rPr>
      </w:pPr>
      <w:r>
        <w:rPr>
          <w:rFonts w:hint="eastAsia" w:ascii="宋体" w:hAnsi="宋体" w:eastAsia="宋体" w:cs="宋体"/>
          <w:spacing w:val="12"/>
          <w:sz w:val="24"/>
          <w:szCs w:val="24"/>
        </w:rPr>
        <w:t>24.3.7发包人或承包人不接受评审意见，并要求提交仲裁或提起诉讼的，应在收到评审意 见后的14天内将仲裁或起诉意向书面通知另一方，并抄送监理人，但在仲裁或诉讼结束前应暂按总监理工程师的确定执行。</w:t>
      </w:r>
    </w:p>
    <w:p>
      <w:r>
        <w:rPr>
          <w:rFonts w:hint="eastAsia" w:ascii="宋体" w:hAnsi="宋体" w:eastAsia="宋体" w:cs="宋体"/>
          <w:spacing w:val="12"/>
        </w:rPr>
        <w:br w:type="page"/>
      </w:r>
    </w:p>
    <w:p>
      <w:pPr>
        <w:spacing w:before="101" w:line="225" w:lineRule="auto"/>
        <w:ind w:firstLine="2575"/>
        <w:outlineLvl w:val="2"/>
        <w:rPr>
          <w:rFonts w:ascii="黑体" w:hAnsi="黑体" w:eastAsia="黑体" w:cs="黑体"/>
          <w:sz w:val="24"/>
          <w:szCs w:val="24"/>
        </w:rPr>
      </w:pPr>
      <w:bookmarkStart w:id="56" w:name="_Toc15556"/>
      <w:r>
        <w:rPr>
          <w:rFonts w:hint="eastAsia" w:ascii="黑体" w:hAnsi="黑体" w:eastAsia="黑体" w:cs="黑体"/>
          <w:spacing w:val="7"/>
          <w:sz w:val="24"/>
          <w:szCs w:val="24"/>
        </w:rPr>
        <w:t>第二节</w:t>
      </w:r>
      <w:r>
        <w:rPr>
          <w:rFonts w:hint="eastAsia" w:ascii="黑体" w:hAnsi="黑体" w:eastAsia="黑体" w:cs="黑体"/>
          <w:spacing w:val="15"/>
          <w:sz w:val="24"/>
          <w:szCs w:val="24"/>
        </w:rPr>
        <w:t xml:space="preserve">  </w:t>
      </w:r>
      <w:r>
        <w:rPr>
          <w:rFonts w:hint="eastAsia" w:ascii="黑体" w:hAnsi="黑体" w:eastAsia="黑体" w:cs="黑体"/>
          <w:spacing w:val="7"/>
          <w:sz w:val="24"/>
          <w:szCs w:val="24"/>
        </w:rPr>
        <w:t>专用合同条款</w:t>
      </w:r>
      <w:bookmarkEnd w:id="56"/>
    </w:p>
    <w:p>
      <w:pPr>
        <w:spacing w:before="192" w:line="360" w:lineRule="auto"/>
        <w:ind w:firstLine="3535"/>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61312" behindDoc="0" locked="0" layoutInCell="0" allowOverlap="1">
                <wp:simplePos x="0" y="0"/>
                <wp:positionH relativeFrom="page">
                  <wp:posOffset>1339850</wp:posOffset>
                </wp:positionH>
                <wp:positionV relativeFrom="page">
                  <wp:posOffset>3103245</wp:posOffset>
                </wp:positionV>
                <wp:extent cx="153035" cy="185420"/>
                <wp:effectExtent l="0" t="0" r="0" b="0"/>
                <wp:wrapNone/>
                <wp:docPr id="2" name="文本框 25"/>
                <wp:cNvGraphicFramePr/>
                <a:graphic xmlns:a="http://schemas.openxmlformats.org/drawingml/2006/main">
                  <a:graphicData uri="http://schemas.microsoft.com/office/word/2010/wordprocessingShape">
                    <wps:wsp>
                      <wps:cNvSpPr txBox="1"/>
                      <wps:spPr>
                        <a:xfrm>
                          <a:off x="0" y="0"/>
                          <a:ext cx="153035" cy="185420"/>
                        </a:xfrm>
                        <a:prstGeom prst="rect">
                          <a:avLst/>
                        </a:prstGeom>
                        <a:noFill/>
                        <a:ln>
                          <a:noFill/>
                        </a:ln>
                      </wps:spPr>
                      <wps:txbx>
                        <w:txbxContent>
                          <w:p>
                            <w:pPr>
                              <w:spacing w:before="20" w:line="232" w:lineRule="auto"/>
                              <w:ind w:firstLine="20"/>
                              <w:rPr>
                                <w:rFonts w:ascii="宋体" w:hAnsi="宋体" w:eastAsia="宋体" w:cs="宋体"/>
                                <w:sz w:val="20"/>
                                <w:szCs w:val="20"/>
                              </w:rPr>
                            </w:pPr>
                            <w:r>
                              <w:rPr>
                                <w:rFonts w:ascii="宋体" w:hAnsi="宋体" w:eastAsia="宋体" w:cs="宋体"/>
                                <w:sz w:val="20"/>
                                <w:szCs w:val="20"/>
                              </w:rPr>
                              <w:t>职</w:t>
                            </w:r>
                          </w:p>
                        </w:txbxContent>
                      </wps:txbx>
                      <wps:bodyPr lIns="0" tIns="0" rIns="0" bIns="0" upright="1"/>
                    </wps:wsp>
                  </a:graphicData>
                </a:graphic>
              </wp:anchor>
            </w:drawing>
          </mc:Choice>
          <mc:Fallback>
            <w:pict>
              <v:shape id="文本框 25" o:spid="_x0000_s1026" o:spt="202" type="#_x0000_t202" style="position:absolute;left:0pt;margin-left:105.5pt;margin-top:244.35pt;height:14.6pt;width:12.05pt;mso-position-horizontal-relative:page;mso-position-vertical-relative:page;z-index:251661312;mso-width-relative:page;mso-height-relative:page;" filled="f" stroked="f" coordsize="21600,21600" o:allowincell="f" o:gfxdata="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9tBJ2wAAAAsBAAAPAAAAAAAAAAEAIAAAACIAAABkcnMvZG93bnJldi54bWxQ&#10;SwECFAAUAAAACACHTuJAQM9cwrsBAAByAwAADgAAAAAAAAABACAAAAAqAQAAZHJzL2Uyb0RvYy54&#10;bWxQSwUGAAAAAAYABgBZAQAAVwUAAAAA&#10;">
                <v:fill on="f" focussize="0,0"/>
                <v:stroke on="f"/>
                <v:imagedata o:title=""/>
                <o:lock v:ext="edit" aspectratio="f"/>
                <v:textbox inset="0mm,0mm,0mm,0mm">
                  <w:txbxContent>
                    <w:p>
                      <w:pPr>
                        <w:spacing w:before="20" w:line="232" w:lineRule="auto"/>
                        <w:ind w:firstLine="20"/>
                        <w:rPr>
                          <w:rFonts w:ascii="宋体" w:hAnsi="宋体" w:eastAsia="宋体" w:cs="宋体"/>
                          <w:sz w:val="20"/>
                          <w:szCs w:val="20"/>
                        </w:rPr>
                      </w:pPr>
                      <w:r>
                        <w:rPr>
                          <w:rFonts w:ascii="宋体" w:hAnsi="宋体" w:eastAsia="宋体" w:cs="宋体"/>
                          <w:sz w:val="20"/>
                          <w:szCs w:val="20"/>
                        </w:rPr>
                        <w:t>职</w:t>
                      </w:r>
                    </w:p>
                  </w:txbxContent>
                </v:textbox>
              </v:shape>
            </w:pict>
          </mc:Fallback>
        </mc:AlternateContent>
      </w:r>
      <w:r>
        <w:rPr>
          <w:rFonts w:hint="eastAsia" w:ascii="宋体" w:hAnsi="宋体" w:eastAsia="宋体" w:cs="宋体"/>
          <w:spacing w:val="7"/>
          <w:sz w:val="24"/>
          <w:szCs w:val="24"/>
        </w:rPr>
        <w:t>专用合同条款</w:t>
      </w:r>
    </w:p>
    <w:p>
      <w:pPr>
        <w:spacing w:before="177" w:line="360" w:lineRule="auto"/>
        <w:ind w:firstLine="16"/>
        <w:rPr>
          <w:rFonts w:ascii="宋体" w:hAnsi="宋体" w:eastAsia="宋体" w:cs="宋体"/>
          <w:sz w:val="24"/>
          <w:szCs w:val="24"/>
        </w:rPr>
      </w:pPr>
      <w:r>
        <w:rPr>
          <w:rFonts w:hint="eastAsia" w:ascii="宋体" w:hAnsi="宋体" w:eastAsia="宋体" w:cs="宋体"/>
          <w:spacing w:val="-5"/>
          <w:sz w:val="24"/>
          <w:szCs w:val="24"/>
        </w:rPr>
        <w:t>1.一般约定</w:t>
      </w:r>
    </w:p>
    <w:p>
      <w:pPr>
        <w:spacing w:before="138" w:line="360" w:lineRule="auto"/>
        <w:ind w:firstLine="12"/>
        <w:rPr>
          <w:rFonts w:ascii="宋体" w:hAnsi="宋体" w:eastAsia="宋体" w:cs="宋体"/>
          <w:sz w:val="24"/>
          <w:szCs w:val="24"/>
        </w:rPr>
      </w:pPr>
      <w:r>
        <w:rPr>
          <w:rFonts w:hint="eastAsia" w:ascii="宋体" w:hAnsi="宋体" w:eastAsia="宋体" w:cs="宋体"/>
          <w:spacing w:val="3"/>
          <w:sz w:val="24"/>
          <w:szCs w:val="24"/>
        </w:rPr>
        <w:t>1.1</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词语定义</w:t>
      </w:r>
    </w:p>
    <w:p>
      <w:pPr>
        <w:spacing w:before="138" w:line="360" w:lineRule="auto"/>
        <w:ind w:firstLine="12"/>
        <w:rPr>
          <w:rFonts w:ascii="宋体" w:hAnsi="宋体" w:eastAsia="宋体" w:cs="宋体"/>
          <w:b/>
          <w:bCs/>
          <w:spacing w:val="3"/>
          <w:sz w:val="24"/>
          <w:szCs w:val="24"/>
        </w:rPr>
      </w:pPr>
      <w:r>
        <w:rPr>
          <w:rFonts w:hint="eastAsia" w:ascii="宋体" w:hAnsi="宋体" w:eastAsia="宋体" w:cs="宋体"/>
          <w:b/>
          <w:bCs/>
          <w:spacing w:val="3"/>
          <w:sz w:val="24"/>
          <w:szCs w:val="24"/>
        </w:rPr>
        <w:t>1.1.2 合同当事人和人员</w:t>
      </w:r>
    </w:p>
    <w:p>
      <w:pPr>
        <w:spacing w:before="138" w:line="360" w:lineRule="auto"/>
        <w:ind w:firstLine="434"/>
        <w:rPr>
          <w:rFonts w:ascii="宋体" w:hAnsi="宋体" w:eastAsia="宋体" w:cs="宋体"/>
          <w:spacing w:val="2"/>
          <w:sz w:val="24"/>
          <w:szCs w:val="24"/>
        </w:rPr>
      </w:pPr>
      <w:r>
        <w:rPr>
          <w:rFonts w:hint="eastAsia" w:ascii="宋体" w:hAnsi="宋体" w:eastAsia="宋体" w:cs="宋体"/>
          <w:spacing w:val="2"/>
          <w:sz w:val="24"/>
          <w:szCs w:val="24"/>
        </w:rPr>
        <w:t>1.1.2.2 发包人：</w:t>
      </w:r>
      <w:r>
        <w:rPr>
          <w:rFonts w:hint="eastAsia" w:ascii="宋体" w:hAnsi="宋体" w:eastAsia="宋体" w:cs="宋体"/>
          <w:sz w:val="24"/>
          <w:szCs w:val="24"/>
          <w:u w:val="single"/>
        </w:rPr>
        <w:t xml:space="preserve">                                                              </w:t>
      </w:r>
      <w:r>
        <w:rPr>
          <w:rFonts w:hint="eastAsia" w:ascii="宋体" w:hAnsi="宋体" w:eastAsia="宋体" w:cs="宋体"/>
          <w:spacing w:val="2"/>
          <w:sz w:val="24"/>
          <w:szCs w:val="24"/>
        </w:rPr>
        <w:t xml:space="preserve">                                                                 </w:t>
      </w:r>
    </w:p>
    <w:p>
      <w:pPr>
        <w:spacing w:before="138" w:line="360" w:lineRule="auto"/>
        <w:ind w:firstLine="434"/>
        <w:rPr>
          <w:rFonts w:ascii="宋体" w:hAnsi="宋体" w:eastAsia="宋体" w:cs="宋体"/>
          <w:sz w:val="24"/>
          <w:szCs w:val="24"/>
        </w:rPr>
      </w:pPr>
      <w:r>
        <w:rPr>
          <w:rFonts w:hint="eastAsia" w:ascii="宋体" w:hAnsi="宋体" w:eastAsia="宋体" w:cs="宋体"/>
          <w:spacing w:val="2"/>
          <w:sz w:val="24"/>
          <w:szCs w:val="24"/>
        </w:rPr>
        <w:t>1.1.2.6 监理人：</w:t>
      </w:r>
      <w:r>
        <w:rPr>
          <w:rFonts w:hint="eastAsia" w:ascii="宋体" w:hAnsi="宋体" w:eastAsia="宋体" w:cs="宋体"/>
          <w:sz w:val="24"/>
          <w:szCs w:val="24"/>
          <w:u w:val="single"/>
        </w:rPr>
        <w:t xml:space="preserve">                                                                 </w:t>
      </w:r>
    </w:p>
    <w:p>
      <w:pPr>
        <w:spacing w:before="138" w:line="360" w:lineRule="auto"/>
        <w:ind w:firstLine="434"/>
        <w:rPr>
          <w:rFonts w:ascii="宋体" w:hAnsi="宋体" w:eastAsia="宋体" w:cs="宋体"/>
          <w:sz w:val="24"/>
          <w:szCs w:val="24"/>
        </w:rPr>
      </w:pPr>
      <w:r>
        <w:rPr>
          <w:rFonts w:hint="eastAsia" w:ascii="宋体" w:hAnsi="宋体" w:eastAsia="宋体" w:cs="宋体"/>
          <w:spacing w:val="2"/>
          <w:sz w:val="24"/>
          <w:szCs w:val="24"/>
        </w:rPr>
        <w:t>1.1.2.8</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发包人代表：</w:t>
      </w:r>
      <w:r>
        <w:rPr>
          <w:rFonts w:hint="eastAsia" w:ascii="宋体" w:hAnsi="宋体" w:eastAsia="宋体" w:cs="宋体"/>
          <w:spacing w:val="63"/>
          <w:sz w:val="24"/>
          <w:szCs w:val="24"/>
        </w:rPr>
        <w:t xml:space="preserve"> </w:t>
      </w:r>
      <w:r>
        <w:rPr>
          <w:rFonts w:hint="eastAsia" w:ascii="宋体" w:hAnsi="宋体" w:eastAsia="宋体" w:cs="宋体"/>
          <w:spacing w:val="2"/>
          <w:sz w:val="24"/>
          <w:szCs w:val="24"/>
        </w:rPr>
        <w:t>指发包人指定的派驻施工场地(现场)的全权代表。</w:t>
      </w:r>
    </w:p>
    <w:p>
      <w:pPr>
        <w:spacing w:before="145" w:line="360" w:lineRule="auto"/>
        <w:ind w:firstLine="419"/>
        <w:rPr>
          <w:rFonts w:ascii="宋体" w:hAnsi="宋体" w:eastAsia="宋体" w:cs="宋体"/>
          <w:sz w:val="24"/>
          <w:szCs w:val="24"/>
        </w:rPr>
      </w:pPr>
      <w:r>
        <w:rPr>
          <w:rFonts w:hint="eastAsia" w:ascii="宋体" w:hAnsi="宋体" w:eastAsia="宋体" w:cs="宋体"/>
          <w:spacing w:val="-13"/>
          <w:sz w:val="24"/>
          <w:szCs w:val="24"/>
        </w:rPr>
        <w:t>姓</w:t>
      </w:r>
      <w:r>
        <w:rPr>
          <w:rFonts w:hint="eastAsia" w:ascii="宋体" w:hAnsi="宋体" w:eastAsia="宋体" w:cs="宋体"/>
          <w:spacing w:val="7"/>
          <w:sz w:val="24"/>
          <w:szCs w:val="24"/>
        </w:rPr>
        <w:t xml:space="preserve">    </w:t>
      </w:r>
      <w:r>
        <w:rPr>
          <w:rFonts w:hint="eastAsia" w:ascii="宋体" w:hAnsi="宋体" w:eastAsia="宋体" w:cs="宋体"/>
          <w:spacing w:val="-13"/>
          <w:sz w:val="24"/>
          <w:szCs w:val="24"/>
        </w:rPr>
        <w:t>名</w:t>
      </w:r>
      <w:r>
        <w:rPr>
          <w:rFonts w:hint="eastAsia" w:ascii="宋体" w:hAnsi="宋体" w:eastAsia="宋体" w:cs="宋体"/>
          <w:spacing w:val="-68"/>
          <w:sz w:val="24"/>
          <w:szCs w:val="24"/>
        </w:rPr>
        <w:t xml:space="preserve"> </w:t>
      </w:r>
      <w:r>
        <w:rPr>
          <w:rFonts w:hint="eastAsia" w:ascii="宋体" w:hAnsi="宋体" w:eastAsia="宋体" w:cs="宋体"/>
          <w:spacing w:val="-13"/>
          <w:sz w:val="24"/>
          <w:szCs w:val="24"/>
        </w:rPr>
        <w:t>：</w:t>
      </w:r>
      <w:r>
        <w:rPr>
          <w:rFonts w:hint="eastAsia" w:ascii="宋体" w:hAnsi="宋体" w:eastAsia="宋体" w:cs="宋体"/>
          <w:sz w:val="24"/>
          <w:szCs w:val="24"/>
          <w:u w:val="single"/>
        </w:rPr>
        <w:t xml:space="preserve">                                                                     </w:t>
      </w:r>
    </w:p>
    <w:p>
      <w:pPr>
        <w:spacing w:before="141" w:line="360" w:lineRule="auto"/>
        <w:ind w:firstLine="428" w:firstLineChars="200"/>
        <w:rPr>
          <w:rFonts w:ascii="宋体" w:hAnsi="宋体" w:eastAsia="宋体" w:cs="宋体"/>
          <w:spacing w:val="-13"/>
          <w:sz w:val="24"/>
          <w:szCs w:val="24"/>
        </w:rPr>
      </w:pPr>
      <w:r>
        <w:rPr>
          <w:rFonts w:hint="eastAsia" w:ascii="宋体" w:hAnsi="宋体" w:eastAsia="宋体" w:cs="宋体"/>
          <w:spacing w:val="-13"/>
          <w:sz w:val="24"/>
          <w:szCs w:val="24"/>
        </w:rPr>
        <w:t>职     称：</w:t>
      </w:r>
      <w:r>
        <w:rPr>
          <w:rFonts w:hint="eastAsia" w:ascii="宋体" w:hAnsi="宋体" w:eastAsia="宋体" w:cs="宋体"/>
          <w:spacing w:val="1"/>
          <w:sz w:val="24"/>
          <w:szCs w:val="24"/>
          <w:u w:val="single"/>
        </w:rPr>
        <w:t xml:space="preserve">                                                                    </w:t>
      </w:r>
      <w:r>
        <w:rPr>
          <w:rFonts w:hint="eastAsia" w:ascii="宋体" w:hAnsi="宋体" w:eastAsia="宋体" w:cs="宋体"/>
          <w:spacing w:val="-13"/>
          <w:sz w:val="24"/>
          <w:szCs w:val="24"/>
        </w:rPr>
        <w:t xml:space="preserve">                                                                     </w:t>
      </w:r>
    </w:p>
    <w:p>
      <w:pPr>
        <w:spacing w:before="141" w:line="360" w:lineRule="auto"/>
        <w:ind w:firstLine="428" w:firstLineChars="200"/>
        <w:rPr>
          <w:rFonts w:ascii="宋体" w:hAnsi="宋体" w:eastAsia="宋体" w:cs="宋体"/>
          <w:spacing w:val="-13"/>
          <w:sz w:val="24"/>
          <w:szCs w:val="24"/>
        </w:rPr>
      </w:pPr>
      <w:r>
        <w:rPr>
          <w:rFonts w:hint="eastAsia" w:ascii="宋体" w:hAnsi="宋体" w:eastAsia="宋体" w:cs="宋体"/>
          <w:spacing w:val="-13"/>
          <w:sz w:val="24"/>
          <w:szCs w:val="24"/>
        </w:rPr>
        <w:t>联系电话：</w:t>
      </w:r>
      <w:r>
        <w:rPr>
          <w:rFonts w:hint="eastAsia" w:ascii="宋体" w:hAnsi="宋体" w:eastAsia="宋体" w:cs="宋体"/>
          <w:spacing w:val="1"/>
          <w:sz w:val="24"/>
          <w:szCs w:val="24"/>
          <w:u w:val="single"/>
        </w:rPr>
        <w:t xml:space="preserve">                                                                    </w:t>
      </w:r>
      <w:r>
        <w:rPr>
          <w:rFonts w:hint="eastAsia" w:ascii="宋体" w:hAnsi="宋体" w:eastAsia="宋体" w:cs="宋体"/>
          <w:spacing w:val="-13"/>
          <w:sz w:val="24"/>
          <w:szCs w:val="24"/>
        </w:rPr>
        <w:t xml:space="preserve">                                                                      </w:t>
      </w:r>
    </w:p>
    <w:p>
      <w:pPr>
        <w:spacing w:before="141" w:line="360" w:lineRule="auto"/>
        <w:ind w:firstLine="428" w:firstLineChars="200"/>
        <w:rPr>
          <w:rFonts w:ascii="宋体" w:hAnsi="宋体" w:eastAsia="宋体" w:cs="宋体"/>
          <w:spacing w:val="-13"/>
          <w:sz w:val="24"/>
          <w:szCs w:val="24"/>
        </w:rPr>
      </w:pPr>
      <w:r>
        <w:rPr>
          <w:rFonts w:hint="eastAsia" w:ascii="宋体" w:hAnsi="宋体" w:eastAsia="宋体" w:cs="宋体"/>
          <w:spacing w:val="-13"/>
          <w:sz w:val="24"/>
          <w:szCs w:val="24"/>
        </w:rPr>
        <w:t>电子信箱：</w:t>
      </w:r>
      <w:r>
        <w:rPr>
          <w:rFonts w:hint="eastAsia" w:ascii="宋体" w:hAnsi="宋体" w:eastAsia="宋体" w:cs="宋体"/>
          <w:spacing w:val="1"/>
          <w:sz w:val="24"/>
          <w:szCs w:val="24"/>
          <w:u w:val="single"/>
        </w:rPr>
        <w:t xml:space="preserve">                                                                    </w:t>
      </w:r>
      <w:r>
        <w:rPr>
          <w:rFonts w:hint="eastAsia" w:ascii="宋体" w:hAnsi="宋体" w:eastAsia="宋体" w:cs="宋体"/>
          <w:spacing w:val="-13"/>
          <w:sz w:val="24"/>
          <w:szCs w:val="24"/>
        </w:rPr>
        <w:t xml:space="preserve">                                                                      </w:t>
      </w:r>
    </w:p>
    <w:p>
      <w:pPr>
        <w:spacing w:before="141" w:line="360" w:lineRule="auto"/>
        <w:ind w:firstLine="428" w:firstLineChars="200"/>
        <w:rPr>
          <w:rFonts w:ascii="宋体" w:hAnsi="宋体" w:eastAsia="宋体" w:cs="宋体"/>
          <w:sz w:val="24"/>
          <w:szCs w:val="24"/>
        </w:rPr>
      </w:pPr>
      <w:r>
        <w:rPr>
          <w:rFonts w:hint="eastAsia" w:ascii="宋体" w:hAnsi="宋体" w:eastAsia="宋体" w:cs="宋体"/>
          <w:spacing w:val="-13"/>
          <w:sz w:val="24"/>
          <w:szCs w:val="24"/>
        </w:rPr>
        <w:t>通信地址</w:t>
      </w:r>
      <w:r>
        <w:rPr>
          <w:rFonts w:hint="eastAsia" w:ascii="宋体" w:hAnsi="宋体" w:eastAsia="宋体" w:cs="宋体"/>
          <w:spacing w:val="-19"/>
          <w:w w:val="98"/>
          <w:sz w:val="24"/>
          <w:szCs w:val="24"/>
        </w:rPr>
        <w:t>：</w:t>
      </w:r>
      <w:r>
        <w:rPr>
          <w:rFonts w:hint="eastAsia" w:ascii="宋体" w:hAnsi="宋体" w:eastAsia="宋体" w:cs="宋体"/>
          <w:spacing w:val="1"/>
          <w:sz w:val="24"/>
          <w:szCs w:val="24"/>
          <w:u w:val="single"/>
        </w:rPr>
        <w:t xml:space="preserve">                                                                      </w:t>
      </w:r>
    </w:p>
    <w:p>
      <w:pPr>
        <w:spacing w:before="2" w:line="360" w:lineRule="auto"/>
        <w:ind w:left="3" w:right="69" w:firstLine="431"/>
        <w:rPr>
          <w:rFonts w:ascii="宋体" w:hAnsi="宋体" w:eastAsia="宋体" w:cs="宋体"/>
          <w:sz w:val="24"/>
          <w:szCs w:val="24"/>
        </w:rPr>
      </w:pPr>
      <w:r>
        <w:rPr>
          <w:rFonts w:hint="eastAsia" w:ascii="宋体" w:hAnsi="宋体" w:eastAsia="宋体" w:cs="宋体"/>
          <w:spacing w:val="3"/>
          <w:sz w:val="24"/>
          <w:szCs w:val="24"/>
        </w:rPr>
        <w:t>1.1.2.9</w:t>
      </w:r>
      <w:r>
        <w:rPr>
          <w:rFonts w:hint="eastAsia" w:ascii="宋体" w:hAnsi="宋体" w:eastAsia="宋体" w:cs="宋体"/>
          <w:spacing w:val="22"/>
          <w:sz w:val="24"/>
          <w:szCs w:val="24"/>
        </w:rPr>
        <w:t xml:space="preserve"> </w:t>
      </w:r>
      <w:r>
        <w:rPr>
          <w:rFonts w:hint="eastAsia" w:ascii="宋体" w:hAnsi="宋体" w:eastAsia="宋体" w:cs="宋体"/>
          <w:spacing w:val="3"/>
          <w:sz w:val="24"/>
          <w:szCs w:val="24"/>
        </w:rPr>
        <w:t>专业分包人：</w:t>
      </w:r>
      <w:r>
        <w:rPr>
          <w:rFonts w:hint="eastAsia" w:ascii="宋体" w:hAnsi="宋体" w:eastAsia="宋体" w:cs="宋体"/>
          <w:spacing w:val="63"/>
          <w:sz w:val="24"/>
          <w:szCs w:val="24"/>
        </w:rPr>
        <w:t xml:space="preserve"> </w:t>
      </w:r>
      <w:r>
        <w:rPr>
          <w:rFonts w:hint="eastAsia" w:ascii="宋体" w:hAnsi="宋体" w:eastAsia="宋体" w:cs="宋体"/>
          <w:spacing w:val="3"/>
          <w:sz w:val="24"/>
          <w:szCs w:val="24"/>
        </w:rPr>
        <w:t>指根据合同条款第15.8.1项的约定，由发包人和承包人以招标方</w:t>
      </w:r>
      <w:r>
        <w:rPr>
          <w:rFonts w:hint="eastAsia" w:ascii="宋体" w:hAnsi="宋体" w:eastAsia="宋体" w:cs="宋体"/>
          <w:spacing w:val="7"/>
          <w:sz w:val="24"/>
          <w:szCs w:val="24"/>
        </w:rPr>
        <w:t>式选择的分包人。</w:t>
      </w:r>
    </w:p>
    <w:p>
      <w:pPr>
        <w:spacing w:line="360" w:lineRule="auto"/>
        <w:ind w:right="69" w:firstLine="434"/>
        <w:rPr>
          <w:rFonts w:ascii="宋体" w:hAnsi="宋体" w:eastAsia="宋体" w:cs="宋体"/>
          <w:sz w:val="24"/>
          <w:szCs w:val="24"/>
        </w:rPr>
      </w:pPr>
      <w:r>
        <w:rPr>
          <w:rFonts w:hint="eastAsia" w:ascii="宋体" w:hAnsi="宋体" w:eastAsia="宋体" w:cs="宋体"/>
          <w:spacing w:val="4"/>
          <w:sz w:val="24"/>
          <w:szCs w:val="24"/>
        </w:rPr>
        <w:t>1.1.2.10</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专项供应商：</w:t>
      </w:r>
      <w:r>
        <w:rPr>
          <w:rFonts w:hint="eastAsia" w:ascii="宋体" w:hAnsi="宋体" w:eastAsia="宋体" w:cs="宋体"/>
          <w:spacing w:val="66"/>
          <w:sz w:val="24"/>
          <w:szCs w:val="24"/>
        </w:rPr>
        <w:t xml:space="preserve"> </w:t>
      </w:r>
      <w:r>
        <w:rPr>
          <w:rFonts w:hint="eastAsia" w:ascii="宋体" w:hAnsi="宋体" w:eastAsia="宋体" w:cs="宋体"/>
          <w:spacing w:val="4"/>
          <w:sz w:val="24"/>
          <w:szCs w:val="24"/>
        </w:rPr>
        <w:t>指根据合同条款第15.8.1项的约定，</w:t>
      </w:r>
      <w:r>
        <w:rPr>
          <w:rFonts w:hint="eastAsia" w:ascii="宋体" w:hAnsi="宋体" w:eastAsia="宋体" w:cs="宋体"/>
          <w:spacing w:val="-57"/>
          <w:sz w:val="24"/>
          <w:szCs w:val="24"/>
        </w:rPr>
        <w:t xml:space="preserve"> </w:t>
      </w:r>
      <w:r>
        <w:rPr>
          <w:rFonts w:hint="eastAsia" w:ascii="宋体" w:hAnsi="宋体" w:eastAsia="宋体" w:cs="宋体"/>
          <w:spacing w:val="4"/>
          <w:sz w:val="24"/>
          <w:szCs w:val="24"/>
        </w:rPr>
        <w:t>由发包人和承包人以招标</w:t>
      </w:r>
      <w:r>
        <w:rPr>
          <w:rFonts w:hint="eastAsia" w:ascii="宋体" w:hAnsi="宋体" w:eastAsia="宋体" w:cs="宋体"/>
          <w:spacing w:val="8"/>
          <w:sz w:val="24"/>
          <w:szCs w:val="24"/>
        </w:rPr>
        <w:t>方式选择的供应商。</w:t>
      </w:r>
    </w:p>
    <w:p>
      <w:pPr>
        <w:spacing w:before="2" w:line="360" w:lineRule="auto"/>
        <w:ind w:left="1" w:right="69" w:firstLine="432"/>
        <w:rPr>
          <w:rFonts w:ascii="宋体" w:hAnsi="宋体" w:eastAsia="宋体" w:cs="宋体"/>
          <w:sz w:val="24"/>
          <w:szCs w:val="24"/>
        </w:rPr>
      </w:pPr>
      <w:r>
        <w:rPr>
          <w:rFonts w:hint="eastAsia" w:ascii="宋体" w:hAnsi="宋体" w:eastAsia="宋体" w:cs="宋体"/>
          <w:spacing w:val="5"/>
          <w:sz w:val="24"/>
          <w:szCs w:val="24"/>
        </w:rPr>
        <w:t>1.1.2.11</w:t>
      </w:r>
      <w:r>
        <w:rPr>
          <w:rFonts w:hint="eastAsia" w:ascii="宋体" w:hAnsi="宋体" w:eastAsia="宋体" w:cs="宋体"/>
          <w:spacing w:val="-17"/>
          <w:sz w:val="24"/>
          <w:szCs w:val="24"/>
        </w:rPr>
        <w:t xml:space="preserve"> </w:t>
      </w:r>
      <w:r>
        <w:rPr>
          <w:rFonts w:hint="eastAsia" w:ascii="宋体" w:hAnsi="宋体" w:eastAsia="宋体" w:cs="宋体"/>
          <w:spacing w:val="5"/>
          <w:sz w:val="24"/>
          <w:szCs w:val="24"/>
        </w:rPr>
        <w:t>独立承包人：</w:t>
      </w:r>
      <w:r>
        <w:rPr>
          <w:rFonts w:hint="eastAsia" w:ascii="宋体" w:hAnsi="宋体" w:eastAsia="宋体" w:cs="宋体"/>
          <w:spacing w:val="66"/>
          <w:sz w:val="24"/>
          <w:szCs w:val="24"/>
        </w:rPr>
        <w:t xml:space="preserve"> </w:t>
      </w:r>
      <w:r>
        <w:rPr>
          <w:rFonts w:hint="eastAsia" w:ascii="宋体" w:hAnsi="宋体" w:eastAsia="宋体" w:cs="宋体"/>
          <w:spacing w:val="5"/>
          <w:sz w:val="24"/>
          <w:szCs w:val="24"/>
        </w:rPr>
        <w:t>指与发包人直接订立工程承包合同，负责实施与工程有关的其他</w:t>
      </w:r>
      <w:r>
        <w:rPr>
          <w:rFonts w:hint="eastAsia" w:ascii="宋体" w:hAnsi="宋体" w:eastAsia="宋体" w:cs="宋体"/>
          <w:spacing w:val="7"/>
          <w:sz w:val="24"/>
          <w:szCs w:val="24"/>
        </w:rPr>
        <w:t>工作的当事人。</w:t>
      </w:r>
    </w:p>
    <w:p>
      <w:pPr>
        <w:spacing w:line="360" w:lineRule="auto"/>
        <w:ind w:right="69" w:firstLine="434"/>
        <w:rPr>
          <w:rFonts w:ascii="宋体" w:hAnsi="宋体" w:eastAsia="宋体" w:cs="宋体"/>
          <w:b/>
          <w:bCs/>
          <w:spacing w:val="4"/>
          <w:sz w:val="24"/>
          <w:szCs w:val="24"/>
        </w:rPr>
      </w:pPr>
      <w:r>
        <w:rPr>
          <w:rFonts w:hint="eastAsia" w:ascii="宋体" w:hAnsi="宋体" w:eastAsia="宋体" w:cs="宋体"/>
          <w:b/>
          <w:bCs/>
          <w:spacing w:val="4"/>
          <w:sz w:val="24"/>
          <w:szCs w:val="24"/>
        </w:rPr>
        <w:t>1.1.3 工程和设备</w:t>
      </w:r>
    </w:p>
    <w:p>
      <w:pPr>
        <w:spacing w:before="126" w:line="360" w:lineRule="auto"/>
        <w:ind w:firstLine="434"/>
        <w:rPr>
          <w:rFonts w:ascii="宋体" w:hAnsi="宋体" w:eastAsia="宋体" w:cs="宋体"/>
          <w:sz w:val="24"/>
          <w:szCs w:val="24"/>
        </w:rPr>
      </w:pPr>
      <w:r>
        <w:rPr>
          <w:rFonts w:hint="eastAsia" w:ascii="宋体" w:hAnsi="宋体" w:eastAsia="宋体" w:cs="宋体"/>
          <w:spacing w:val="-10"/>
          <w:sz w:val="24"/>
          <w:szCs w:val="24"/>
        </w:rPr>
        <w:t>1.1.3.2</w:t>
      </w:r>
      <w:r>
        <w:rPr>
          <w:rFonts w:hint="eastAsia" w:ascii="宋体" w:hAnsi="宋体" w:eastAsia="宋体" w:cs="宋体"/>
          <w:spacing w:val="-36"/>
          <w:sz w:val="24"/>
          <w:szCs w:val="24"/>
        </w:rPr>
        <w:t xml:space="preserve"> </w:t>
      </w:r>
      <w:r>
        <w:rPr>
          <w:rFonts w:hint="eastAsia" w:ascii="宋体" w:hAnsi="宋体" w:eastAsia="宋体" w:cs="宋体"/>
          <w:spacing w:val="-10"/>
          <w:sz w:val="24"/>
          <w:szCs w:val="24"/>
        </w:rPr>
        <w:t>永久工程：</w:t>
      </w:r>
      <w:r>
        <w:rPr>
          <w:rFonts w:hint="eastAsia" w:ascii="宋体" w:hAnsi="宋体" w:eastAsia="宋体" w:cs="宋体"/>
          <w:spacing w:val="1"/>
          <w:sz w:val="24"/>
          <w:szCs w:val="24"/>
          <w:u w:val="single"/>
        </w:rPr>
        <w:t xml:space="preserve">                                                              </w:t>
      </w:r>
    </w:p>
    <w:p>
      <w:pPr>
        <w:spacing w:before="143" w:line="360" w:lineRule="auto"/>
        <w:ind w:firstLine="434"/>
        <w:rPr>
          <w:rFonts w:ascii="宋体" w:hAnsi="宋体" w:eastAsia="宋体" w:cs="宋体"/>
          <w:sz w:val="24"/>
          <w:szCs w:val="24"/>
        </w:rPr>
      </w:pPr>
      <w:r>
        <w:rPr>
          <w:rFonts w:hint="eastAsia" w:ascii="宋体" w:hAnsi="宋体" w:eastAsia="宋体" w:cs="宋体"/>
          <w:spacing w:val="-10"/>
          <w:sz w:val="24"/>
          <w:szCs w:val="24"/>
        </w:rPr>
        <w:t>1.1.3.3</w:t>
      </w:r>
      <w:r>
        <w:rPr>
          <w:rFonts w:hint="eastAsia" w:ascii="宋体" w:hAnsi="宋体" w:eastAsia="宋体" w:cs="宋体"/>
          <w:spacing w:val="-26"/>
          <w:sz w:val="24"/>
          <w:szCs w:val="24"/>
        </w:rPr>
        <w:t xml:space="preserve"> </w:t>
      </w:r>
      <w:r>
        <w:rPr>
          <w:rFonts w:hint="eastAsia" w:ascii="宋体" w:hAnsi="宋体" w:eastAsia="宋体" w:cs="宋体"/>
          <w:spacing w:val="-10"/>
          <w:sz w:val="24"/>
          <w:szCs w:val="24"/>
        </w:rPr>
        <w:t>临时工程：</w:t>
      </w:r>
      <w:r>
        <w:rPr>
          <w:rFonts w:hint="eastAsia" w:ascii="宋体" w:hAnsi="宋体" w:eastAsia="宋体" w:cs="宋体"/>
          <w:spacing w:val="1"/>
          <w:sz w:val="24"/>
          <w:szCs w:val="24"/>
          <w:u w:val="single"/>
        </w:rPr>
        <w:t xml:space="preserve">                                                              </w:t>
      </w:r>
    </w:p>
    <w:p>
      <w:pPr>
        <w:spacing w:before="142" w:line="360" w:lineRule="auto"/>
        <w:ind w:left="7" w:right="69" w:firstLine="427"/>
        <w:rPr>
          <w:rFonts w:ascii="宋体" w:hAnsi="宋体" w:eastAsia="宋体" w:cs="宋体"/>
          <w:sz w:val="24"/>
          <w:szCs w:val="24"/>
        </w:rPr>
      </w:pPr>
      <w:r>
        <w:rPr>
          <w:rFonts w:hint="eastAsia" w:ascii="宋体" w:hAnsi="宋体" w:eastAsia="宋体" w:cs="宋体"/>
          <w:spacing w:val="3"/>
          <w:sz w:val="24"/>
          <w:szCs w:val="24"/>
        </w:rPr>
        <w:t>1.1.3.4</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rPr>
        <w:t>单位工程：</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指具有相对独立的设计文件，能够独立组织施工并能形成独立使用功</w:t>
      </w:r>
      <w:r>
        <w:rPr>
          <w:rFonts w:hint="eastAsia" w:ascii="宋体" w:hAnsi="宋体" w:eastAsia="宋体" w:cs="宋体"/>
          <w:spacing w:val="7"/>
          <w:sz w:val="24"/>
          <w:szCs w:val="24"/>
        </w:rPr>
        <w:t>能的永久工程的组成部分。</w:t>
      </w:r>
    </w:p>
    <w:p>
      <w:pPr>
        <w:spacing w:before="1" w:line="360" w:lineRule="auto"/>
        <w:ind w:firstLine="434"/>
        <w:rPr>
          <w:rFonts w:ascii="宋体" w:hAnsi="宋体" w:eastAsia="宋体" w:cs="宋体"/>
          <w:sz w:val="24"/>
          <w:szCs w:val="24"/>
        </w:rPr>
      </w:pPr>
      <w:r>
        <w:rPr>
          <w:rFonts w:hint="eastAsia" w:ascii="宋体" w:hAnsi="宋体" w:eastAsia="宋体" w:cs="宋体"/>
          <w:spacing w:val="-9"/>
          <w:sz w:val="24"/>
          <w:szCs w:val="24"/>
        </w:rPr>
        <w:t>1.1.3.10</w:t>
      </w:r>
      <w:r>
        <w:rPr>
          <w:rFonts w:hint="eastAsia" w:ascii="宋体" w:hAnsi="宋体" w:eastAsia="宋体" w:cs="宋体"/>
          <w:spacing w:val="-37"/>
          <w:sz w:val="24"/>
          <w:szCs w:val="24"/>
        </w:rPr>
        <w:t xml:space="preserve"> </w:t>
      </w:r>
      <w:r>
        <w:rPr>
          <w:rFonts w:hint="eastAsia" w:ascii="宋体" w:hAnsi="宋体" w:eastAsia="宋体" w:cs="宋体"/>
          <w:spacing w:val="-9"/>
          <w:sz w:val="24"/>
          <w:szCs w:val="24"/>
        </w:rPr>
        <w:t>永久占地：</w:t>
      </w:r>
      <w:r>
        <w:rPr>
          <w:rFonts w:hint="eastAsia" w:ascii="宋体" w:hAnsi="宋体" w:eastAsia="宋体" w:cs="宋体"/>
          <w:spacing w:val="1"/>
          <w:sz w:val="24"/>
          <w:szCs w:val="24"/>
          <w:u w:val="single"/>
        </w:rPr>
        <w:t xml:space="preserve">                                                             </w:t>
      </w:r>
    </w:p>
    <w:p>
      <w:pPr>
        <w:spacing w:before="142" w:line="360" w:lineRule="auto"/>
        <w:ind w:firstLine="434"/>
        <w:rPr>
          <w:rFonts w:ascii="宋体" w:hAnsi="宋体" w:eastAsia="宋体" w:cs="宋体"/>
          <w:sz w:val="24"/>
          <w:szCs w:val="24"/>
        </w:rPr>
      </w:pPr>
      <w:r>
        <w:rPr>
          <w:rFonts w:hint="eastAsia" w:ascii="宋体" w:hAnsi="宋体" w:eastAsia="宋体" w:cs="宋体"/>
          <w:spacing w:val="-9"/>
          <w:sz w:val="24"/>
          <w:szCs w:val="24"/>
        </w:rPr>
        <w:t>1.1.3.11</w:t>
      </w:r>
      <w:r>
        <w:rPr>
          <w:rFonts w:hint="eastAsia" w:ascii="宋体" w:hAnsi="宋体" w:eastAsia="宋体" w:cs="宋体"/>
          <w:spacing w:val="-27"/>
          <w:sz w:val="24"/>
          <w:szCs w:val="24"/>
        </w:rPr>
        <w:t xml:space="preserve"> </w:t>
      </w:r>
      <w:r>
        <w:rPr>
          <w:rFonts w:hint="eastAsia" w:ascii="宋体" w:hAnsi="宋体" w:eastAsia="宋体" w:cs="宋体"/>
          <w:spacing w:val="-9"/>
          <w:sz w:val="24"/>
          <w:szCs w:val="24"/>
        </w:rPr>
        <w:t>临时占地：</w:t>
      </w:r>
      <w:r>
        <w:rPr>
          <w:rFonts w:hint="eastAsia" w:ascii="宋体" w:hAnsi="宋体" w:eastAsia="宋体" w:cs="宋体"/>
          <w:spacing w:val="1"/>
          <w:sz w:val="24"/>
          <w:szCs w:val="24"/>
          <w:u w:val="single"/>
        </w:rPr>
        <w:t xml:space="preserve">                                                             </w:t>
      </w:r>
    </w:p>
    <w:p>
      <w:pPr>
        <w:spacing w:line="360" w:lineRule="auto"/>
        <w:ind w:right="69" w:firstLine="434"/>
        <w:rPr>
          <w:rFonts w:ascii="宋体" w:hAnsi="宋体" w:eastAsia="宋体" w:cs="宋体"/>
          <w:b/>
          <w:bCs/>
          <w:spacing w:val="4"/>
          <w:sz w:val="24"/>
          <w:szCs w:val="24"/>
        </w:rPr>
      </w:pPr>
      <w:r>
        <w:rPr>
          <w:rFonts w:hint="eastAsia" w:ascii="宋体" w:hAnsi="宋体" w:eastAsia="宋体" w:cs="宋体"/>
          <w:b/>
          <w:bCs/>
          <w:spacing w:val="4"/>
          <w:sz w:val="24"/>
          <w:szCs w:val="24"/>
        </w:rPr>
        <w:t>1.1.4 日期</w:t>
      </w:r>
    </w:p>
    <w:p>
      <w:pPr>
        <w:spacing w:before="142" w:line="360" w:lineRule="auto"/>
        <w:ind w:left="7" w:right="69" w:firstLine="427"/>
        <w:rPr>
          <w:rFonts w:ascii="宋体" w:hAnsi="宋体" w:eastAsia="宋体" w:cs="宋体"/>
          <w:spacing w:val="3"/>
          <w:sz w:val="24"/>
          <w:szCs w:val="24"/>
        </w:rPr>
      </w:pPr>
      <w:r>
        <w:rPr>
          <w:rFonts w:hint="eastAsia" w:ascii="宋体" w:hAnsi="宋体" w:eastAsia="宋体" w:cs="宋体"/>
          <w:spacing w:val="3"/>
          <w:sz w:val="24"/>
          <w:szCs w:val="24"/>
        </w:rPr>
        <w:t>1.1.4.5 缺陷责任期期限：</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月。</w:t>
      </w:r>
    </w:p>
    <w:p>
      <w:pPr>
        <w:spacing w:before="142" w:line="360" w:lineRule="auto"/>
        <w:ind w:left="7" w:right="69" w:firstLine="427"/>
        <w:rPr>
          <w:rFonts w:ascii="宋体" w:hAnsi="宋体" w:eastAsia="宋体" w:cs="宋体"/>
          <w:spacing w:val="3"/>
          <w:sz w:val="24"/>
          <w:szCs w:val="24"/>
        </w:rPr>
      </w:pPr>
      <w:r>
        <w:rPr>
          <w:rFonts w:hint="eastAsia" w:ascii="宋体" w:hAnsi="宋体" w:eastAsia="宋体" w:cs="宋体"/>
          <w:spacing w:val="3"/>
          <w:sz w:val="24"/>
          <w:szCs w:val="24"/>
        </w:rPr>
        <w:t>1.1.4.8 保修期： 是根据现行有关法律规定，在合同条款第19.7款中约定的由承包人负责对合同约定的保修范围内发生的质量问题履行保修义务并对造成的损失承担赔偿责任的期 限。</w:t>
      </w:r>
    </w:p>
    <w:p>
      <w:pPr>
        <w:spacing w:line="360" w:lineRule="auto"/>
        <w:ind w:right="69" w:firstLine="434"/>
        <w:rPr>
          <w:rFonts w:ascii="宋体" w:hAnsi="宋体" w:eastAsia="宋体" w:cs="宋体"/>
          <w:b/>
          <w:bCs/>
          <w:spacing w:val="4"/>
          <w:sz w:val="24"/>
          <w:szCs w:val="24"/>
        </w:rPr>
      </w:pPr>
      <w:r>
        <w:rPr>
          <w:rFonts w:hint="eastAsia" w:ascii="宋体" w:hAnsi="宋体" w:eastAsia="宋体" w:cs="宋体"/>
          <w:b/>
          <w:bCs/>
          <w:spacing w:val="4"/>
          <w:sz w:val="24"/>
          <w:szCs w:val="24"/>
        </w:rPr>
        <w:t>1.1.6 其他</w:t>
      </w:r>
    </w:p>
    <w:p>
      <w:pPr>
        <w:spacing w:before="142" w:line="360" w:lineRule="auto"/>
        <w:ind w:left="7" w:right="69" w:firstLine="427"/>
        <w:rPr>
          <w:rFonts w:ascii="宋体" w:hAnsi="宋体" w:eastAsia="宋体" w:cs="宋体"/>
          <w:spacing w:val="3"/>
          <w:sz w:val="24"/>
          <w:szCs w:val="24"/>
        </w:rPr>
      </w:pPr>
      <w:r>
        <w:rPr>
          <w:rFonts w:hint="eastAsia" w:ascii="宋体" w:hAnsi="宋体" w:eastAsia="宋体" w:cs="宋体"/>
          <w:spacing w:val="3"/>
          <w:sz w:val="24"/>
          <w:szCs w:val="24"/>
        </w:rPr>
        <w:t>1.1.6.2材料： 指构成或将构成永久工程组成部分的各类物品(工程设备除外)，包括合同中可能约定的承包人仅负责供应的材料。</w:t>
      </w:r>
    </w:p>
    <w:p>
      <w:pPr>
        <w:spacing w:before="1" w:line="360" w:lineRule="auto"/>
        <w:ind w:left="8" w:right="69" w:firstLine="425"/>
        <w:rPr>
          <w:rFonts w:ascii="宋体" w:hAnsi="宋体" w:eastAsia="宋体" w:cs="宋体"/>
          <w:sz w:val="24"/>
          <w:szCs w:val="24"/>
        </w:rPr>
      </w:pPr>
      <w:r>
        <w:rPr>
          <w:rFonts w:hint="eastAsia" w:ascii="宋体" w:hAnsi="宋体" w:eastAsia="宋体" w:cs="宋体"/>
          <w:spacing w:val="3"/>
          <w:sz w:val="24"/>
          <w:szCs w:val="24"/>
        </w:rPr>
        <w:t>1.1.6.3争议评审组：</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是由发包人和承包人共同聘请的人员组成的独立、公正的第三方临</w:t>
      </w:r>
      <w:r>
        <w:rPr>
          <w:rFonts w:hint="eastAsia" w:ascii="宋体" w:hAnsi="宋体" w:eastAsia="宋体" w:cs="宋体"/>
          <w:sz w:val="24"/>
          <w:szCs w:val="24"/>
        </w:rPr>
        <w:t xml:space="preserve"> </w:t>
      </w:r>
      <w:r>
        <w:rPr>
          <w:rFonts w:hint="eastAsia" w:ascii="宋体" w:hAnsi="宋体" w:eastAsia="宋体" w:cs="宋体"/>
          <w:spacing w:val="11"/>
          <w:sz w:val="24"/>
          <w:szCs w:val="24"/>
        </w:rPr>
        <w:t>时性组织，一般由一名或者三名合同管理和(或)工程管理专家组成。争议评审组负责对发包</w:t>
      </w:r>
      <w:r>
        <w:rPr>
          <w:rFonts w:hint="eastAsia" w:ascii="宋体" w:hAnsi="宋体" w:eastAsia="宋体" w:cs="宋体"/>
          <w:spacing w:val="11"/>
          <w:w w:val="103"/>
          <w:sz w:val="24"/>
          <w:szCs w:val="24"/>
        </w:rPr>
        <w:t>人和(或)承包人提请进行评审的本合同项下的争议进行评审并在规定的期限内给出评审意</w:t>
      </w:r>
      <w:r>
        <w:rPr>
          <w:rFonts w:hint="eastAsia" w:ascii="宋体" w:hAnsi="宋体" w:eastAsia="宋体" w:cs="宋体"/>
          <w:spacing w:val="12"/>
          <w:sz w:val="24"/>
          <w:szCs w:val="24"/>
        </w:rPr>
        <w:t>见，合同双方在规定的期限内均未对评审意见提出异议时，评审意见对合同双方有最终约束</w:t>
      </w:r>
      <w:r>
        <w:rPr>
          <w:rFonts w:hint="eastAsia" w:ascii="宋体" w:hAnsi="宋体" w:eastAsia="宋体" w:cs="宋体"/>
          <w:spacing w:val="8"/>
          <w:sz w:val="24"/>
          <w:szCs w:val="24"/>
        </w:rPr>
        <w:t>力。发包人和承包人应当分别与接受聘请的争议评审专家签订聘用协议，就评审的争议范围、评审意见效力等必要事项做出约定。</w:t>
      </w:r>
    </w:p>
    <w:p>
      <w:pPr>
        <w:spacing w:before="1" w:line="360" w:lineRule="auto"/>
        <w:ind w:left="39" w:right="70" w:firstLine="398"/>
        <w:rPr>
          <w:rFonts w:ascii="宋体" w:hAnsi="宋体" w:eastAsia="宋体" w:cs="宋体"/>
          <w:sz w:val="24"/>
          <w:szCs w:val="24"/>
        </w:rPr>
      </w:pPr>
      <w:r>
        <w:rPr>
          <w:rFonts w:hint="eastAsia" w:ascii="宋体" w:hAnsi="宋体" w:eastAsia="宋体" w:cs="宋体"/>
          <w:spacing w:val="3"/>
          <w:sz w:val="24"/>
          <w:szCs w:val="24"/>
        </w:rPr>
        <w:t>1.1.6.4</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除另有特别指明外，专用合同条款中使用的措辞“合同条款”指通用合同条款和(或)专用合同条款。</w:t>
      </w:r>
    </w:p>
    <w:p>
      <w:pPr>
        <w:spacing w:before="1" w:line="360" w:lineRule="auto"/>
        <w:ind w:firstLine="15"/>
        <w:rPr>
          <w:rFonts w:ascii="宋体" w:hAnsi="宋体" w:eastAsia="宋体" w:cs="宋体"/>
          <w:sz w:val="24"/>
          <w:szCs w:val="24"/>
        </w:rPr>
      </w:pPr>
      <w:r>
        <w:rPr>
          <w:rFonts w:hint="eastAsia" w:ascii="宋体" w:hAnsi="宋体" w:eastAsia="宋体" w:cs="宋体"/>
          <w:spacing w:val="6"/>
          <w:sz w:val="24"/>
          <w:szCs w:val="24"/>
        </w:rPr>
        <w:t>1.4</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合同文件的优先顺序</w:t>
      </w:r>
    </w:p>
    <w:p>
      <w:pPr>
        <w:spacing w:before="185" w:line="360" w:lineRule="auto"/>
        <w:ind w:firstLine="423"/>
        <w:rPr>
          <w:rFonts w:ascii="宋体" w:hAnsi="宋体" w:eastAsia="宋体" w:cs="宋体"/>
          <w:sz w:val="24"/>
          <w:szCs w:val="24"/>
        </w:rPr>
      </w:pPr>
      <w:r>
        <w:rPr>
          <w:rFonts w:hint="eastAsia" w:ascii="宋体" w:hAnsi="宋体" w:eastAsia="宋体" w:cs="宋体"/>
          <w:spacing w:val="8"/>
          <w:sz w:val="24"/>
          <w:szCs w:val="24"/>
        </w:rPr>
        <w:t>合同文件的优先解释顺序如下：</w:t>
      </w:r>
    </w:p>
    <w:p>
      <w:pPr>
        <w:spacing w:before="153" w:line="360" w:lineRule="auto"/>
        <w:ind w:firstLine="459"/>
        <w:rPr>
          <w:rFonts w:ascii="宋体" w:hAnsi="宋体" w:eastAsia="宋体" w:cs="宋体"/>
          <w:sz w:val="24"/>
          <w:szCs w:val="24"/>
        </w:rPr>
      </w:pPr>
      <w:r>
        <w:rPr>
          <w:rFonts w:hint="eastAsia" w:ascii="宋体" w:hAnsi="宋体" w:eastAsia="宋体" w:cs="宋体"/>
          <w:spacing w:val="2"/>
          <w:sz w:val="24"/>
          <w:szCs w:val="24"/>
        </w:rPr>
        <w:t>(1)合同协议书；</w:t>
      </w:r>
    </w:p>
    <w:p>
      <w:pPr>
        <w:spacing w:before="151" w:line="360" w:lineRule="auto"/>
        <w:ind w:firstLine="459"/>
        <w:rPr>
          <w:rFonts w:ascii="宋体" w:hAnsi="宋体" w:eastAsia="宋体" w:cs="宋体"/>
          <w:sz w:val="24"/>
          <w:szCs w:val="24"/>
        </w:rPr>
      </w:pPr>
      <w:r>
        <w:rPr>
          <w:rFonts w:hint="eastAsia" w:ascii="宋体" w:hAnsi="宋体" w:eastAsia="宋体" w:cs="宋体"/>
          <w:spacing w:val="2"/>
          <w:sz w:val="24"/>
          <w:szCs w:val="24"/>
        </w:rPr>
        <w:t>(2)中标通知书；</w:t>
      </w:r>
    </w:p>
    <w:p>
      <w:pPr>
        <w:spacing w:before="153" w:line="360" w:lineRule="auto"/>
        <w:ind w:firstLine="459"/>
        <w:rPr>
          <w:rFonts w:ascii="宋体" w:hAnsi="宋体" w:eastAsia="宋体" w:cs="宋体"/>
          <w:sz w:val="24"/>
          <w:szCs w:val="24"/>
        </w:rPr>
      </w:pPr>
      <w:r>
        <w:rPr>
          <w:rFonts w:hint="eastAsia" w:ascii="宋体" w:hAnsi="宋体" w:eastAsia="宋体" w:cs="宋体"/>
          <w:spacing w:val="4"/>
          <w:sz w:val="24"/>
          <w:szCs w:val="24"/>
        </w:rPr>
        <w:t>(3)投标函及投标函附录；</w:t>
      </w:r>
    </w:p>
    <w:p>
      <w:pPr>
        <w:spacing w:before="155" w:line="360" w:lineRule="auto"/>
        <w:ind w:firstLine="459"/>
        <w:rPr>
          <w:rFonts w:ascii="宋体" w:hAnsi="宋体" w:eastAsia="宋体" w:cs="宋体"/>
          <w:sz w:val="24"/>
          <w:szCs w:val="24"/>
        </w:rPr>
      </w:pPr>
      <w:r>
        <w:rPr>
          <w:rFonts w:hint="eastAsia" w:ascii="宋体" w:hAnsi="宋体" w:eastAsia="宋体" w:cs="宋体"/>
          <w:spacing w:val="2"/>
          <w:sz w:val="24"/>
          <w:szCs w:val="24"/>
        </w:rPr>
        <w:t>(4)专用合同条款；</w:t>
      </w:r>
    </w:p>
    <w:p>
      <w:pPr>
        <w:spacing w:before="151" w:line="360" w:lineRule="auto"/>
        <w:ind w:firstLine="459"/>
        <w:rPr>
          <w:rFonts w:ascii="宋体" w:hAnsi="宋体" w:eastAsia="宋体" w:cs="宋体"/>
          <w:sz w:val="24"/>
          <w:szCs w:val="24"/>
        </w:rPr>
      </w:pPr>
      <w:r>
        <w:rPr>
          <w:rFonts w:hint="eastAsia" w:ascii="宋体" w:hAnsi="宋体" w:eastAsia="宋体" w:cs="宋体"/>
          <w:spacing w:val="2"/>
          <w:sz w:val="24"/>
          <w:szCs w:val="24"/>
        </w:rPr>
        <w:t>(5)通用合同条款；</w:t>
      </w:r>
    </w:p>
    <w:p>
      <w:pPr>
        <w:spacing w:before="153" w:line="360" w:lineRule="auto"/>
        <w:ind w:firstLine="459"/>
        <w:rPr>
          <w:rFonts w:ascii="宋体" w:hAnsi="宋体" w:eastAsia="宋体" w:cs="宋体"/>
          <w:sz w:val="24"/>
          <w:szCs w:val="24"/>
        </w:rPr>
      </w:pPr>
      <w:r>
        <w:rPr>
          <w:rFonts w:hint="eastAsia" w:ascii="宋体" w:hAnsi="宋体" w:eastAsia="宋体" w:cs="宋体"/>
          <w:spacing w:val="-8"/>
          <w:sz w:val="24"/>
          <w:szCs w:val="24"/>
        </w:rPr>
        <w:t>(6)</w:t>
      </w:r>
      <w:r>
        <w:rPr>
          <w:rFonts w:hint="eastAsia" w:ascii="宋体" w:hAnsi="宋体" w:eastAsia="宋体" w:cs="宋体"/>
          <w:sz w:val="24"/>
          <w:szCs w:val="24"/>
          <w:u w:val="single"/>
        </w:rPr>
        <w:t xml:space="preserve">                                                 </w:t>
      </w:r>
      <w:r>
        <w:rPr>
          <w:rFonts w:hint="eastAsia" w:ascii="宋体" w:hAnsi="宋体" w:eastAsia="宋体" w:cs="宋体"/>
          <w:spacing w:val="-64"/>
          <w:sz w:val="24"/>
          <w:szCs w:val="24"/>
        </w:rPr>
        <w:t xml:space="preserve"> </w:t>
      </w:r>
      <w:r>
        <w:rPr>
          <w:rFonts w:hint="eastAsia" w:ascii="宋体" w:hAnsi="宋体" w:eastAsia="宋体" w:cs="宋体"/>
          <w:spacing w:val="-8"/>
          <w:sz w:val="24"/>
          <w:szCs w:val="24"/>
        </w:rPr>
        <w:t>；</w:t>
      </w:r>
    </w:p>
    <w:p>
      <w:pPr>
        <w:spacing w:before="151" w:line="360" w:lineRule="auto"/>
        <w:ind w:firstLine="459"/>
        <w:rPr>
          <w:rFonts w:ascii="宋体" w:hAnsi="宋体" w:eastAsia="宋体" w:cs="宋体"/>
          <w:sz w:val="24"/>
          <w:szCs w:val="24"/>
        </w:rPr>
      </w:pPr>
      <w:r>
        <w:rPr>
          <w:rFonts w:hint="eastAsia" w:ascii="宋体" w:hAnsi="宋体" w:eastAsia="宋体" w:cs="宋体"/>
          <w:spacing w:val="-8"/>
          <w:sz w:val="24"/>
          <w:szCs w:val="24"/>
        </w:rPr>
        <w:t>(7)</w:t>
      </w:r>
      <w:r>
        <w:rPr>
          <w:rFonts w:hint="eastAsia" w:ascii="宋体" w:hAnsi="宋体" w:eastAsia="宋体" w:cs="宋体"/>
          <w:sz w:val="24"/>
          <w:szCs w:val="24"/>
          <w:u w:val="single"/>
        </w:rPr>
        <w:t xml:space="preserve">                                                 </w:t>
      </w:r>
      <w:r>
        <w:rPr>
          <w:rFonts w:hint="eastAsia" w:ascii="宋体" w:hAnsi="宋体" w:eastAsia="宋体" w:cs="宋体"/>
          <w:spacing w:val="-64"/>
          <w:sz w:val="24"/>
          <w:szCs w:val="24"/>
        </w:rPr>
        <w:t xml:space="preserve"> </w:t>
      </w:r>
      <w:r>
        <w:rPr>
          <w:rFonts w:hint="eastAsia" w:ascii="宋体" w:hAnsi="宋体" w:eastAsia="宋体" w:cs="宋体"/>
          <w:spacing w:val="-8"/>
          <w:sz w:val="24"/>
          <w:szCs w:val="24"/>
        </w:rPr>
        <w:t>；</w:t>
      </w:r>
    </w:p>
    <w:p>
      <w:pPr>
        <w:spacing w:before="148" w:line="360" w:lineRule="auto"/>
        <w:ind w:firstLine="459"/>
        <w:rPr>
          <w:rFonts w:ascii="宋体" w:hAnsi="宋体" w:eastAsia="宋体" w:cs="宋体"/>
          <w:sz w:val="24"/>
          <w:szCs w:val="24"/>
        </w:rPr>
      </w:pPr>
      <w:r>
        <w:rPr>
          <w:rFonts w:hint="eastAsia" w:ascii="宋体" w:hAnsi="宋体" w:eastAsia="宋体" w:cs="宋体"/>
          <w:spacing w:val="-8"/>
          <w:sz w:val="24"/>
          <w:szCs w:val="24"/>
        </w:rPr>
        <w:t>(8)</w:t>
      </w:r>
      <w:r>
        <w:rPr>
          <w:rFonts w:hint="eastAsia" w:ascii="宋体" w:hAnsi="宋体" w:eastAsia="宋体" w:cs="宋体"/>
          <w:sz w:val="24"/>
          <w:szCs w:val="24"/>
          <w:u w:val="single"/>
        </w:rPr>
        <w:t xml:space="preserve">                                                 </w:t>
      </w:r>
      <w:r>
        <w:rPr>
          <w:rFonts w:hint="eastAsia" w:ascii="宋体" w:hAnsi="宋体" w:eastAsia="宋体" w:cs="宋体"/>
          <w:spacing w:val="-64"/>
          <w:sz w:val="24"/>
          <w:szCs w:val="24"/>
        </w:rPr>
        <w:t xml:space="preserve"> </w:t>
      </w:r>
      <w:r>
        <w:rPr>
          <w:rFonts w:hint="eastAsia" w:ascii="宋体" w:hAnsi="宋体" w:eastAsia="宋体" w:cs="宋体"/>
          <w:spacing w:val="-8"/>
          <w:sz w:val="24"/>
          <w:szCs w:val="24"/>
        </w:rPr>
        <w:t>；</w:t>
      </w:r>
    </w:p>
    <w:p>
      <w:pPr>
        <w:spacing w:before="151" w:line="360" w:lineRule="auto"/>
        <w:ind w:firstLine="459"/>
        <w:rPr>
          <w:rFonts w:ascii="宋体" w:hAnsi="宋体" w:eastAsia="宋体" w:cs="宋体"/>
          <w:sz w:val="24"/>
          <w:szCs w:val="24"/>
        </w:rPr>
      </w:pPr>
      <w:r>
        <w:rPr>
          <w:rFonts w:hint="eastAsia" w:ascii="宋体" w:hAnsi="宋体" w:eastAsia="宋体" w:cs="宋体"/>
          <w:spacing w:val="-8"/>
          <w:sz w:val="24"/>
          <w:szCs w:val="24"/>
        </w:rPr>
        <w:t>(9)</w:t>
      </w:r>
      <w:r>
        <w:rPr>
          <w:rFonts w:hint="eastAsia" w:ascii="宋体" w:hAnsi="宋体" w:eastAsia="宋体" w:cs="宋体"/>
          <w:sz w:val="24"/>
          <w:szCs w:val="24"/>
          <w:u w:val="single"/>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8"/>
          <w:sz w:val="24"/>
          <w:szCs w:val="24"/>
        </w:rPr>
        <w:t>。</w:t>
      </w:r>
    </w:p>
    <w:p>
      <w:pPr>
        <w:spacing w:before="152" w:line="360" w:lineRule="auto"/>
        <w:ind w:right="71" w:firstLine="466"/>
        <w:rPr>
          <w:rFonts w:ascii="宋体" w:hAnsi="宋体" w:eastAsia="宋体" w:cs="宋体"/>
          <w:sz w:val="24"/>
          <w:szCs w:val="24"/>
        </w:rPr>
      </w:pPr>
      <w:r>
        <w:rPr>
          <w:rFonts w:hint="eastAsia" w:ascii="宋体" w:hAnsi="宋体" w:eastAsia="宋体" w:cs="宋体"/>
          <w:spacing w:val="-1"/>
          <w:sz w:val="24"/>
          <w:szCs w:val="24"/>
        </w:rPr>
        <w:t>(说明：(6)、(7)、(8)填空内容分别限于技术标准和要求、</w:t>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图纸、</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已标价工程量清单三</w:t>
      </w:r>
      <w:r>
        <w:rPr>
          <w:rFonts w:hint="eastAsia" w:ascii="宋体" w:hAnsi="宋体" w:eastAsia="宋体" w:cs="宋体"/>
          <w:spacing w:val="7"/>
          <w:sz w:val="24"/>
          <w:szCs w:val="24"/>
        </w:rPr>
        <w:t>者之一。)</w:t>
      </w:r>
    </w:p>
    <w:p>
      <w:pPr>
        <w:spacing w:before="2" w:line="360" w:lineRule="auto"/>
        <w:ind w:left="5" w:right="71" w:firstLine="417"/>
        <w:rPr>
          <w:rFonts w:ascii="宋体" w:hAnsi="宋体" w:eastAsia="宋体" w:cs="宋体"/>
          <w:sz w:val="24"/>
          <w:szCs w:val="24"/>
        </w:rPr>
      </w:pPr>
      <w:r>
        <w:rPr>
          <w:rFonts w:hint="eastAsia" w:ascii="宋体" w:hAnsi="宋体" w:eastAsia="宋体" w:cs="宋体"/>
          <w:spacing w:val="11"/>
          <w:sz w:val="24"/>
          <w:szCs w:val="24"/>
        </w:rPr>
        <w:t>合同协议书中约定采用总价合同形式的，</w:t>
      </w:r>
      <w:r>
        <w:rPr>
          <w:rFonts w:hint="eastAsia" w:ascii="宋体" w:hAnsi="宋体" w:eastAsia="宋体" w:cs="宋体"/>
          <w:spacing w:val="-44"/>
          <w:sz w:val="24"/>
          <w:szCs w:val="24"/>
        </w:rPr>
        <w:t xml:space="preserve"> </w:t>
      </w:r>
      <w:r>
        <w:rPr>
          <w:rFonts w:hint="eastAsia" w:ascii="宋体" w:hAnsi="宋体" w:eastAsia="宋体" w:cs="宋体"/>
          <w:spacing w:val="11"/>
          <w:sz w:val="24"/>
          <w:szCs w:val="24"/>
        </w:rPr>
        <w:t>已标价工程量清单中的各项工程量对合同双方</w:t>
      </w:r>
      <w:r>
        <w:rPr>
          <w:rFonts w:hint="eastAsia" w:ascii="宋体" w:hAnsi="宋体" w:eastAsia="宋体" w:cs="宋体"/>
          <w:spacing w:val="7"/>
          <w:sz w:val="24"/>
          <w:szCs w:val="24"/>
        </w:rPr>
        <w:t>不具合同约束力。</w:t>
      </w:r>
    </w:p>
    <w:p>
      <w:pPr>
        <w:spacing w:before="1" w:line="360" w:lineRule="auto"/>
        <w:ind w:firstLine="442"/>
        <w:rPr>
          <w:rFonts w:ascii="宋体" w:hAnsi="宋体" w:eastAsia="宋体" w:cs="宋体"/>
          <w:sz w:val="24"/>
          <w:szCs w:val="24"/>
        </w:rPr>
      </w:pPr>
      <w:r>
        <w:rPr>
          <w:rFonts w:hint="eastAsia" w:ascii="宋体" w:hAnsi="宋体" w:eastAsia="宋体" w:cs="宋体"/>
          <w:spacing w:val="8"/>
          <w:sz w:val="24"/>
          <w:szCs w:val="24"/>
        </w:rPr>
        <w:t>图纸与技术标准和要求之间有矛盾或者不一致的，以其中要求较严格的标准为准。</w:t>
      </w:r>
    </w:p>
    <w:p>
      <w:pPr>
        <w:spacing w:before="153" w:line="360" w:lineRule="auto"/>
        <w:ind w:left="3" w:right="71" w:firstLine="420"/>
        <w:rPr>
          <w:rFonts w:ascii="宋体" w:hAnsi="宋体" w:eastAsia="宋体" w:cs="宋体"/>
          <w:sz w:val="24"/>
          <w:szCs w:val="24"/>
        </w:rPr>
      </w:pPr>
      <w:r>
        <w:rPr>
          <w:rFonts w:hint="eastAsia" w:ascii="宋体" w:hAnsi="宋体" w:eastAsia="宋体" w:cs="宋体"/>
          <w:spacing w:val="12"/>
          <w:sz w:val="24"/>
          <w:szCs w:val="24"/>
        </w:rPr>
        <w:t>合同双方在合同履行过程中签订的补充协议亦构成合同文件的组成部分，其解释顺序视</w:t>
      </w:r>
      <w:r>
        <w:rPr>
          <w:rFonts w:hint="eastAsia" w:ascii="宋体" w:hAnsi="宋体" w:eastAsia="宋体" w:cs="宋体"/>
          <w:spacing w:val="18"/>
          <w:sz w:val="24"/>
          <w:szCs w:val="24"/>
        </w:rPr>
        <w:t xml:space="preserve"> </w:t>
      </w:r>
      <w:r>
        <w:rPr>
          <w:rFonts w:hint="eastAsia" w:ascii="宋体" w:hAnsi="宋体" w:eastAsia="宋体" w:cs="宋体"/>
          <w:spacing w:val="8"/>
          <w:sz w:val="24"/>
          <w:szCs w:val="24"/>
        </w:rPr>
        <w:t>其内容与其他合同文件的相互关系而定。</w:t>
      </w:r>
    </w:p>
    <w:p>
      <w:pPr>
        <w:spacing w:before="10" w:line="360" w:lineRule="auto"/>
        <w:ind w:firstLine="15"/>
        <w:rPr>
          <w:rFonts w:ascii="宋体" w:hAnsi="宋体" w:eastAsia="宋体" w:cs="宋体"/>
          <w:sz w:val="24"/>
          <w:szCs w:val="24"/>
        </w:rPr>
      </w:pPr>
      <w:r>
        <w:rPr>
          <w:rFonts w:hint="eastAsia" w:ascii="宋体" w:hAnsi="宋体" w:eastAsia="宋体" w:cs="宋体"/>
          <w:spacing w:val="4"/>
          <w:sz w:val="24"/>
          <w:szCs w:val="24"/>
        </w:rPr>
        <w:t>1.5</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合同协议书</w:t>
      </w:r>
    </w:p>
    <w:p>
      <w:pPr>
        <w:spacing w:before="245" w:line="360" w:lineRule="auto"/>
        <w:ind w:firstLine="423"/>
        <w:rPr>
          <w:rFonts w:ascii="宋体" w:hAnsi="宋体" w:eastAsia="宋体" w:cs="宋体"/>
          <w:sz w:val="24"/>
          <w:szCs w:val="24"/>
        </w:rPr>
      </w:pPr>
      <w:r>
        <w:rPr>
          <w:rFonts w:hint="eastAsia" w:ascii="宋体" w:hAnsi="宋体" w:eastAsia="宋体" w:cs="宋体"/>
          <w:spacing w:val="-13"/>
          <w:sz w:val="24"/>
          <w:szCs w:val="24"/>
        </w:rPr>
        <w:t>合同生效的条件：</w:t>
      </w:r>
      <w:r>
        <w:rPr>
          <w:rFonts w:hint="eastAsia" w:ascii="宋体" w:hAnsi="宋体" w:eastAsia="宋体" w:cs="宋体"/>
          <w:sz w:val="24"/>
          <w:szCs w:val="24"/>
          <w:u w:val="single"/>
        </w:rPr>
        <w:t xml:space="preserve">                                                                </w:t>
      </w:r>
    </w:p>
    <w:p>
      <w:pPr>
        <w:spacing w:before="237" w:line="360" w:lineRule="auto"/>
        <w:ind w:firstLine="15"/>
        <w:rPr>
          <w:rFonts w:ascii="宋体" w:hAnsi="宋体" w:eastAsia="宋体" w:cs="宋体"/>
          <w:sz w:val="24"/>
          <w:szCs w:val="24"/>
        </w:rPr>
      </w:pPr>
      <w:r>
        <w:rPr>
          <w:rFonts w:hint="eastAsia" w:ascii="宋体" w:hAnsi="宋体" w:eastAsia="宋体" w:cs="宋体"/>
          <w:spacing w:val="4"/>
          <w:sz w:val="24"/>
          <w:szCs w:val="24"/>
        </w:rPr>
        <w:t>1.6</w:t>
      </w:r>
      <w:r>
        <w:rPr>
          <w:rFonts w:hint="eastAsia" w:ascii="宋体" w:hAnsi="宋体" w:eastAsia="宋体" w:cs="宋体"/>
          <w:spacing w:val="-26"/>
          <w:sz w:val="24"/>
          <w:szCs w:val="24"/>
        </w:rPr>
        <w:t xml:space="preserve"> </w:t>
      </w:r>
      <w:r>
        <w:rPr>
          <w:rFonts w:hint="eastAsia" w:ascii="宋体" w:hAnsi="宋体" w:eastAsia="宋体" w:cs="宋体"/>
          <w:spacing w:val="4"/>
          <w:sz w:val="24"/>
          <w:szCs w:val="24"/>
        </w:rPr>
        <w:t>图纸和承包人文件</w:t>
      </w:r>
    </w:p>
    <w:p>
      <w:pPr>
        <w:spacing w:before="237" w:line="360" w:lineRule="auto"/>
        <w:ind w:firstLine="15"/>
        <w:rPr>
          <w:rFonts w:ascii="宋体" w:hAnsi="宋体" w:eastAsia="宋体" w:cs="宋体"/>
          <w:b/>
          <w:bCs/>
          <w:spacing w:val="4"/>
          <w:sz w:val="24"/>
          <w:szCs w:val="24"/>
        </w:rPr>
      </w:pPr>
      <w:r>
        <w:rPr>
          <w:rFonts w:hint="eastAsia" w:ascii="宋体" w:hAnsi="宋体" w:eastAsia="宋体" w:cs="宋体"/>
          <w:b/>
          <w:bCs/>
          <w:spacing w:val="4"/>
          <w:sz w:val="24"/>
          <w:szCs w:val="24"/>
        </w:rPr>
        <w:t>1.6.1 图纸的提供</w:t>
      </w:r>
    </w:p>
    <w:p>
      <w:pPr>
        <w:spacing w:before="274" w:line="360" w:lineRule="auto"/>
        <w:ind w:left="2" w:right="70" w:firstLine="456"/>
        <w:rPr>
          <w:rFonts w:ascii="宋体" w:hAnsi="宋体" w:eastAsia="宋体" w:cs="宋体"/>
          <w:sz w:val="24"/>
          <w:szCs w:val="24"/>
        </w:rPr>
      </w:pPr>
      <w:r>
        <w:rPr>
          <w:rFonts w:hint="eastAsia" w:ascii="宋体" w:hAnsi="宋体" w:eastAsia="宋体" w:cs="宋体"/>
          <w:spacing w:val="8"/>
          <w:sz w:val="24"/>
          <w:szCs w:val="24"/>
        </w:rPr>
        <w:t>(1)发包人按照合同条款本项的约定向承包人提供图纸。承包人需要增加图纸套数的，发</w:t>
      </w:r>
      <w:r>
        <w:rPr>
          <w:rFonts w:hint="eastAsia" w:ascii="宋体" w:hAnsi="宋体" w:eastAsia="宋体" w:cs="宋体"/>
          <w:spacing w:val="9"/>
          <w:sz w:val="24"/>
          <w:szCs w:val="24"/>
        </w:rPr>
        <w:t>包人应代为复制，复制费用由承包人承担。</w:t>
      </w:r>
    </w:p>
    <w:p>
      <w:pPr>
        <w:spacing w:before="1" w:line="360" w:lineRule="auto"/>
        <w:ind w:left="4" w:right="14" w:firstLine="455"/>
        <w:rPr>
          <w:rFonts w:ascii="宋体" w:hAnsi="宋体" w:eastAsia="宋体" w:cs="宋体"/>
          <w:sz w:val="24"/>
          <w:szCs w:val="24"/>
        </w:rPr>
      </w:pPr>
      <w:r>
        <w:rPr>
          <w:rFonts w:hint="eastAsia" w:ascii="宋体" w:hAnsi="宋体" w:eastAsia="宋体" w:cs="宋体"/>
          <w:spacing w:val="6"/>
          <w:sz w:val="24"/>
          <w:szCs w:val="24"/>
        </w:rPr>
        <w:t>(2)在监理人批准合同条款第10.1</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款约定的合同进度计划或者合同条款10.2款约定的合</w:t>
      </w:r>
      <w:r>
        <w:rPr>
          <w:rFonts w:hint="eastAsia" w:ascii="宋体" w:hAnsi="宋体" w:eastAsia="宋体" w:cs="宋体"/>
          <w:spacing w:val="7"/>
          <w:sz w:val="24"/>
          <w:szCs w:val="24"/>
        </w:rPr>
        <w:t>同进度计划修改后7天内，承包人应当根据合同进度计划和本项约定的图纸提供期限和数量，</w:t>
      </w:r>
      <w:r>
        <w:rPr>
          <w:rFonts w:hint="eastAsia" w:ascii="宋体" w:hAnsi="宋体" w:eastAsia="宋体" w:cs="宋体"/>
          <w:spacing w:val="9"/>
          <w:sz w:val="24"/>
          <w:szCs w:val="24"/>
        </w:rPr>
        <w:t>编制或者修改图纸供应计划并报送监理人，其中应当载明承包人对各区段最新版本图纸(包括</w:t>
      </w:r>
      <w:r>
        <w:rPr>
          <w:rFonts w:hint="eastAsia" w:ascii="宋体" w:hAnsi="宋体" w:eastAsia="宋体" w:cs="宋体"/>
          <w:spacing w:val="8"/>
          <w:sz w:val="24"/>
          <w:szCs w:val="24"/>
        </w:rPr>
        <w:t>合同条款第1.6.3项约定的图纸修改图)的最迟需求时间，监理人应当在收到图纸供应计划后7天内批复或提出修改意见，否则该图纸供应计划视为得到批准。经监理人批准的最新的图纸</w:t>
      </w:r>
      <w:r>
        <w:rPr>
          <w:rFonts w:hint="eastAsia" w:ascii="宋体" w:hAnsi="宋体" w:eastAsia="宋体" w:cs="宋体"/>
          <w:spacing w:val="12"/>
          <w:sz w:val="24"/>
          <w:szCs w:val="24"/>
        </w:rPr>
        <w:t>供应计划对合同双方有合同约束力，作为发包人或者监理人向承包人提供图纸的主要依据。</w:t>
      </w:r>
      <w:r>
        <w:rPr>
          <w:rFonts w:hint="eastAsia" w:ascii="宋体" w:hAnsi="宋体" w:eastAsia="宋体" w:cs="宋体"/>
          <w:spacing w:val="10"/>
          <w:w w:val="101"/>
          <w:sz w:val="24"/>
          <w:szCs w:val="24"/>
        </w:rPr>
        <w:t>发包人或者监理人不按照图纸供应计划提供图纸而导致承包人费用增加和(或)工期延误的，</w:t>
      </w:r>
      <w:r>
        <w:rPr>
          <w:rFonts w:hint="eastAsia" w:ascii="宋体" w:hAnsi="宋体" w:eastAsia="宋体" w:cs="宋体"/>
          <w:spacing w:val="12"/>
          <w:sz w:val="24"/>
          <w:szCs w:val="24"/>
        </w:rPr>
        <w:t>由发包人承担赔偿责任。承包人未按照本目约定的时间向监理人提交图纸供应计划，致使发包人或者监理人未能在合理的时间内提供相应图纸或者承包人未按照图纸供应计划组织施工</w:t>
      </w:r>
      <w:r>
        <w:rPr>
          <w:rFonts w:hint="eastAsia" w:ascii="宋体" w:hAnsi="宋体" w:eastAsia="宋体" w:cs="宋体"/>
          <w:spacing w:val="8"/>
          <w:sz w:val="24"/>
          <w:szCs w:val="24"/>
        </w:rPr>
        <w:t>所造成的费用增加和(或)工期延误由承包人承担。</w:t>
      </w:r>
    </w:p>
    <w:p>
      <w:pPr>
        <w:spacing w:line="360" w:lineRule="auto"/>
        <w:ind w:firstLine="678" w:firstLineChars="300"/>
        <w:rPr>
          <w:rFonts w:ascii="宋体" w:hAnsi="宋体" w:eastAsia="宋体" w:cs="宋体"/>
          <w:sz w:val="24"/>
          <w:szCs w:val="24"/>
        </w:rPr>
      </w:pPr>
      <w:r>
        <w:rPr>
          <w:rFonts w:hint="eastAsia" w:ascii="宋体" w:hAnsi="宋体" w:eastAsia="宋体" w:cs="宋体"/>
          <w:spacing w:val="-7"/>
          <w:sz w:val="24"/>
          <w:szCs w:val="24"/>
        </w:rPr>
        <w:t>(3)发包人提供图纸的期限：</w:t>
      </w:r>
      <w:r>
        <w:rPr>
          <w:rFonts w:hint="eastAsia" w:ascii="宋体" w:hAnsi="宋体" w:eastAsia="宋体" w:cs="宋体"/>
          <w:sz w:val="24"/>
          <w:szCs w:val="24"/>
          <w:u w:val="single"/>
        </w:rPr>
        <w:t xml:space="preserve">                                                       </w:t>
      </w:r>
    </w:p>
    <w:p>
      <w:pPr>
        <w:spacing w:before="172" w:line="360" w:lineRule="auto"/>
        <w:ind w:firstLine="678" w:firstLineChars="300"/>
        <w:rPr>
          <w:rFonts w:ascii="宋体" w:hAnsi="宋体" w:eastAsia="宋体" w:cs="宋体"/>
          <w:sz w:val="24"/>
          <w:szCs w:val="24"/>
        </w:rPr>
      </w:pPr>
      <w:r>
        <w:rPr>
          <w:rFonts w:hint="eastAsia" w:ascii="宋体" w:hAnsi="宋体" w:eastAsia="宋体" w:cs="宋体"/>
          <w:spacing w:val="-7"/>
          <w:sz w:val="24"/>
          <w:szCs w:val="24"/>
        </w:rPr>
        <w:t>(4)发包人提供图纸的数量：</w:t>
      </w:r>
      <w:r>
        <w:rPr>
          <w:rFonts w:hint="eastAsia" w:ascii="宋体" w:hAnsi="宋体" w:eastAsia="宋体" w:cs="宋体"/>
          <w:sz w:val="24"/>
          <w:szCs w:val="24"/>
          <w:u w:val="single"/>
        </w:rPr>
        <w:t xml:space="preserve">                                                       </w:t>
      </w:r>
    </w:p>
    <w:p>
      <w:pPr>
        <w:spacing w:before="1" w:line="360" w:lineRule="auto"/>
        <w:ind w:left="4" w:right="14" w:firstLine="455"/>
        <w:rPr>
          <w:rFonts w:ascii="宋体" w:hAnsi="宋体" w:eastAsia="宋体" w:cs="宋体"/>
          <w:b/>
          <w:bCs/>
          <w:spacing w:val="10"/>
          <w:w w:val="101"/>
          <w:sz w:val="24"/>
          <w:szCs w:val="24"/>
        </w:rPr>
      </w:pPr>
      <w:r>
        <w:rPr>
          <w:rFonts w:hint="eastAsia" w:ascii="宋体" w:hAnsi="宋体" w:eastAsia="宋体" w:cs="宋体"/>
          <w:b/>
          <w:bCs/>
          <w:spacing w:val="10"/>
          <w:w w:val="101"/>
          <w:sz w:val="24"/>
          <w:szCs w:val="24"/>
        </w:rPr>
        <w:t>1.6.2 承包人提供的文件</w:t>
      </w:r>
    </w:p>
    <w:p>
      <w:pPr>
        <w:spacing w:before="166" w:line="360" w:lineRule="auto"/>
        <w:ind w:left="8" w:right="69" w:firstLine="456"/>
        <w:rPr>
          <w:rFonts w:ascii="宋体" w:hAnsi="宋体" w:eastAsia="宋体" w:cs="宋体"/>
          <w:sz w:val="24"/>
          <w:szCs w:val="24"/>
        </w:rPr>
      </w:pPr>
      <w:r>
        <w:rPr>
          <w:rFonts w:hint="eastAsia" w:ascii="宋体" w:hAnsi="宋体" w:eastAsia="宋体" w:cs="宋体"/>
          <w:spacing w:val="6"/>
          <w:sz w:val="24"/>
          <w:szCs w:val="24"/>
        </w:rPr>
        <w:t>(1)除专用合同条款第4.1.10</w:t>
      </w:r>
      <w:r>
        <w:rPr>
          <w:rFonts w:hint="eastAsia" w:ascii="宋体" w:hAnsi="宋体" w:eastAsia="宋体" w:cs="宋体"/>
          <w:spacing w:val="-54"/>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目约定的由承包人提供的设计文件外，本项约定的其他</w:t>
      </w:r>
      <w:r>
        <w:rPr>
          <w:rFonts w:hint="eastAsia" w:ascii="宋体" w:hAnsi="宋体" w:eastAsia="宋体" w:cs="宋体"/>
          <w:spacing w:val="12"/>
          <w:sz w:val="24"/>
          <w:szCs w:val="24"/>
        </w:rPr>
        <w:t>应由承包人提供的文件，包括必要的加工图和大样图，均不是合同计量与支付的依据文件。</w:t>
      </w:r>
      <w:r>
        <w:rPr>
          <w:rFonts w:hint="eastAsia" w:ascii="宋体" w:hAnsi="宋体" w:eastAsia="宋体" w:cs="宋体"/>
          <w:spacing w:val="-4"/>
          <w:sz w:val="24"/>
          <w:szCs w:val="24"/>
        </w:rPr>
        <w:t>由承包人提供的文件范围：</w:t>
      </w:r>
      <w:r>
        <w:rPr>
          <w:rFonts w:hint="eastAsia" w:ascii="宋体" w:hAnsi="宋体" w:eastAsia="宋体" w:cs="宋体"/>
          <w:sz w:val="24"/>
          <w:szCs w:val="24"/>
          <w:u w:val="single"/>
        </w:rPr>
        <w:t xml:space="preserve">                                                             </w:t>
      </w:r>
    </w:p>
    <w:p>
      <w:pPr>
        <w:tabs>
          <w:tab w:val="left" w:pos="8322"/>
        </w:tabs>
        <w:spacing w:before="24" w:line="360" w:lineRule="auto"/>
        <w:rPr>
          <w:rFonts w:ascii="宋体" w:hAnsi="宋体" w:eastAsia="宋体" w:cs="宋体"/>
          <w:sz w:val="24"/>
          <w:szCs w:val="24"/>
        </w:rPr>
      </w:pPr>
      <w:r>
        <w:rPr>
          <w:rFonts w:hint="eastAsia" w:ascii="宋体" w:hAnsi="宋体" w:eastAsia="宋体" w:cs="宋体"/>
          <w:sz w:val="24"/>
          <w:szCs w:val="24"/>
          <w:u w:val="single"/>
        </w:rPr>
        <w:tab/>
      </w:r>
    </w:p>
    <w:p>
      <w:pPr>
        <w:spacing w:before="210" w:line="360" w:lineRule="auto"/>
        <w:ind w:firstLine="465"/>
        <w:rPr>
          <w:rFonts w:ascii="宋体" w:hAnsi="宋体" w:eastAsia="宋体" w:cs="宋体"/>
          <w:sz w:val="24"/>
          <w:szCs w:val="24"/>
        </w:rPr>
      </w:pPr>
      <w:r>
        <w:rPr>
          <w:rFonts w:hint="eastAsia" w:ascii="宋体" w:hAnsi="宋体" w:eastAsia="宋体" w:cs="宋体"/>
          <w:spacing w:val="-5"/>
          <w:sz w:val="24"/>
          <w:szCs w:val="24"/>
        </w:rPr>
        <w:t>(2)承包人提供文件的期限：</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p>
    <w:p>
      <w:pPr>
        <w:tabs>
          <w:tab w:val="left" w:pos="8322"/>
        </w:tabs>
        <w:spacing w:before="23" w:line="360" w:lineRule="auto"/>
        <w:rPr>
          <w:rFonts w:ascii="宋体" w:hAnsi="宋体" w:eastAsia="宋体" w:cs="宋体"/>
          <w:sz w:val="24"/>
          <w:szCs w:val="24"/>
        </w:rPr>
      </w:pPr>
      <w:r>
        <w:rPr>
          <w:rFonts w:hint="eastAsia" w:ascii="宋体" w:hAnsi="宋体" w:eastAsia="宋体" w:cs="宋体"/>
          <w:sz w:val="24"/>
          <w:szCs w:val="24"/>
          <w:u w:val="single"/>
        </w:rPr>
        <w:tab/>
      </w:r>
    </w:p>
    <w:p>
      <w:pPr>
        <w:spacing w:before="207" w:line="360" w:lineRule="auto"/>
        <w:ind w:firstLine="465"/>
        <w:rPr>
          <w:rFonts w:ascii="宋体" w:hAnsi="宋体" w:eastAsia="宋体" w:cs="宋体"/>
          <w:sz w:val="24"/>
          <w:szCs w:val="24"/>
        </w:rPr>
      </w:pPr>
      <w:r>
        <w:rPr>
          <w:rFonts w:hint="eastAsia" w:ascii="宋体" w:hAnsi="宋体" w:eastAsia="宋体" w:cs="宋体"/>
          <w:spacing w:val="-5"/>
          <w:sz w:val="24"/>
          <w:szCs w:val="24"/>
        </w:rPr>
        <w:t>(3)承包人提供文件的数量：</w:t>
      </w:r>
      <w:r>
        <w:rPr>
          <w:rFonts w:hint="eastAsia" w:ascii="宋体" w:hAnsi="宋体" w:eastAsia="宋体" w:cs="宋体"/>
          <w:sz w:val="24"/>
          <w:szCs w:val="24"/>
          <w:u w:val="single"/>
        </w:rPr>
        <w:t xml:space="preserve">                                                        </w:t>
      </w:r>
    </w:p>
    <w:p>
      <w:pPr>
        <w:tabs>
          <w:tab w:val="left" w:pos="8322"/>
        </w:tabs>
        <w:spacing w:before="297" w:line="360" w:lineRule="auto"/>
        <w:rPr>
          <w:rFonts w:ascii="宋体" w:hAnsi="宋体" w:eastAsia="宋体" w:cs="宋体"/>
          <w:position w:val="-1"/>
          <w:sz w:val="24"/>
          <w:szCs w:val="24"/>
          <w:u w:val="single"/>
        </w:rPr>
      </w:pPr>
      <w:r>
        <w:rPr>
          <w:rFonts w:hint="eastAsia" w:ascii="宋体" w:hAnsi="宋体" w:eastAsia="宋体" w:cs="宋体"/>
          <w:position w:val="-1"/>
          <w:sz w:val="24"/>
          <w:szCs w:val="24"/>
          <w:u w:val="single"/>
        </w:rPr>
        <w:tab/>
      </w:r>
    </w:p>
    <w:p>
      <w:pPr>
        <w:tabs>
          <w:tab w:val="left" w:pos="8322"/>
        </w:tabs>
        <w:spacing w:before="297" w:line="360" w:lineRule="auto"/>
        <w:ind w:firstLine="472" w:firstLineChars="200"/>
        <w:rPr>
          <w:rFonts w:ascii="宋体" w:hAnsi="宋体" w:eastAsia="宋体" w:cs="宋体"/>
          <w:sz w:val="24"/>
          <w:szCs w:val="24"/>
        </w:rPr>
      </w:pPr>
      <w:r>
        <w:rPr>
          <w:rFonts w:hint="eastAsia" w:ascii="宋体" w:hAnsi="宋体" w:eastAsia="宋体" w:cs="宋体"/>
          <w:spacing w:val="-2"/>
          <w:sz w:val="24"/>
          <w:szCs w:val="24"/>
        </w:rPr>
        <w:t>(4)监理人批复承包人提供文件的期限：</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p>
    <w:p>
      <w:pPr>
        <w:tabs>
          <w:tab w:val="left" w:pos="8322"/>
        </w:tabs>
        <w:spacing w:before="23" w:line="360" w:lineRule="auto"/>
        <w:rPr>
          <w:rFonts w:ascii="宋体" w:hAnsi="宋体" w:eastAsia="宋体" w:cs="宋体"/>
          <w:sz w:val="24"/>
          <w:szCs w:val="24"/>
        </w:rPr>
      </w:pPr>
      <w:r>
        <w:rPr>
          <w:rFonts w:hint="eastAsia" w:ascii="宋体" w:hAnsi="宋体" w:eastAsia="宋体" w:cs="宋体"/>
          <w:sz w:val="24"/>
          <w:szCs w:val="24"/>
          <w:u w:val="single"/>
        </w:rPr>
        <w:tab/>
      </w:r>
    </w:p>
    <w:p>
      <w:pPr>
        <w:spacing w:before="211" w:line="360" w:lineRule="auto"/>
        <w:ind w:firstLine="465"/>
        <w:rPr>
          <w:rFonts w:ascii="宋体" w:hAnsi="宋体" w:eastAsia="宋体" w:cs="宋体"/>
          <w:sz w:val="24"/>
          <w:szCs w:val="24"/>
        </w:rPr>
      </w:pPr>
      <w:r>
        <w:rPr>
          <w:rFonts w:hint="eastAsia" w:ascii="宋体" w:hAnsi="宋体" w:eastAsia="宋体" w:cs="宋体"/>
          <w:spacing w:val="-5"/>
          <w:sz w:val="24"/>
          <w:szCs w:val="24"/>
        </w:rPr>
        <w:t xml:space="preserve">(5)其他约定：  </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p>
    <w:p>
      <w:pPr>
        <w:tabs>
          <w:tab w:val="left" w:pos="8322"/>
        </w:tabs>
        <w:spacing w:before="23" w:line="360" w:lineRule="auto"/>
        <w:rPr>
          <w:rFonts w:ascii="宋体" w:hAnsi="宋体" w:eastAsia="宋体" w:cs="宋体"/>
          <w:sz w:val="24"/>
          <w:szCs w:val="24"/>
        </w:rPr>
      </w:pPr>
      <w:r>
        <w:rPr>
          <w:rFonts w:hint="eastAsia" w:ascii="宋体" w:hAnsi="宋体" w:eastAsia="宋体" w:cs="宋体"/>
          <w:sz w:val="24"/>
          <w:szCs w:val="24"/>
          <w:u w:val="single"/>
        </w:rPr>
        <w:tab/>
      </w:r>
    </w:p>
    <w:p>
      <w:pPr>
        <w:spacing w:before="149" w:line="360" w:lineRule="auto"/>
        <w:ind w:left="8" w:right="69" w:firstLine="420"/>
        <w:rPr>
          <w:rFonts w:ascii="宋体" w:hAnsi="宋体" w:eastAsia="宋体" w:cs="宋体"/>
          <w:b/>
          <w:bCs/>
          <w:spacing w:val="7"/>
          <w:sz w:val="24"/>
          <w:szCs w:val="24"/>
        </w:rPr>
      </w:pPr>
      <w:r>
        <w:rPr>
          <w:rFonts w:hint="eastAsia" w:ascii="宋体" w:hAnsi="宋体" w:eastAsia="宋体" w:cs="宋体"/>
          <w:b/>
          <w:bCs/>
          <w:spacing w:val="7"/>
          <w:sz w:val="24"/>
          <w:szCs w:val="24"/>
        </w:rPr>
        <w:t>1.6.3 图纸的修改</w:t>
      </w:r>
    </w:p>
    <w:p>
      <w:pPr>
        <w:spacing w:before="149" w:line="360" w:lineRule="auto"/>
        <w:ind w:left="8" w:right="69" w:firstLine="420"/>
        <w:rPr>
          <w:rFonts w:ascii="宋体" w:hAnsi="宋体" w:eastAsia="宋体" w:cs="宋体"/>
          <w:sz w:val="24"/>
          <w:szCs w:val="24"/>
        </w:rPr>
      </w:pPr>
      <w:r>
        <w:rPr>
          <w:rFonts w:hint="eastAsia" w:ascii="宋体" w:hAnsi="宋体" w:eastAsia="宋体" w:cs="宋体"/>
          <w:spacing w:val="7"/>
          <w:sz w:val="24"/>
          <w:szCs w:val="24"/>
        </w:rPr>
        <w:t>监理人应当按照合同条款第1.6.1(2)</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目约定的有合同约束力的图纸供应计划，签发图纸修改图给承包人。</w:t>
      </w:r>
    </w:p>
    <w:p>
      <w:pPr>
        <w:spacing w:before="4" w:line="360" w:lineRule="auto"/>
        <w:ind w:firstLine="22"/>
        <w:rPr>
          <w:rFonts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pacing w:val="-42"/>
          <w:sz w:val="24"/>
          <w:szCs w:val="24"/>
        </w:rPr>
        <w:t xml:space="preserve"> </w:t>
      </w:r>
      <w:r>
        <w:rPr>
          <w:rFonts w:hint="eastAsia" w:ascii="宋体" w:hAnsi="宋体" w:eastAsia="宋体" w:cs="宋体"/>
          <w:sz w:val="24"/>
          <w:szCs w:val="24"/>
        </w:rPr>
        <w:t>联络</w:t>
      </w:r>
    </w:p>
    <w:p>
      <w:pPr>
        <w:spacing w:before="149" w:line="360" w:lineRule="auto"/>
        <w:ind w:left="8" w:right="69" w:firstLine="420"/>
        <w:rPr>
          <w:rFonts w:ascii="宋体" w:hAnsi="宋体" w:eastAsia="宋体" w:cs="宋体"/>
          <w:b/>
          <w:bCs/>
          <w:spacing w:val="7"/>
          <w:sz w:val="24"/>
          <w:szCs w:val="24"/>
        </w:rPr>
      </w:pPr>
      <w:r>
        <w:rPr>
          <w:rFonts w:hint="eastAsia" w:ascii="宋体" w:hAnsi="宋体" w:eastAsia="宋体" w:cs="宋体"/>
          <w:b/>
          <w:bCs/>
          <w:spacing w:val="7"/>
          <w:sz w:val="24"/>
          <w:szCs w:val="24"/>
        </w:rPr>
        <w:t>1.7.2 联络来往函件的送达和接收</w:t>
      </w:r>
    </w:p>
    <w:p>
      <w:pPr>
        <w:spacing w:before="145" w:line="360" w:lineRule="auto"/>
        <w:ind w:left="10" w:right="66" w:firstLine="455"/>
        <w:rPr>
          <w:rFonts w:ascii="宋体" w:hAnsi="宋体" w:eastAsia="宋体" w:cs="宋体"/>
          <w:sz w:val="24"/>
          <w:szCs w:val="24"/>
        </w:rPr>
      </w:pPr>
      <w:r>
        <w:rPr>
          <w:rFonts w:hint="eastAsia" w:ascii="宋体" w:hAnsi="宋体" w:eastAsia="宋体" w:cs="宋体"/>
          <w:spacing w:val="4"/>
          <w:sz w:val="24"/>
          <w:szCs w:val="24"/>
        </w:rPr>
        <w:t>(1)联络来往信函的送达期限：合同约定了发出期限的，送达期限为合同约定的发出期限</w:t>
      </w:r>
      <w:r>
        <w:rPr>
          <w:rFonts w:hint="eastAsia" w:ascii="宋体" w:hAnsi="宋体" w:eastAsia="宋体" w:cs="宋体"/>
          <w:spacing w:val="5"/>
          <w:sz w:val="24"/>
          <w:szCs w:val="24"/>
        </w:rPr>
        <w:t>后的24小时内；合同约定了通知、提供或者报送期限的，通知、提供或者报送期限即为送达</w:t>
      </w:r>
      <w:r>
        <w:rPr>
          <w:rFonts w:hint="eastAsia" w:ascii="宋体" w:hAnsi="宋体" w:eastAsia="宋体" w:cs="宋体"/>
          <w:spacing w:val="3"/>
          <w:sz w:val="24"/>
          <w:szCs w:val="24"/>
        </w:rPr>
        <w:t>期限。</w:t>
      </w:r>
    </w:p>
    <w:p>
      <w:pPr>
        <w:spacing w:before="3" w:line="360" w:lineRule="auto"/>
        <w:ind w:left="420" w:leftChars="200" w:firstLine="47" w:firstLineChars="21"/>
        <w:rPr>
          <w:rFonts w:ascii="宋体" w:hAnsi="宋体" w:eastAsia="宋体" w:cs="宋体"/>
          <w:spacing w:val="9"/>
          <w:sz w:val="24"/>
          <w:szCs w:val="24"/>
        </w:rPr>
      </w:pPr>
      <w:r>
        <w:rPr>
          <w:rFonts w:hint="eastAsia" w:ascii="宋体" w:hAnsi="宋体" w:eastAsia="宋体" w:cs="宋体"/>
          <w:spacing w:val="-7"/>
          <w:sz w:val="24"/>
          <w:szCs w:val="24"/>
        </w:rPr>
        <w:t>(2)发包人指定的接收地点：</w:t>
      </w:r>
      <w:r>
        <w:rPr>
          <w:rFonts w:hint="eastAsia" w:ascii="宋体" w:hAnsi="宋体" w:eastAsia="宋体" w:cs="宋体"/>
          <w:sz w:val="24"/>
          <w:szCs w:val="24"/>
          <w:u w:val="single"/>
        </w:rPr>
        <w:t xml:space="preserve">                                                       </w:t>
      </w:r>
      <w:r>
        <w:rPr>
          <w:rFonts w:hint="eastAsia" w:ascii="宋体" w:hAnsi="宋体" w:eastAsia="宋体" w:cs="宋体"/>
          <w:spacing w:val="-7"/>
          <w:sz w:val="24"/>
          <w:szCs w:val="24"/>
        </w:rPr>
        <w:t>(3)发包人指定的接收人为：</w:t>
      </w:r>
      <w:r>
        <w:rPr>
          <w:rFonts w:hint="eastAsia" w:ascii="宋体" w:hAnsi="宋体" w:eastAsia="宋体" w:cs="宋体"/>
          <w:sz w:val="24"/>
          <w:szCs w:val="24"/>
          <w:u w:val="single"/>
        </w:rPr>
        <w:t xml:space="preserve">                                                       </w:t>
      </w:r>
      <w:r>
        <w:rPr>
          <w:rFonts w:hint="eastAsia" w:ascii="宋体" w:hAnsi="宋体" w:eastAsia="宋体" w:cs="宋体"/>
          <w:spacing w:val="-7"/>
          <w:sz w:val="24"/>
          <w:szCs w:val="24"/>
        </w:rPr>
        <w:t>(4)监理人指定的接收地点：</w:t>
      </w:r>
      <w:r>
        <w:rPr>
          <w:rFonts w:hint="eastAsia" w:ascii="宋体" w:hAnsi="宋体" w:eastAsia="宋体" w:cs="宋体"/>
          <w:sz w:val="24"/>
          <w:szCs w:val="24"/>
          <w:u w:val="single"/>
        </w:rPr>
        <w:t xml:space="preserve">                                                       </w:t>
      </w:r>
      <w:r>
        <w:rPr>
          <w:rFonts w:hint="eastAsia" w:ascii="宋体" w:hAnsi="宋体" w:eastAsia="宋体" w:cs="宋体"/>
          <w:spacing w:val="-7"/>
          <w:sz w:val="24"/>
          <w:szCs w:val="24"/>
        </w:rPr>
        <w:t>(5)监理人指定的接收人为：</w:t>
      </w:r>
      <w:r>
        <w:rPr>
          <w:rFonts w:hint="eastAsia" w:ascii="宋体" w:hAnsi="宋体" w:eastAsia="宋体" w:cs="宋体"/>
          <w:sz w:val="24"/>
          <w:szCs w:val="24"/>
          <w:u w:val="single"/>
        </w:rPr>
        <w:t xml:space="preserve">                                                       </w:t>
      </w:r>
      <w:r>
        <w:rPr>
          <w:rFonts w:hint="eastAsia" w:ascii="宋体" w:hAnsi="宋体" w:eastAsia="宋体" w:cs="宋体"/>
          <w:spacing w:val="11"/>
          <w:w w:val="101"/>
          <w:sz w:val="24"/>
          <w:szCs w:val="24"/>
        </w:rPr>
        <w:t>(6)承包人指定的接收人为合同协议书中载明的承包人项目经理本人或者项目经理的授</w:t>
      </w:r>
      <w:r>
        <w:rPr>
          <w:rFonts w:hint="eastAsia" w:ascii="宋体" w:hAnsi="宋体" w:eastAsia="宋体" w:cs="宋体"/>
          <w:spacing w:val="10"/>
          <w:sz w:val="24"/>
          <w:szCs w:val="24"/>
        </w:rPr>
        <w:t>权代表。承包人应在收到开工通知后7天内，按照合同条款第4.5.4项的约定，将授权代表</w:t>
      </w:r>
      <w:r>
        <w:rPr>
          <w:rFonts w:hint="eastAsia" w:ascii="宋体" w:hAnsi="宋体" w:eastAsia="宋体" w:cs="宋体"/>
          <w:spacing w:val="12"/>
          <w:sz w:val="24"/>
          <w:szCs w:val="24"/>
        </w:rPr>
        <w:t>其接收来往信函的项目经理的授权代表姓名和授权范围通知监理人。除合同另有约定外，承</w:t>
      </w:r>
      <w:r>
        <w:rPr>
          <w:rFonts w:hint="eastAsia" w:ascii="宋体" w:hAnsi="宋体" w:eastAsia="宋体" w:cs="宋体"/>
          <w:spacing w:val="9"/>
          <w:sz w:val="24"/>
          <w:szCs w:val="24"/>
        </w:rPr>
        <w:t>包人施工场地管理机构的办公地点即为承包人指定的接收地点。</w:t>
      </w:r>
    </w:p>
    <w:p>
      <w:pPr>
        <w:spacing w:before="3" w:line="360" w:lineRule="auto"/>
        <w:ind w:left="420" w:leftChars="200" w:firstLine="53" w:firstLineChars="21"/>
        <w:rPr>
          <w:rFonts w:ascii="宋体" w:hAnsi="宋体" w:eastAsia="宋体" w:cs="宋体"/>
          <w:sz w:val="24"/>
          <w:szCs w:val="24"/>
        </w:rPr>
      </w:pPr>
      <w:r>
        <w:rPr>
          <w:rFonts w:hint="eastAsia" w:ascii="宋体" w:hAnsi="宋体" w:eastAsia="宋体" w:cs="宋体"/>
          <w:spacing w:val="8"/>
          <w:sz w:val="24"/>
          <w:szCs w:val="24"/>
        </w:rPr>
        <w:t>(7)发包人(包括监理人)和承包人中任何一方指定的接收人或者接收地点发生变动，应当</w:t>
      </w:r>
      <w:r>
        <w:rPr>
          <w:rFonts w:hint="eastAsia" w:ascii="宋体" w:hAnsi="宋体" w:eastAsia="宋体" w:cs="宋体"/>
          <w:spacing w:val="10"/>
          <w:w w:val="101"/>
          <w:sz w:val="24"/>
          <w:szCs w:val="24"/>
        </w:rPr>
        <w:t>在实际变动前提前至少一个工作日以书面方式通知另一方。发包人(包括监理人)和承包人应当确保其各自指定的接收人在法定的和(或)符合合同约定的工作时间内始终工作在指定的接</w:t>
      </w:r>
      <w:r>
        <w:rPr>
          <w:rFonts w:hint="eastAsia" w:ascii="宋体" w:hAnsi="宋体" w:eastAsia="宋体" w:cs="宋体"/>
          <w:spacing w:val="9"/>
          <w:sz w:val="24"/>
          <w:szCs w:val="24"/>
        </w:rPr>
        <w:t>收地点，指定接收人离开工作岗位而无法及时签收来往信函构成拒不签收。</w:t>
      </w:r>
    </w:p>
    <w:p>
      <w:pPr>
        <w:spacing w:before="4" w:line="360" w:lineRule="auto"/>
        <w:ind w:right="69" w:firstLine="457"/>
        <w:rPr>
          <w:rFonts w:ascii="宋体" w:hAnsi="宋体" w:eastAsia="宋体" w:cs="宋体"/>
          <w:sz w:val="24"/>
          <w:szCs w:val="24"/>
        </w:rPr>
      </w:pPr>
      <w:r>
        <w:rPr>
          <w:rFonts w:hint="eastAsia" w:ascii="宋体" w:hAnsi="宋体" w:eastAsia="宋体" w:cs="宋体"/>
          <w:spacing w:val="11"/>
          <w:w w:val="101"/>
          <w:sz w:val="24"/>
          <w:szCs w:val="24"/>
        </w:rPr>
        <w:t>(8)发包人(包括监理人)和承包人中任何一方均应当及时签收另一方送达其指定接收地</w:t>
      </w:r>
      <w:r>
        <w:rPr>
          <w:rFonts w:hint="eastAsia" w:ascii="宋体" w:hAnsi="宋体" w:eastAsia="宋体" w:cs="宋体"/>
          <w:spacing w:val="11"/>
          <w:sz w:val="24"/>
          <w:szCs w:val="24"/>
        </w:rPr>
        <w:t>点的来往信函，拒不签收的，送达信函的一方可以采用挂号或者公证方式送达，</w:t>
      </w:r>
      <w:r>
        <w:rPr>
          <w:rFonts w:hint="eastAsia" w:ascii="宋体" w:hAnsi="宋体" w:eastAsia="宋体" w:cs="宋体"/>
          <w:spacing w:val="-45"/>
          <w:sz w:val="24"/>
          <w:szCs w:val="24"/>
        </w:rPr>
        <w:t xml:space="preserve"> </w:t>
      </w:r>
      <w:r>
        <w:rPr>
          <w:rFonts w:hint="eastAsia" w:ascii="宋体" w:hAnsi="宋体" w:eastAsia="宋体" w:cs="宋体"/>
          <w:spacing w:val="11"/>
          <w:sz w:val="24"/>
          <w:szCs w:val="24"/>
        </w:rPr>
        <w:t>由此所造成的直接的和间接的费用增加(包括被迫采用特殊送达方式所发生的费用)和(或)延误的工期由</w:t>
      </w:r>
      <w:r>
        <w:rPr>
          <w:rFonts w:hint="eastAsia" w:ascii="宋体" w:hAnsi="宋体" w:eastAsia="宋体" w:cs="宋体"/>
          <w:spacing w:val="8"/>
          <w:sz w:val="24"/>
          <w:szCs w:val="24"/>
        </w:rPr>
        <w:t>拒绝签收一方承担。</w:t>
      </w:r>
    </w:p>
    <w:p>
      <w:pPr>
        <w:spacing w:before="39" w:line="360" w:lineRule="auto"/>
        <w:ind w:firstLine="1"/>
        <w:rPr>
          <w:rFonts w:ascii="宋体" w:hAnsi="宋体" w:eastAsia="宋体" w:cs="宋体"/>
          <w:sz w:val="24"/>
          <w:szCs w:val="24"/>
        </w:rPr>
      </w:pPr>
      <w:r>
        <w:rPr>
          <w:rFonts w:hint="eastAsia" w:ascii="宋体" w:hAnsi="宋体" w:eastAsia="宋体" w:cs="宋体"/>
          <w:spacing w:val="-2"/>
          <w:sz w:val="24"/>
          <w:szCs w:val="24"/>
        </w:rPr>
        <w:t>2.发包人义务</w:t>
      </w:r>
    </w:p>
    <w:p>
      <w:pPr>
        <w:spacing w:before="141" w:line="360" w:lineRule="auto"/>
        <w:rPr>
          <w:rFonts w:ascii="宋体" w:hAnsi="宋体" w:eastAsia="宋体" w:cs="宋体"/>
          <w:sz w:val="24"/>
          <w:szCs w:val="24"/>
        </w:rPr>
      </w:pPr>
      <w:r>
        <w:rPr>
          <w:rFonts w:hint="eastAsia" w:ascii="宋体" w:hAnsi="宋体" w:eastAsia="宋体" w:cs="宋体"/>
          <w:spacing w:val="6"/>
          <w:sz w:val="24"/>
          <w:szCs w:val="24"/>
        </w:rPr>
        <w:t>2.3</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提供施工场地</w:t>
      </w:r>
    </w:p>
    <w:p>
      <w:pPr>
        <w:spacing w:before="193" w:line="360" w:lineRule="auto"/>
        <w:ind w:left="1" w:right="71" w:firstLine="418"/>
        <w:rPr>
          <w:rFonts w:ascii="宋体" w:hAnsi="宋体" w:eastAsia="宋体" w:cs="宋体"/>
          <w:sz w:val="24"/>
          <w:szCs w:val="24"/>
        </w:rPr>
      </w:pPr>
      <w:r>
        <w:rPr>
          <w:rFonts w:hint="eastAsia" w:ascii="宋体" w:hAnsi="宋体" w:eastAsia="宋体" w:cs="宋体"/>
          <w:spacing w:val="11"/>
          <w:sz w:val="24"/>
          <w:szCs w:val="24"/>
        </w:rPr>
        <w:t>施工场地应当在监理人发出的开工通知中载明的开工日期前</w:t>
      </w:r>
      <w:r>
        <w:rPr>
          <w:rFonts w:hint="eastAsia" w:ascii="宋体" w:hAnsi="宋体" w:eastAsia="宋体" w:cs="宋体"/>
          <w:spacing w:val="19"/>
          <w:sz w:val="24"/>
          <w:szCs w:val="24"/>
          <w:u w:val="single"/>
        </w:rPr>
        <w:t xml:space="preserve">    </w:t>
      </w:r>
      <w:r>
        <w:rPr>
          <w:rFonts w:hint="eastAsia" w:ascii="宋体" w:hAnsi="宋体" w:eastAsia="宋体" w:cs="宋体"/>
          <w:spacing w:val="11"/>
          <w:sz w:val="24"/>
          <w:szCs w:val="24"/>
        </w:rPr>
        <w:t>天具备施工条件并移交</w:t>
      </w:r>
      <w:r>
        <w:rPr>
          <w:rFonts w:hint="eastAsia" w:ascii="宋体" w:hAnsi="宋体" w:eastAsia="宋体" w:cs="宋体"/>
          <w:spacing w:val="12"/>
          <w:sz w:val="24"/>
          <w:szCs w:val="24"/>
        </w:rPr>
        <w:t>给承包人，具体施工条件在第七章“技术标准和要求”第一节“一般要求”中约定。发包人最迟应当在移交施工场地的同时向承包人提供施工场地内地下管线和地下设施等有关资料，</w:t>
      </w:r>
      <w:r>
        <w:rPr>
          <w:rFonts w:hint="eastAsia" w:ascii="宋体" w:hAnsi="宋体" w:eastAsia="宋体" w:cs="宋体"/>
          <w:spacing w:val="8"/>
          <w:sz w:val="24"/>
          <w:szCs w:val="24"/>
        </w:rPr>
        <w:t>并保证资料的真实、准确和完整。</w:t>
      </w:r>
    </w:p>
    <w:p>
      <w:pPr>
        <w:spacing w:before="1" w:line="360" w:lineRule="auto"/>
        <w:rPr>
          <w:rFonts w:ascii="宋体" w:hAnsi="宋体" w:eastAsia="宋体" w:cs="宋体"/>
          <w:spacing w:val="6"/>
          <w:sz w:val="24"/>
          <w:szCs w:val="24"/>
        </w:rPr>
      </w:pPr>
      <w:r>
        <w:rPr>
          <w:rFonts w:hint="eastAsia" w:ascii="宋体" w:hAnsi="宋体" w:eastAsia="宋体" w:cs="宋体"/>
          <w:spacing w:val="6"/>
          <w:sz w:val="24"/>
          <w:szCs w:val="24"/>
        </w:rPr>
        <w:t>2.5</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组织设计交底</w:t>
      </w:r>
    </w:p>
    <w:p>
      <w:pPr>
        <w:spacing w:before="1" w:line="360" w:lineRule="auto"/>
        <w:ind w:firstLine="512" w:firstLineChars="200"/>
        <w:rPr>
          <w:rFonts w:ascii="宋体" w:hAnsi="宋体" w:eastAsia="宋体" w:cs="宋体"/>
          <w:spacing w:val="4"/>
          <w:sz w:val="24"/>
          <w:szCs w:val="24"/>
        </w:rPr>
      </w:pPr>
      <w:r>
        <w:rPr>
          <w:rFonts w:hint="eastAsia" w:ascii="宋体" w:hAnsi="宋体" w:eastAsia="宋体" w:cs="宋体"/>
          <w:spacing w:val="8"/>
          <w:sz w:val="24"/>
          <w:szCs w:val="24"/>
        </w:rPr>
        <w:t>发包人应当在合同条款11.1.1项约定的开工日期前组织设计人向承包人进行合同工程总</w:t>
      </w:r>
      <w:r>
        <w:rPr>
          <w:rFonts w:hint="eastAsia" w:ascii="宋体" w:hAnsi="宋体" w:eastAsia="宋体" w:cs="宋体"/>
          <w:sz w:val="24"/>
          <w:szCs w:val="24"/>
        </w:rPr>
        <w:t xml:space="preserve"> </w:t>
      </w:r>
      <w:r>
        <w:rPr>
          <w:rFonts w:hint="eastAsia" w:ascii="宋体" w:hAnsi="宋体" w:eastAsia="宋体" w:cs="宋体"/>
          <w:spacing w:val="10"/>
          <w:w w:val="101"/>
          <w:sz w:val="24"/>
          <w:szCs w:val="24"/>
        </w:rPr>
        <w:t>体设计交底(包括图纸会审)。发包人还应按照合同进度计划中载明的阶段性设计交底时间组织和安排阶段工程设计交底(包括图纸会审)。承包人可以书面方式通过监理人向发包人申请</w:t>
      </w:r>
      <w:r>
        <w:rPr>
          <w:rFonts w:hint="eastAsia" w:ascii="宋体" w:hAnsi="宋体" w:eastAsia="宋体" w:cs="宋体"/>
          <w:spacing w:val="10"/>
          <w:sz w:val="24"/>
          <w:szCs w:val="24"/>
        </w:rPr>
        <w:t>增加紧急的设计交底，发包人在认为确有必要且条件许可时，应当尽快组织这类设计交底。</w:t>
      </w:r>
      <w:r>
        <w:rPr>
          <w:rFonts w:hint="eastAsia" w:ascii="宋体" w:hAnsi="宋体" w:eastAsia="宋体" w:cs="宋体"/>
          <w:spacing w:val="4"/>
          <w:sz w:val="24"/>
          <w:szCs w:val="24"/>
        </w:rPr>
        <w:t xml:space="preserve">  </w:t>
      </w:r>
    </w:p>
    <w:p>
      <w:pPr>
        <w:spacing w:before="1" w:line="360" w:lineRule="auto"/>
        <w:rPr>
          <w:rFonts w:ascii="宋体" w:hAnsi="宋体" w:eastAsia="宋体" w:cs="宋体"/>
          <w:sz w:val="24"/>
          <w:szCs w:val="24"/>
        </w:rPr>
      </w:pPr>
      <w:r>
        <w:rPr>
          <w:rFonts w:hint="eastAsia" w:ascii="宋体" w:hAnsi="宋体" w:eastAsia="宋体" w:cs="宋体"/>
          <w:spacing w:val="5"/>
          <w:sz w:val="24"/>
          <w:szCs w:val="24"/>
        </w:rPr>
        <w:t>2.6 其他义务</w:t>
      </w:r>
    </w:p>
    <w:p>
      <w:pPr>
        <w:spacing w:before="15" w:line="360" w:lineRule="auto"/>
        <w:ind w:left="1" w:right="69" w:firstLine="455"/>
        <w:rPr>
          <w:rFonts w:ascii="宋体" w:hAnsi="宋体" w:eastAsia="宋体" w:cs="宋体"/>
          <w:sz w:val="24"/>
          <w:szCs w:val="24"/>
        </w:rPr>
      </w:pPr>
      <w:r>
        <w:rPr>
          <w:rFonts w:hint="eastAsia" w:ascii="宋体" w:hAnsi="宋体" w:eastAsia="宋体" w:cs="宋体"/>
          <w:spacing w:val="7"/>
          <w:sz w:val="24"/>
          <w:szCs w:val="24"/>
        </w:rPr>
        <w:t>(1)向承包人提交对等的支付担保。在承包人按合同条款第4.2条向发包人递交符合合同</w:t>
      </w:r>
      <w:r>
        <w:rPr>
          <w:rFonts w:hint="eastAsia" w:ascii="宋体" w:hAnsi="宋体" w:eastAsia="宋体" w:cs="宋体"/>
          <w:spacing w:val="12"/>
          <w:sz w:val="24"/>
          <w:szCs w:val="24"/>
        </w:rPr>
        <w:t>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w:t>
      </w:r>
      <w:r>
        <w:rPr>
          <w:rFonts w:hint="eastAsia" w:ascii="宋体" w:hAnsi="宋体" w:eastAsia="宋体" w:cs="宋体"/>
          <w:spacing w:val="10"/>
          <w:sz w:val="24"/>
          <w:szCs w:val="24"/>
        </w:rPr>
        <w:t>28天内退还给发包人。承包人不承担发包人与支付担保有关的任何利息或其它类似的费用或</w:t>
      </w:r>
      <w:r>
        <w:rPr>
          <w:rFonts w:hint="eastAsia" w:ascii="宋体" w:hAnsi="宋体" w:eastAsia="宋体" w:cs="宋体"/>
          <w:spacing w:val="8"/>
          <w:sz w:val="24"/>
          <w:szCs w:val="24"/>
        </w:rPr>
        <w:t>者收益。支付担保是本合同的附件。</w:t>
      </w:r>
    </w:p>
    <w:p>
      <w:pPr>
        <w:spacing w:before="164" w:line="360" w:lineRule="auto"/>
        <w:ind w:firstLine="465"/>
        <w:rPr>
          <w:rFonts w:ascii="宋体" w:hAnsi="宋体" w:eastAsia="宋体" w:cs="宋体"/>
          <w:sz w:val="24"/>
          <w:szCs w:val="24"/>
        </w:rPr>
      </w:pPr>
      <w:r>
        <w:rPr>
          <w:rFonts w:hint="eastAsia" w:ascii="宋体" w:hAnsi="宋体" w:eastAsia="宋体" w:cs="宋体"/>
          <w:spacing w:val="6"/>
          <w:sz w:val="24"/>
          <w:szCs w:val="24"/>
        </w:rPr>
        <w:t>(2)按有关规定及时办理工程质量监督手续。</w:t>
      </w:r>
    </w:p>
    <w:p>
      <w:pPr>
        <w:spacing w:before="159" w:line="360" w:lineRule="auto"/>
        <w:ind w:left="9" w:firstLine="455"/>
        <w:rPr>
          <w:rFonts w:ascii="宋体" w:hAnsi="宋体" w:eastAsia="宋体" w:cs="宋体"/>
          <w:sz w:val="24"/>
          <w:szCs w:val="24"/>
        </w:rPr>
      </w:pPr>
      <w:r>
        <w:rPr>
          <w:rFonts w:hint="eastAsia" w:ascii="宋体" w:hAnsi="宋体" w:eastAsia="宋体" w:cs="宋体"/>
          <w:spacing w:val="8"/>
          <w:sz w:val="24"/>
          <w:szCs w:val="24"/>
        </w:rPr>
        <w:t>(3)根据建设行政主管部门和(或)城市建设档案管理机构的规定，收集、整理、立卷、归</w:t>
      </w:r>
      <w:r>
        <w:rPr>
          <w:rFonts w:hint="eastAsia" w:ascii="宋体" w:hAnsi="宋体" w:eastAsia="宋体" w:cs="宋体"/>
          <w:spacing w:val="12"/>
          <w:sz w:val="24"/>
          <w:szCs w:val="24"/>
        </w:rPr>
        <w:t>档工程资料，并按规定时间向建设行政主管部门或者城市建设档案管理机构移交规定的工程</w:t>
      </w:r>
      <w:r>
        <w:rPr>
          <w:rFonts w:hint="eastAsia" w:ascii="宋体" w:hAnsi="宋体" w:eastAsia="宋体" w:cs="宋体"/>
          <w:spacing w:val="4"/>
          <w:sz w:val="24"/>
          <w:szCs w:val="24"/>
        </w:rPr>
        <w:t>档案。</w:t>
      </w:r>
    </w:p>
    <w:p>
      <w:pPr>
        <w:spacing w:before="2" w:line="360" w:lineRule="auto"/>
        <w:ind w:left="7" w:firstLine="457"/>
        <w:rPr>
          <w:rFonts w:ascii="宋体" w:hAnsi="宋体" w:eastAsia="宋体" w:cs="宋体"/>
          <w:sz w:val="24"/>
          <w:szCs w:val="24"/>
        </w:rPr>
      </w:pPr>
      <w:r>
        <w:rPr>
          <w:rFonts w:hint="eastAsia" w:ascii="宋体" w:hAnsi="宋体" w:eastAsia="宋体" w:cs="宋体"/>
          <w:spacing w:val="4"/>
          <w:sz w:val="24"/>
          <w:szCs w:val="24"/>
        </w:rPr>
        <w:t>(4)批准和确认：按合同约定应当由监理人或者发包人回复、批复、批准、确认或提出修</w:t>
      </w:r>
      <w:r>
        <w:rPr>
          <w:rFonts w:hint="eastAsia" w:ascii="宋体" w:hAnsi="宋体" w:eastAsia="宋体" w:cs="宋体"/>
          <w:spacing w:val="9"/>
          <w:sz w:val="24"/>
          <w:szCs w:val="24"/>
        </w:rPr>
        <w:t>改意见的承包人的要求、请求、申请和报批等，</w:t>
      </w:r>
      <w:r>
        <w:rPr>
          <w:rFonts w:hint="eastAsia" w:ascii="宋体" w:hAnsi="宋体" w:eastAsia="宋体" w:cs="宋体"/>
          <w:spacing w:val="-48"/>
          <w:sz w:val="24"/>
          <w:szCs w:val="24"/>
        </w:rPr>
        <w:t xml:space="preserve"> </w:t>
      </w:r>
      <w:r>
        <w:rPr>
          <w:rFonts w:hint="eastAsia" w:ascii="宋体" w:hAnsi="宋体" w:eastAsia="宋体" w:cs="宋体"/>
          <w:spacing w:val="9"/>
          <w:sz w:val="24"/>
          <w:szCs w:val="24"/>
        </w:rPr>
        <w:t>自监理人或者发包人指定的接收人收到承包</w:t>
      </w:r>
      <w:r>
        <w:rPr>
          <w:rFonts w:hint="eastAsia" w:ascii="宋体" w:hAnsi="宋体" w:eastAsia="宋体" w:cs="宋体"/>
          <w:spacing w:val="11"/>
          <w:sz w:val="24"/>
          <w:szCs w:val="24"/>
        </w:rPr>
        <w:t>人发出的相应要求、请求、申请和报批之日起，如果监理人或者发包人在合同约定的期限内</w:t>
      </w:r>
      <w:r>
        <w:rPr>
          <w:rFonts w:hint="eastAsia" w:ascii="宋体" w:hAnsi="宋体" w:eastAsia="宋体" w:cs="宋体"/>
          <w:spacing w:val="12"/>
          <w:sz w:val="24"/>
          <w:szCs w:val="24"/>
        </w:rPr>
        <w:t>未予回复、批复、批准、确认或提出修改意见的，视为监理人和发包人已经同意、确认或者</w:t>
      </w:r>
      <w:r>
        <w:rPr>
          <w:rFonts w:hint="eastAsia" w:ascii="宋体" w:hAnsi="宋体" w:eastAsia="宋体" w:cs="宋体"/>
          <w:spacing w:val="15"/>
          <w:sz w:val="24"/>
          <w:szCs w:val="24"/>
        </w:rPr>
        <w:t xml:space="preserve"> </w:t>
      </w:r>
      <w:r>
        <w:rPr>
          <w:rFonts w:hint="eastAsia" w:ascii="宋体" w:hAnsi="宋体" w:eastAsia="宋体" w:cs="宋体"/>
          <w:spacing w:val="4"/>
          <w:sz w:val="24"/>
          <w:szCs w:val="24"/>
        </w:rPr>
        <w:t>批准。</w:t>
      </w:r>
    </w:p>
    <w:p>
      <w:pPr>
        <w:spacing w:line="360" w:lineRule="auto"/>
        <w:ind w:firstLine="465"/>
        <w:rPr>
          <w:rFonts w:ascii="宋体" w:hAnsi="宋体" w:eastAsia="宋体" w:cs="宋体"/>
          <w:sz w:val="24"/>
          <w:szCs w:val="24"/>
        </w:rPr>
      </w:pPr>
      <w:r>
        <w:rPr>
          <w:rFonts w:hint="eastAsia" w:ascii="宋体" w:hAnsi="宋体" w:eastAsia="宋体" w:cs="宋体"/>
          <w:spacing w:val="1"/>
          <w:sz w:val="24"/>
          <w:szCs w:val="24"/>
        </w:rPr>
        <w:t>(5)发包人应当履行合同约定的其他义务以及下述义务：</w:t>
      </w:r>
      <w:r>
        <w:rPr>
          <w:rFonts w:hint="eastAsia" w:ascii="宋体" w:hAnsi="宋体" w:eastAsia="宋体" w:cs="宋体"/>
          <w:sz w:val="24"/>
          <w:szCs w:val="24"/>
          <w:u w:val="single"/>
        </w:rPr>
        <w:t xml:space="preserve">                              </w:t>
      </w:r>
    </w:p>
    <w:p>
      <w:pPr>
        <w:tabs>
          <w:tab w:val="left" w:pos="8322"/>
        </w:tabs>
        <w:spacing w:before="280" w:line="360" w:lineRule="auto"/>
        <w:rPr>
          <w:rFonts w:ascii="宋体" w:hAnsi="宋体" w:eastAsia="宋体" w:cs="宋体"/>
          <w:sz w:val="24"/>
          <w:szCs w:val="24"/>
        </w:rPr>
      </w:pPr>
      <w:r>
        <w:rPr>
          <w:rFonts w:hint="eastAsia" w:ascii="宋体" w:hAnsi="宋体" w:eastAsia="宋体" w:cs="宋体"/>
          <w:position w:val="-1"/>
          <w:sz w:val="24"/>
          <w:szCs w:val="24"/>
          <w:u w:val="single"/>
        </w:rPr>
        <w:tab/>
      </w:r>
      <w:r>
        <w:rPr>
          <w:rFonts w:hint="eastAsia" w:ascii="宋体" w:hAnsi="宋体" w:eastAsia="宋体" w:cs="宋体"/>
          <w:spacing w:val="-16"/>
          <w:w w:val="81"/>
          <w:position w:val="-1"/>
          <w:sz w:val="24"/>
          <w:szCs w:val="24"/>
        </w:rPr>
        <w:t>。</w:t>
      </w:r>
    </w:p>
    <w:p>
      <w:pPr>
        <w:spacing w:before="269" w:line="360" w:lineRule="auto"/>
        <w:ind w:firstLine="11"/>
        <w:rPr>
          <w:rFonts w:ascii="宋体" w:hAnsi="宋体" w:eastAsia="宋体" w:cs="宋体"/>
          <w:sz w:val="24"/>
          <w:szCs w:val="24"/>
        </w:rPr>
      </w:pPr>
      <w:r>
        <w:rPr>
          <w:rFonts w:hint="eastAsia" w:ascii="宋体" w:hAnsi="宋体" w:eastAsia="宋体" w:cs="宋体"/>
          <w:spacing w:val="-3"/>
          <w:sz w:val="24"/>
          <w:szCs w:val="24"/>
        </w:rPr>
        <w:t>3.监理人</w:t>
      </w:r>
    </w:p>
    <w:p>
      <w:pPr>
        <w:spacing w:before="133" w:line="360" w:lineRule="auto"/>
        <w:ind w:firstLine="9"/>
        <w:rPr>
          <w:rFonts w:ascii="宋体" w:hAnsi="宋体" w:eastAsia="宋体" w:cs="宋体"/>
          <w:spacing w:val="7"/>
          <w:sz w:val="24"/>
          <w:szCs w:val="24"/>
        </w:rPr>
      </w:pPr>
      <w:r>
        <w:rPr>
          <w:rFonts w:hint="eastAsia" w:ascii="宋体" w:hAnsi="宋体" w:eastAsia="宋体" w:cs="宋体"/>
          <w:spacing w:val="7"/>
          <w:sz w:val="24"/>
          <w:szCs w:val="24"/>
        </w:rPr>
        <w:t>3.1</w:t>
      </w:r>
      <w:r>
        <w:rPr>
          <w:rFonts w:hint="eastAsia" w:ascii="宋体" w:hAnsi="宋体" w:eastAsia="宋体" w:cs="宋体"/>
          <w:spacing w:val="-44"/>
          <w:sz w:val="24"/>
          <w:szCs w:val="24"/>
        </w:rPr>
        <w:t xml:space="preserve"> </w:t>
      </w:r>
      <w:r>
        <w:rPr>
          <w:rFonts w:hint="eastAsia" w:ascii="宋体" w:hAnsi="宋体" w:eastAsia="宋体" w:cs="宋体"/>
          <w:spacing w:val="7"/>
          <w:sz w:val="24"/>
          <w:szCs w:val="24"/>
        </w:rPr>
        <w:t>监理人的职责和权力</w:t>
      </w:r>
    </w:p>
    <w:p>
      <w:pPr>
        <w:spacing w:before="133" w:line="360" w:lineRule="auto"/>
        <w:ind w:firstLine="9"/>
        <w:rPr>
          <w:rFonts w:ascii="宋体" w:hAnsi="宋体" w:eastAsia="宋体" w:cs="宋体"/>
          <w:sz w:val="24"/>
          <w:szCs w:val="24"/>
        </w:rPr>
      </w:pPr>
      <w:r>
        <w:rPr>
          <w:rFonts w:hint="eastAsia" w:ascii="宋体" w:hAnsi="宋体" w:eastAsia="宋体" w:cs="宋体"/>
          <w:spacing w:val="-2"/>
          <w:sz w:val="24"/>
          <w:szCs w:val="24"/>
        </w:rPr>
        <w:t>3.1.1须经发包人批准行使的权力：</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p>
    <w:p>
      <w:pPr>
        <w:tabs>
          <w:tab w:val="left" w:pos="8322"/>
        </w:tabs>
        <w:spacing w:before="23" w:line="360" w:lineRule="auto"/>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10"/>
          <w:sz w:val="24"/>
          <w:szCs w:val="24"/>
        </w:rPr>
        <w:t>不管通用合同条款第3.1.1项如何约定，监理人履行须经发包人批准行使的权力时，应当向</w:t>
      </w:r>
      <w:r>
        <w:rPr>
          <w:rFonts w:hint="eastAsia" w:ascii="宋体" w:hAnsi="宋体" w:eastAsia="宋体" w:cs="宋体"/>
          <w:spacing w:val="9"/>
          <w:sz w:val="24"/>
          <w:szCs w:val="24"/>
        </w:rPr>
        <w:t>承包人出示其行使该权力已经取得发包人批准的文件或者其他合法有效的证明。</w:t>
      </w:r>
    </w:p>
    <w:p>
      <w:pPr>
        <w:spacing w:before="1" w:line="360" w:lineRule="auto"/>
        <w:ind w:firstLine="9"/>
        <w:rPr>
          <w:rFonts w:ascii="宋体" w:hAnsi="宋体" w:eastAsia="宋体" w:cs="宋体"/>
          <w:spacing w:val="5"/>
          <w:sz w:val="24"/>
          <w:szCs w:val="24"/>
        </w:rPr>
      </w:pPr>
      <w:r>
        <w:rPr>
          <w:rFonts w:hint="eastAsia" w:ascii="宋体" w:hAnsi="宋体" w:eastAsia="宋体" w:cs="宋体"/>
          <w:spacing w:val="5"/>
          <w:sz w:val="24"/>
          <w:szCs w:val="24"/>
        </w:rPr>
        <w:t>3.3</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监理人员</w:t>
      </w:r>
    </w:p>
    <w:p>
      <w:pPr>
        <w:spacing w:before="1" w:line="360" w:lineRule="auto"/>
        <w:ind w:firstLine="266" w:firstLineChars="104"/>
        <w:rPr>
          <w:rFonts w:ascii="宋体" w:hAnsi="宋体" w:eastAsia="宋体" w:cs="宋体"/>
          <w:sz w:val="24"/>
          <w:szCs w:val="24"/>
        </w:rPr>
      </w:pPr>
      <w:r>
        <w:rPr>
          <w:rFonts w:hint="eastAsia" w:ascii="宋体" w:hAnsi="宋体" w:eastAsia="宋体" w:cs="宋体"/>
          <w:spacing w:val="8"/>
          <w:sz w:val="24"/>
          <w:szCs w:val="24"/>
        </w:rPr>
        <w:t>3.3.4总监理工程师不应将第</w:t>
      </w:r>
      <w:r>
        <w:rPr>
          <w:rFonts w:hint="eastAsia" w:ascii="宋体" w:hAnsi="宋体" w:eastAsia="宋体" w:cs="宋体"/>
          <w:spacing w:val="-54"/>
          <w:sz w:val="24"/>
          <w:szCs w:val="24"/>
        </w:rPr>
        <w:t xml:space="preserve"> </w:t>
      </w:r>
      <w:r>
        <w:rPr>
          <w:rFonts w:hint="eastAsia" w:ascii="宋体" w:hAnsi="宋体" w:eastAsia="宋体" w:cs="宋体"/>
          <w:spacing w:val="8"/>
          <w:sz w:val="24"/>
          <w:szCs w:val="24"/>
        </w:rPr>
        <w:t>3.5</w:t>
      </w:r>
      <w:r>
        <w:rPr>
          <w:rFonts w:hint="eastAsia" w:ascii="宋体" w:hAnsi="宋体" w:eastAsia="宋体" w:cs="宋体"/>
          <w:spacing w:val="-57"/>
          <w:sz w:val="24"/>
          <w:szCs w:val="24"/>
        </w:rPr>
        <w:t xml:space="preserve"> </w:t>
      </w:r>
      <w:r>
        <w:rPr>
          <w:rFonts w:hint="eastAsia" w:ascii="宋体" w:hAnsi="宋体" w:eastAsia="宋体" w:cs="宋体"/>
          <w:spacing w:val="8"/>
          <w:sz w:val="24"/>
          <w:szCs w:val="24"/>
        </w:rPr>
        <w:t>款约定应由总监理工程师作出确定的权力授权或者委托</w:t>
      </w:r>
      <w:r>
        <w:rPr>
          <w:rFonts w:hint="eastAsia" w:ascii="宋体" w:hAnsi="宋体" w:eastAsia="宋体" w:cs="宋体"/>
          <w:sz w:val="24"/>
          <w:szCs w:val="24"/>
        </w:rPr>
        <w:t xml:space="preserve"> </w:t>
      </w:r>
      <w:r>
        <w:rPr>
          <w:rFonts w:hint="eastAsia" w:ascii="宋体" w:hAnsi="宋体" w:eastAsia="宋体" w:cs="宋体"/>
          <w:spacing w:val="7"/>
          <w:sz w:val="24"/>
          <w:szCs w:val="24"/>
        </w:rPr>
        <w:t>给其他监理人员。</w:t>
      </w:r>
    </w:p>
    <w:p>
      <w:pPr>
        <w:spacing w:before="3" w:line="360" w:lineRule="auto"/>
        <w:ind w:firstLine="9"/>
        <w:rPr>
          <w:rFonts w:ascii="宋体" w:hAnsi="宋体" w:eastAsia="宋体" w:cs="宋体"/>
          <w:spacing w:val="6"/>
          <w:sz w:val="24"/>
          <w:szCs w:val="24"/>
        </w:rPr>
      </w:pPr>
      <w:r>
        <w:rPr>
          <w:rFonts w:hint="eastAsia" w:ascii="宋体" w:hAnsi="宋体" w:eastAsia="宋体" w:cs="宋体"/>
          <w:spacing w:val="6"/>
          <w:sz w:val="24"/>
          <w:szCs w:val="24"/>
        </w:rPr>
        <w:t>3.4</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监理人的指示</w:t>
      </w:r>
    </w:p>
    <w:p>
      <w:pPr>
        <w:spacing w:before="3" w:line="360" w:lineRule="auto"/>
        <w:ind w:firstLine="262" w:firstLineChars="104"/>
        <w:rPr>
          <w:rFonts w:ascii="宋体" w:hAnsi="宋体" w:eastAsia="宋体" w:cs="宋体"/>
          <w:sz w:val="24"/>
          <w:szCs w:val="24"/>
        </w:rPr>
      </w:pPr>
      <w:r>
        <w:rPr>
          <w:rFonts w:hint="eastAsia" w:ascii="宋体" w:hAnsi="宋体" w:eastAsia="宋体" w:cs="宋体"/>
          <w:spacing w:val="6"/>
          <w:sz w:val="24"/>
          <w:szCs w:val="24"/>
        </w:rPr>
        <w:t>3.4.4除通用合同条款已有的专门约定外，承包人只能从总监理工程师或按第</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3.3.1</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项授</w:t>
      </w:r>
      <w:r>
        <w:rPr>
          <w:rFonts w:hint="eastAsia" w:ascii="宋体" w:hAnsi="宋体" w:eastAsia="宋体" w:cs="宋体"/>
          <w:spacing w:val="9"/>
          <w:sz w:val="24"/>
          <w:szCs w:val="24"/>
        </w:rPr>
        <w:t>权的监理人员处取得指示，发包人应当通过监理人向承包人发出指示。</w:t>
      </w:r>
    </w:p>
    <w:p>
      <w:pPr>
        <w:spacing w:before="1" w:line="360" w:lineRule="auto"/>
        <w:ind w:firstLine="9"/>
        <w:rPr>
          <w:rFonts w:ascii="宋体" w:hAnsi="宋体" w:eastAsia="宋体" w:cs="宋体"/>
          <w:spacing w:val="6"/>
          <w:sz w:val="24"/>
          <w:szCs w:val="24"/>
        </w:rPr>
      </w:pPr>
      <w:r>
        <w:rPr>
          <w:rFonts w:hint="eastAsia" w:ascii="宋体" w:hAnsi="宋体" w:eastAsia="宋体" w:cs="宋体"/>
          <w:spacing w:val="6"/>
          <w:sz w:val="24"/>
          <w:szCs w:val="24"/>
        </w:rPr>
        <w:t>3.6</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监理人的宽恕</w:t>
      </w:r>
    </w:p>
    <w:p>
      <w:pPr>
        <w:spacing w:before="1" w:line="360" w:lineRule="auto"/>
        <w:ind w:firstLine="535" w:firstLineChars="203"/>
        <w:rPr>
          <w:rFonts w:ascii="宋体" w:hAnsi="宋体" w:eastAsia="宋体" w:cs="宋体"/>
          <w:sz w:val="24"/>
          <w:szCs w:val="24"/>
        </w:rPr>
      </w:pPr>
      <w:r>
        <w:rPr>
          <w:rFonts w:hint="eastAsia" w:ascii="宋体" w:hAnsi="宋体" w:eastAsia="宋体" w:cs="宋体"/>
          <w:spacing w:val="12"/>
          <w:sz w:val="24"/>
          <w:szCs w:val="24"/>
        </w:rPr>
        <w:t>监理人或者发包人就承包人对合同约定的任何责任和义务的某种违约行为的宽恕，不影响监理人和发包人在此后的任何时间严格按合同约定处理承包人的其它违约行为，也不意味</w:t>
      </w:r>
      <w:r>
        <w:rPr>
          <w:rFonts w:hint="eastAsia" w:ascii="宋体" w:hAnsi="宋体" w:eastAsia="宋体" w:cs="宋体"/>
          <w:spacing w:val="9"/>
          <w:sz w:val="24"/>
          <w:szCs w:val="24"/>
        </w:rPr>
        <w:t>发包人放弃合同约定的发包人与上述违约有关的任何权利和赔偿要求。</w:t>
      </w:r>
    </w:p>
    <w:p>
      <w:pPr>
        <w:spacing w:before="37" w:line="360" w:lineRule="auto"/>
        <w:rPr>
          <w:rFonts w:ascii="宋体" w:hAnsi="宋体" w:eastAsia="宋体" w:cs="宋体"/>
          <w:spacing w:val="-1"/>
          <w:sz w:val="24"/>
          <w:szCs w:val="24"/>
        </w:rPr>
      </w:pPr>
      <w:r>
        <w:rPr>
          <w:rFonts w:hint="eastAsia" w:ascii="宋体" w:hAnsi="宋体" w:eastAsia="宋体" w:cs="宋体"/>
          <w:spacing w:val="-1"/>
          <w:sz w:val="24"/>
          <w:szCs w:val="24"/>
        </w:rPr>
        <w:t>4.承包人</w:t>
      </w:r>
    </w:p>
    <w:p>
      <w:pPr>
        <w:spacing w:before="37" w:line="360" w:lineRule="auto"/>
        <w:rPr>
          <w:rFonts w:ascii="宋体" w:hAnsi="宋体" w:eastAsia="宋体" w:cs="宋体"/>
          <w:spacing w:val="7"/>
          <w:sz w:val="24"/>
          <w:szCs w:val="24"/>
        </w:rPr>
      </w:pPr>
      <w:r>
        <w:rPr>
          <w:rFonts w:hint="eastAsia" w:ascii="宋体" w:hAnsi="宋体" w:eastAsia="宋体" w:cs="宋体"/>
          <w:spacing w:val="7"/>
          <w:sz w:val="24"/>
          <w:szCs w:val="24"/>
        </w:rPr>
        <w:t>4.1</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承包人的一般义务</w:t>
      </w:r>
    </w:p>
    <w:p>
      <w:pPr>
        <w:spacing w:before="37" w:line="360" w:lineRule="auto"/>
        <w:ind w:firstLine="254" w:firstLineChars="100"/>
        <w:rPr>
          <w:rFonts w:ascii="宋体" w:hAnsi="宋体" w:eastAsia="宋体" w:cs="宋体"/>
          <w:sz w:val="24"/>
          <w:szCs w:val="24"/>
        </w:rPr>
      </w:pPr>
      <w:r>
        <w:rPr>
          <w:rFonts w:hint="eastAsia" w:ascii="宋体" w:hAnsi="宋体" w:eastAsia="宋体" w:cs="宋体"/>
          <w:spacing w:val="7"/>
          <w:sz w:val="24"/>
          <w:szCs w:val="24"/>
        </w:rPr>
        <w:t>4.1.3</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除专用合同条款第5.2</w:t>
      </w:r>
      <w:r>
        <w:rPr>
          <w:rFonts w:hint="eastAsia" w:ascii="宋体" w:hAnsi="宋体" w:eastAsia="宋体" w:cs="宋体"/>
          <w:spacing w:val="-49"/>
          <w:sz w:val="24"/>
          <w:szCs w:val="24"/>
        </w:rPr>
        <w:t xml:space="preserve"> </w:t>
      </w:r>
      <w:r>
        <w:rPr>
          <w:rFonts w:hint="eastAsia" w:ascii="宋体" w:hAnsi="宋体" w:eastAsia="宋体" w:cs="宋体"/>
          <w:spacing w:val="7"/>
          <w:sz w:val="24"/>
          <w:szCs w:val="24"/>
        </w:rPr>
        <w:t>款约定由发包人提供的材料和工程设备和第6.2</w:t>
      </w:r>
      <w:r>
        <w:rPr>
          <w:rFonts w:hint="eastAsia" w:ascii="宋体" w:hAnsi="宋体" w:eastAsia="宋体" w:cs="宋体"/>
          <w:spacing w:val="-49"/>
          <w:sz w:val="24"/>
          <w:szCs w:val="24"/>
        </w:rPr>
        <w:t xml:space="preserve"> </w:t>
      </w:r>
      <w:r>
        <w:rPr>
          <w:rFonts w:hint="eastAsia" w:ascii="宋体" w:hAnsi="宋体" w:eastAsia="宋体" w:cs="宋体"/>
          <w:spacing w:val="7"/>
          <w:sz w:val="24"/>
          <w:szCs w:val="24"/>
        </w:rPr>
        <w:t>款约定由发</w:t>
      </w:r>
      <w:r>
        <w:rPr>
          <w:rFonts w:hint="eastAsia" w:ascii="宋体" w:hAnsi="宋体" w:eastAsia="宋体" w:cs="宋体"/>
          <w:spacing w:val="12"/>
          <w:sz w:val="24"/>
          <w:szCs w:val="24"/>
        </w:rPr>
        <w:t>包人提供的施工设备和临时设施外，承包人应负责提供为完成合同工作所需的劳务、材料、</w:t>
      </w:r>
      <w:r>
        <w:rPr>
          <w:rFonts w:hint="eastAsia" w:ascii="宋体" w:hAnsi="宋体" w:eastAsia="宋体" w:cs="宋体"/>
          <w:spacing w:val="11"/>
          <w:sz w:val="24"/>
          <w:szCs w:val="24"/>
        </w:rPr>
        <w:t>施工设备、工程设备和其他物品，并按合同约定负责临时设施的设计、建造、运行、维护、</w:t>
      </w:r>
      <w:r>
        <w:rPr>
          <w:rFonts w:hint="eastAsia" w:ascii="宋体" w:hAnsi="宋体" w:eastAsia="宋体" w:cs="宋体"/>
          <w:spacing w:val="6"/>
          <w:sz w:val="24"/>
          <w:szCs w:val="24"/>
        </w:rPr>
        <w:t>管理和拆除。</w:t>
      </w:r>
    </w:p>
    <w:p>
      <w:pPr>
        <w:spacing w:before="149" w:line="360" w:lineRule="auto"/>
        <w:ind w:right="69"/>
        <w:rPr>
          <w:rFonts w:ascii="宋体" w:hAnsi="宋体" w:eastAsia="宋体" w:cs="宋体"/>
          <w:b/>
          <w:bCs/>
          <w:spacing w:val="7"/>
          <w:sz w:val="24"/>
          <w:szCs w:val="24"/>
        </w:rPr>
      </w:pPr>
      <w:r>
        <w:rPr>
          <w:rFonts w:hint="eastAsia" w:ascii="宋体" w:hAnsi="宋体" w:eastAsia="宋体" w:cs="宋体"/>
          <w:b/>
          <w:bCs/>
          <w:spacing w:val="7"/>
          <w:sz w:val="24"/>
          <w:szCs w:val="24"/>
        </w:rPr>
        <w:t>4.1.8 为他人提供方便</w:t>
      </w:r>
    </w:p>
    <w:p>
      <w:pPr>
        <w:spacing w:before="149" w:line="360" w:lineRule="auto"/>
        <w:ind w:right="69" w:firstLine="528" w:firstLineChars="200"/>
        <w:rPr>
          <w:rFonts w:ascii="宋体" w:hAnsi="宋体" w:eastAsia="宋体" w:cs="宋体"/>
          <w:sz w:val="24"/>
          <w:szCs w:val="24"/>
        </w:rPr>
      </w:pPr>
      <w:r>
        <w:rPr>
          <w:rFonts w:hint="eastAsia" w:ascii="宋体" w:hAnsi="宋体" w:eastAsia="宋体" w:cs="宋体"/>
          <w:spacing w:val="11"/>
          <w:w w:val="101"/>
          <w:sz w:val="24"/>
          <w:szCs w:val="24"/>
        </w:rPr>
        <w:t>(1)承包人应当对在施工场地或者附近实施与合同工程有关的其他工作的独立承包人履</w:t>
      </w:r>
      <w:r>
        <w:rPr>
          <w:rFonts w:hint="eastAsia" w:ascii="宋体" w:hAnsi="宋体" w:eastAsia="宋体" w:cs="宋体"/>
          <w:spacing w:val="32"/>
          <w:sz w:val="24"/>
          <w:szCs w:val="24"/>
        </w:rPr>
        <w:t xml:space="preserve"> </w:t>
      </w:r>
      <w:r>
        <w:rPr>
          <w:rFonts w:hint="eastAsia" w:ascii="宋体" w:hAnsi="宋体" w:eastAsia="宋体" w:cs="宋体"/>
          <w:spacing w:val="11"/>
          <w:sz w:val="24"/>
          <w:szCs w:val="24"/>
        </w:rPr>
        <w:t>行管理、协调、配合、照管和服务义务，</w:t>
      </w:r>
      <w:r>
        <w:rPr>
          <w:rFonts w:hint="eastAsia" w:ascii="宋体" w:hAnsi="宋体" w:eastAsia="宋体" w:cs="宋体"/>
          <w:spacing w:val="-49"/>
          <w:sz w:val="24"/>
          <w:szCs w:val="24"/>
        </w:rPr>
        <w:t xml:space="preserve"> </w:t>
      </w:r>
      <w:r>
        <w:rPr>
          <w:rFonts w:hint="eastAsia" w:ascii="宋体" w:hAnsi="宋体" w:eastAsia="宋体" w:cs="宋体"/>
          <w:spacing w:val="11"/>
          <w:sz w:val="24"/>
          <w:szCs w:val="24"/>
        </w:rPr>
        <w:t>由此发生的费用被认为已经包括在承包人的签约合</w:t>
      </w:r>
      <w:r>
        <w:rPr>
          <w:rFonts w:hint="eastAsia" w:ascii="宋体" w:hAnsi="宋体" w:eastAsia="宋体" w:cs="宋体"/>
          <w:spacing w:val="2"/>
          <w:sz w:val="24"/>
          <w:szCs w:val="24"/>
        </w:rPr>
        <w:t>同价(投标总报价)中，具体工作内容和要求包括：</w:t>
      </w:r>
      <w:r>
        <w:rPr>
          <w:rFonts w:hint="eastAsia" w:ascii="宋体" w:hAnsi="宋体" w:eastAsia="宋体" w:cs="宋体"/>
          <w:sz w:val="24"/>
          <w:szCs w:val="24"/>
          <w:u w:val="single"/>
        </w:rPr>
        <w:t xml:space="preserve">                                         </w:t>
      </w:r>
    </w:p>
    <w:p>
      <w:pPr>
        <w:tabs>
          <w:tab w:val="left" w:pos="8322"/>
        </w:tabs>
        <w:spacing w:before="116" w:line="360" w:lineRule="auto"/>
        <w:rPr>
          <w:rFonts w:ascii="宋体" w:hAnsi="宋体" w:eastAsia="宋体" w:cs="宋体"/>
          <w:sz w:val="24"/>
          <w:szCs w:val="24"/>
          <w:u w:val="single"/>
        </w:rPr>
      </w:pPr>
      <w:r>
        <w:rPr>
          <w:rFonts w:hint="eastAsia" w:ascii="宋体" w:hAnsi="宋体" w:eastAsia="宋体" w:cs="宋体"/>
          <w:sz w:val="24"/>
          <w:szCs w:val="24"/>
          <w:u w:val="single"/>
        </w:rPr>
        <w:tab/>
      </w:r>
    </w:p>
    <w:p>
      <w:pPr>
        <w:spacing w:before="149" w:line="360" w:lineRule="auto"/>
        <w:ind w:right="69"/>
        <w:rPr>
          <w:rFonts w:ascii="宋体" w:hAnsi="宋体" w:eastAsia="宋体" w:cs="宋体"/>
          <w:b/>
          <w:bCs/>
          <w:spacing w:val="7"/>
          <w:sz w:val="24"/>
          <w:szCs w:val="24"/>
        </w:rPr>
      </w:pPr>
      <w:r>
        <w:rPr>
          <w:rFonts w:hint="eastAsia" w:ascii="宋体" w:hAnsi="宋体" w:eastAsia="宋体" w:cs="宋体"/>
          <w:spacing w:val="11"/>
          <w:w w:val="101"/>
          <w:sz w:val="24"/>
          <w:szCs w:val="24"/>
        </w:rPr>
        <w:t>(2)承包人还应按监理人指示为独立承包人以外的他人在施工场地或者附近实施与合同</w:t>
      </w:r>
      <w:r>
        <w:rPr>
          <w:rFonts w:hint="eastAsia" w:ascii="宋体" w:hAnsi="宋体" w:eastAsia="宋体" w:cs="宋体"/>
          <w:spacing w:val="8"/>
          <w:sz w:val="24"/>
          <w:szCs w:val="24"/>
        </w:rPr>
        <w:t>工程有关的其他工作提供可能的条件，可能发生费用由监理人按第</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3.5</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款商定或者确定。</w:t>
      </w:r>
    </w:p>
    <w:p>
      <w:pPr>
        <w:spacing w:before="149" w:line="360" w:lineRule="auto"/>
        <w:ind w:right="69"/>
        <w:rPr>
          <w:rFonts w:ascii="宋体" w:hAnsi="宋体" w:eastAsia="宋体" w:cs="宋体"/>
          <w:b/>
          <w:bCs/>
          <w:spacing w:val="7"/>
          <w:sz w:val="24"/>
          <w:szCs w:val="24"/>
        </w:rPr>
      </w:pPr>
      <w:r>
        <w:rPr>
          <w:rFonts w:hint="eastAsia" w:ascii="宋体" w:hAnsi="宋体" w:eastAsia="宋体" w:cs="宋体"/>
          <w:b/>
          <w:bCs/>
          <w:spacing w:val="7"/>
          <w:sz w:val="24"/>
          <w:szCs w:val="24"/>
        </w:rPr>
        <w:t>4.1.10 其他义务</w:t>
      </w:r>
    </w:p>
    <w:p>
      <w:pPr>
        <w:spacing w:before="150" w:line="360" w:lineRule="auto"/>
        <w:ind w:left="8" w:right="1" w:firstLine="456"/>
        <w:rPr>
          <w:rFonts w:ascii="宋体" w:hAnsi="宋体" w:eastAsia="宋体" w:cs="宋体"/>
          <w:sz w:val="24"/>
          <w:szCs w:val="24"/>
        </w:rPr>
      </w:pPr>
      <w:r>
        <w:rPr>
          <w:rFonts w:hint="eastAsia" w:ascii="宋体" w:hAnsi="宋体" w:eastAsia="宋体" w:cs="宋体"/>
          <w:spacing w:val="8"/>
          <w:sz w:val="24"/>
          <w:szCs w:val="24"/>
        </w:rPr>
        <w:t>(1)根据发包人委托，在其设计资质等级和业务允许的范围内，完成施工图设计或与工程</w:t>
      </w:r>
      <w:r>
        <w:rPr>
          <w:rFonts w:hint="eastAsia" w:ascii="宋体" w:hAnsi="宋体" w:eastAsia="宋体" w:cs="宋体"/>
          <w:spacing w:val="11"/>
          <w:sz w:val="24"/>
          <w:szCs w:val="24"/>
        </w:rPr>
        <w:t>配套的设计，经监理人确认后使用，发包人承担由此发生的费用和合理利润。</w:t>
      </w:r>
      <w:r>
        <w:rPr>
          <w:rFonts w:hint="eastAsia" w:ascii="宋体" w:hAnsi="宋体" w:eastAsia="宋体" w:cs="宋体"/>
          <w:spacing w:val="-46"/>
          <w:sz w:val="24"/>
          <w:szCs w:val="24"/>
        </w:rPr>
        <w:t xml:space="preserve"> </w:t>
      </w:r>
      <w:r>
        <w:rPr>
          <w:rFonts w:hint="eastAsia" w:ascii="宋体" w:hAnsi="宋体" w:eastAsia="宋体" w:cs="宋体"/>
          <w:spacing w:val="11"/>
          <w:sz w:val="24"/>
          <w:szCs w:val="24"/>
        </w:rPr>
        <w:t>由承包人负责</w:t>
      </w:r>
      <w:r>
        <w:rPr>
          <w:rFonts w:hint="eastAsia" w:ascii="宋体" w:hAnsi="宋体" w:eastAsia="宋体" w:cs="宋体"/>
          <w:spacing w:val="10"/>
          <w:sz w:val="24"/>
          <w:szCs w:val="24"/>
        </w:rPr>
        <w:t>完成的设计文件属于合同条款第1.6.2项约定的承包人提供的文件，承包人应按照专用合同</w:t>
      </w:r>
      <w:r>
        <w:rPr>
          <w:rFonts w:hint="eastAsia" w:ascii="宋体" w:hAnsi="宋体" w:eastAsia="宋体" w:cs="宋体"/>
          <w:spacing w:val="9"/>
          <w:sz w:val="24"/>
          <w:szCs w:val="24"/>
        </w:rPr>
        <w:t>条款第1.6.2项约定的期限和数量提交，</w:t>
      </w:r>
      <w:r>
        <w:rPr>
          <w:rFonts w:hint="eastAsia" w:ascii="宋体" w:hAnsi="宋体" w:eastAsia="宋体" w:cs="宋体"/>
          <w:spacing w:val="-60"/>
          <w:sz w:val="24"/>
          <w:szCs w:val="24"/>
        </w:rPr>
        <w:t xml:space="preserve"> </w:t>
      </w:r>
      <w:r>
        <w:rPr>
          <w:rFonts w:hint="eastAsia" w:ascii="宋体" w:hAnsi="宋体" w:eastAsia="宋体" w:cs="宋体"/>
          <w:spacing w:val="9"/>
          <w:sz w:val="24"/>
          <w:szCs w:val="24"/>
        </w:rPr>
        <w:t>由此发生的费用被认为已经包括在承包人的签约合</w:t>
      </w:r>
      <w:r>
        <w:rPr>
          <w:rFonts w:hint="eastAsia" w:ascii="宋体" w:hAnsi="宋体" w:eastAsia="宋体" w:cs="宋体"/>
          <w:spacing w:val="4"/>
          <w:sz w:val="24"/>
          <w:szCs w:val="24"/>
        </w:rPr>
        <w:t>同价(投标总报价)中。</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由承包人承担的施工图设计或与工程配套的设计工作内容：</w:t>
      </w:r>
      <w:r>
        <w:rPr>
          <w:rFonts w:hint="eastAsia" w:ascii="宋体" w:hAnsi="宋体" w:eastAsia="宋体" w:cs="宋体"/>
          <w:sz w:val="24"/>
          <w:szCs w:val="24"/>
          <w:u w:val="single"/>
        </w:rPr>
        <w:t xml:space="preserve">          </w:t>
      </w:r>
    </w:p>
    <w:p>
      <w:pPr>
        <w:tabs>
          <w:tab w:val="left" w:pos="8189"/>
        </w:tabs>
        <w:spacing w:before="116" w:line="360" w:lineRule="auto"/>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9"/>
          <w:w w:val="104"/>
          <w:sz w:val="24"/>
          <w:szCs w:val="24"/>
        </w:rPr>
        <w:t xml:space="preserve"> </w:t>
      </w:r>
    </w:p>
    <w:p>
      <w:pPr>
        <w:spacing w:before="188" w:line="360" w:lineRule="auto"/>
        <w:ind w:firstLine="465"/>
        <w:rPr>
          <w:rFonts w:ascii="宋体" w:hAnsi="宋体" w:eastAsia="宋体" w:cs="宋体"/>
          <w:sz w:val="24"/>
          <w:szCs w:val="24"/>
        </w:rPr>
      </w:pPr>
      <w:r>
        <w:rPr>
          <w:rFonts w:hint="eastAsia" w:ascii="宋体" w:hAnsi="宋体" w:eastAsia="宋体" w:cs="宋体"/>
          <w:spacing w:val="1"/>
          <w:sz w:val="24"/>
          <w:szCs w:val="24"/>
        </w:rPr>
        <w:t>(2)承包人应履行合同约定的其他义务以及下述义务：</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p>
    <w:p>
      <w:pPr>
        <w:tabs>
          <w:tab w:val="left" w:pos="8189"/>
        </w:tabs>
        <w:spacing w:before="24" w:line="360" w:lineRule="auto"/>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9"/>
          <w:w w:val="104"/>
          <w:sz w:val="24"/>
          <w:szCs w:val="24"/>
        </w:rPr>
        <w:t xml:space="preserve"> </w:t>
      </w:r>
    </w:p>
    <w:p>
      <w:pPr>
        <w:spacing w:before="284" w:line="360" w:lineRule="auto"/>
        <w:ind w:firstLine="3"/>
        <w:rPr>
          <w:rFonts w:ascii="宋体" w:hAnsi="宋体" w:eastAsia="宋体" w:cs="宋体"/>
          <w:sz w:val="24"/>
          <w:szCs w:val="24"/>
        </w:rPr>
      </w:pPr>
      <w:r>
        <w:rPr>
          <w:rFonts w:hint="eastAsia" w:ascii="宋体" w:hAnsi="宋体" w:eastAsia="宋体" w:cs="宋体"/>
          <w:spacing w:val="6"/>
          <w:sz w:val="24"/>
          <w:szCs w:val="24"/>
        </w:rPr>
        <w:t>4.2</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履约担保</w:t>
      </w:r>
    </w:p>
    <w:p>
      <w:pPr>
        <w:spacing w:before="149" w:line="360" w:lineRule="auto"/>
        <w:ind w:left="9" w:right="1" w:firstLine="419"/>
        <w:rPr>
          <w:rFonts w:ascii="宋体" w:hAnsi="宋体" w:eastAsia="宋体" w:cs="宋体"/>
          <w:b/>
          <w:bCs/>
          <w:spacing w:val="12"/>
          <w:sz w:val="24"/>
          <w:szCs w:val="24"/>
        </w:rPr>
      </w:pPr>
      <w:r>
        <w:rPr>
          <w:rFonts w:hint="eastAsia" w:ascii="宋体" w:hAnsi="宋体" w:eastAsia="宋体" w:cs="宋体"/>
          <w:b/>
          <w:bCs/>
          <w:spacing w:val="12"/>
          <w:sz w:val="24"/>
          <w:szCs w:val="24"/>
        </w:rPr>
        <w:t>4.2.1 履约担保的格式和金额</w:t>
      </w:r>
    </w:p>
    <w:p>
      <w:pPr>
        <w:spacing w:before="149" w:line="360" w:lineRule="auto"/>
        <w:ind w:left="9" w:right="1" w:firstLine="419"/>
        <w:rPr>
          <w:rFonts w:ascii="宋体" w:hAnsi="宋体" w:eastAsia="宋体" w:cs="宋体"/>
          <w:sz w:val="24"/>
          <w:szCs w:val="24"/>
        </w:rPr>
      </w:pPr>
      <w:r>
        <w:rPr>
          <w:rFonts w:hint="eastAsia" w:ascii="宋体" w:hAnsi="宋体" w:eastAsia="宋体" w:cs="宋体"/>
          <w:spacing w:val="12"/>
          <w:sz w:val="24"/>
          <w:szCs w:val="24"/>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w:t>
      </w:r>
      <w:r>
        <w:rPr>
          <w:rFonts w:hint="eastAsia" w:ascii="宋体" w:hAnsi="宋体" w:eastAsia="宋体" w:cs="宋体"/>
          <w:spacing w:val="6"/>
          <w:sz w:val="24"/>
          <w:szCs w:val="24"/>
        </w:rPr>
        <w:t>为</w:t>
      </w:r>
      <w:r>
        <w:rPr>
          <w:rFonts w:hint="eastAsia" w:ascii="宋体" w:hAnsi="宋体" w:eastAsia="宋体" w:cs="宋体"/>
          <w:spacing w:val="5"/>
          <w:sz w:val="24"/>
          <w:szCs w:val="24"/>
          <w:u w:val="single"/>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6"/>
          <w:sz w:val="24"/>
          <w:szCs w:val="24"/>
        </w:rPr>
        <w:t>。履约担保是本合同的附件。</w:t>
      </w:r>
    </w:p>
    <w:p>
      <w:pPr>
        <w:spacing w:before="149" w:line="360" w:lineRule="auto"/>
        <w:ind w:left="9" w:right="1" w:firstLine="419"/>
        <w:rPr>
          <w:rFonts w:ascii="宋体" w:hAnsi="宋体" w:eastAsia="宋体" w:cs="宋体"/>
          <w:b/>
          <w:bCs/>
          <w:spacing w:val="12"/>
          <w:sz w:val="24"/>
          <w:szCs w:val="24"/>
        </w:rPr>
      </w:pPr>
      <w:r>
        <w:rPr>
          <w:rFonts w:hint="eastAsia" w:ascii="宋体" w:hAnsi="宋体" w:eastAsia="宋体" w:cs="宋体"/>
          <w:b/>
          <w:bCs/>
          <w:spacing w:val="12"/>
          <w:sz w:val="24"/>
          <w:szCs w:val="24"/>
        </w:rPr>
        <w:t>4.2.2 履约担保的有效期</w:t>
      </w:r>
    </w:p>
    <w:p>
      <w:pPr>
        <w:spacing w:before="148" w:line="360" w:lineRule="auto"/>
        <w:ind w:left="7" w:right="1" w:firstLine="424"/>
        <w:rPr>
          <w:rFonts w:ascii="宋体" w:hAnsi="宋体" w:eastAsia="宋体" w:cs="宋体"/>
          <w:sz w:val="24"/>
          <w:szCs w:val="24"/>
        </w:rPr>
      </w:pPr>
      <w:r>
        <w:rPr>
          <w:rFonts w:hint="eastAsia" w:ascii="宋体" w:hAnsi="宋体" w:eastAsia="宋体" w:cs="宋体"/>
          <w:spacing w:val="12"/>
          <w:sz w:val="24"/>
          <w:szCs w:val="24"/>
        </w:rPr>
        <w:t>履约担保的有效期应当自本合同生效之日起至发包人签认并由监理人向承包人出具工程</w:t>
      </w:r>
      <w:r>
        <w:rPr>
          <w:rFonts w:hint="eastAsia" w:ascii="宋体" w:hAnsi="宋体" w:eastAsia="宋体" w:cs="宋体"/>
          <w:spacing w:val="7"/>
          <w:sz w:val="24"/>
          <w:szCs w:val="24"/>
        </w:rPr>
        <w:t>接收证书之日止。如果承包人无法获得一份不带具体截止日期的担保，履约担保中应当有“变</w:t>
      </w:r>
      <w:r>
        <w:rPr>
          <w:rFonts w:hint="eastAsia" w:ascii="宋体" w:hAnsi="宋体" w:eastAsia="宋体" w:cs="宋体"/>
          <w:spacing w:val="9"/>
          <w:sz w:val="24"/>
          <w:szCs w:val="24"/>
        </w:rPr>
        <w:t xml:space="preserve"> 更工程竣工日期的，保证期间按照变更后的竣工日期做相应调整”或类似约定的条款。</w:t>
      </w:r>
    </w:p>
    <w:p>
      <w:pPr>
        <w:spacing w:before="149" w:line="360" w:lineRule="auto"/>
        <w:ind w:left="9" w:right="1" w:firstLine="419"/>
        <w:rPr>
          <w:rFonts w:ascii="宋体" w:hAnsi="宋体" w:eastAsia="宋体" w:cs="宋体"/>
          <w:b/>
          <w:bCs/>
          <w:spacing w:val="12"/>
          <w:sz w:val="24"/>
          <w:szCs w:val="24"/>
        </w:rPr>
      </w:pPr>
      <w:r>
        <w:rPr>
          <w:rFonts w:hint="eastAsia" w:ascii="宋体" w:hAnsi="宋体" w:eastAsia="宋体" w:cs="宋体"/>
          <w:b/>
          <w:bCs/>
          <w:spacing w:val="12"/>
          <w:sz w:val="24"/>
          <w:szCs w:val="24"/>
        </w:rPr>
        <w:t>4.2.3 履约担保的退还</w:t>
      </w:r>
    </w:p>
    <w:p>
      <w:pPr>
        <w:spacing w:before="148" w:line="360" w:lineRule="auto"/>
        <w:ind w:left="432" w:right="246"/>
        <w:rPr>
          <w:rFonts w:ascii="宋体" w:hAnsi="宋体" w:eastAsia="宋体" w:cs="宋体"/>
          <w:sz w:val="24"/>
          <w:szCs w:val="24"/>
        </w:rPr>
      </w:pPr>
      <w:r>
        <w:rPr>
          <w:rFonts w:hint="eastAsia" w:ascii="宋体" w:hAnsi="宋体" w:eastAsia="宋体" w:cs="宋体"/>
          <w:spacing w:val="7"/>
          <w:sz w:val="24"/>
          <w:szCs w:val="24"/>
        </w:rPr>
        <w:t>履约担保应在监理人向承包人颁发(出具)工程接收证书之日后28天内退还给承包人。</w:t>
      </w:r>
      <w:r>
        <w:rPr>
          <w:rFonts w:hint="eastAsia" w:ascii="宋体" w:hAnsi="宋体" w:eastAsia="宋体" w:cs="宋体"/>
          <w:spacing w:val="9"/>
          <w:sz w:val="24"/>
          <w:szCs w:val="24"/>
        </w:rPr>
        <w:t>发包人不承担承包人与履约担保有关的任何利息或其它类似的费用或者收益。</w:t>
      </w:r>
    </w:p>
    <w:p>
      <w:pPr>
        <w:spacing w:before="149" w:line="360" w:lineRule="auto"/>
        <w:ind w:left="9" w:right="1" w:firstLine="419"/>
        <w:rPr>
          <w:rFonts w:ascii="宋体" w:hAnsi="宋体" w:eastAsia="宋体" w:cs="宋体"/>
          <w:b/>
          <w:bCs/>
          <w:spacing w:val="12"/>
          <w:sz w:val="24"/>
          <w:szCs w:val="24"/>
        </w:rPr>
      </w:pPr>
      <w:r>
        <w:rPr>
          <w:rFonts w:hint="eastAsia" w:ascii="宋体" w:hAnsi="宋体" w:eastAsia="宋体" w:cs="宋体"/>
          <w:b/>
          <w:bCs/>
          <w:spacing w:val="12"/>
          <w:sz w:val="24"/>
          <w:szCs w:val="24"/>
        </w:rPr>
        <w:t>4.2.4 通知义务</w:t>
      </w:r>
    </w:p>
    <w:p>
      <w:pPr>
        <w:spacing w:before="144" w:line="360" w:lineRule="auto"/>
        <w:ind w:left="12" w:firstLine="419"/>
        <w:rPr>
          <w:rFonts w:ascii="宋体" w:hAnsi="宋体" w:eastAsia="宋体" w:cs="宋体"/>
          <w:sz w:val="24"/>
          <w:szCs w:val="24"/>
        </w:rPr>
      </w:pPr>
      <w:r>
        <w:rPr>
          <w:rFonts w:hint="eastAsia" w:ascii="宋体" w:hAnsi="宋体" w:eastAsia="宋体" w:cs="宋体"/>
          <w:spacing w:val="8"/>
          <w:sz w:val="24"/>
          <w:szCs w:val="24"/>
        </w:rPr>
        <w:t>不管履约担保条款中如何约定，发包人根据担保条款提出索赔或兑现要求28天前，应通知承包人并说明导致此类索赔或兑现的违约性质或原因。相应地，不管专用合同条款</w:t>
      </w:r>
      <w:r>
        <w:rPr>
          <w:rFonts w:hint="eastAsia" w:ascii="宋体" w:hAnsi="宋体" w:eastAsia="宋体" w:cs="宋体"/>
          <w:spacing w:val="4"/>
          <w:sz w:val="24"/>
          <w:szCs w:val="24"/>
        </w:rPr>
        <w:t xml:space="preserve"> </w:t>
      </w:r>
      <w:r>
        <w:rPr>
          <w:rFonts w:hint="eastAsia" w:ascii="宋体" w:hAnsi="宋体" w:eastAsia="宋体" w:cs="宋体"/>
          <w:spacing w:val="8"/>
          <w:sz w:val="24"/>
          <w:szCs w:val="24"/>
        </w:rPr>
        <w:t>2.8</w:t>
      </w:r>
      <w:r>
        <w:rPr>
          <w:rFonts w:hint="eastAsia" w:ascii="宋体" w:hAnsi="宋体" w:eastAsia="宋体" w:cs="宋体"/>
          <w:spacing w:val="-56"/>
          <w:sz w:val="24"/>
          <w:szCs w:val="24"/>
        </w:rPr>
        <w:t xml:space="preserve"> </w:t>
      </w:r>
      <w:r>
        <w:rPr>
          <w:rFonts w:hint="eastAsia" w:ascii="宋体" w:hAnsi="宋体" w:eastAsia="宋体" w:cs="宋体"/>
          <w:spacing w:val="8"/>
          <w:sz w:val="24"/>
          <w:szCs w:val="24"/>
        </w:rPr>
        <w:t>(1)目约定的支付担保条款中如何约定，承包人根据担保条款提出索赔或兑现要求</w:t>
      </w:r>
      <w:r>
        <w:rPr>
          <w:rFonts w:hint="eastAsia" w:ascii="宋体" w:hAnsi="宋体" w:eastAsia="宋体" w:cs="宋体"/>
          <w:spacing w:val="-37"/>
          <w:sz w:val="24"/>
          <w:szCs w:val="24"/>
        </w:rPr>
        <w:t xml:space="preserve"> </w:t>
      </w:r>
      <w:r>
        <w:rPr>
          <w:rFonts w:hint="eastAsia" w:ascii="宋体" w:hAnsi="宋体" w:eastAsia="宋体" w:cs="宋体"/>
          <w:spacing w:val="8"/>
          <w:sz w:val="24"/>
          <w:szCs w:val="24"/>
        </w:rPr>
        <w:t>28</w:t>
      </w:r>
      <w:r>
        <w:rPr>
          <w:rFonts w:hint="eastAsia" w:ascii="宋体" w:hAnsi="宋体" w:eastAsia="宋体" w:cs="宋体"/>
          <w:spacing w:val="-36"/>
          <w:sz w:val="24"/>
          <w:szCs w:val="24"/>
        </w:rPr>
        <w:t xml:space="preserve"> </w:t>
      </w:r>
      <w:r>
        <w:rPr>
          <w:rFonts w:hint="eastAsia" w:ascii="宋体" w:hAnsi="宋体" w:eastAsia="宋体" w:cs="宋体"/>
          <w:spacing w:val="8"/>
          <w:sz w:val="24"/>
          <w:szCs w:val="24"/>
        </w:rPr>
        <w:t>天前，也应</w:t>
      </w:r>
      <w:r>
        <w:rPr>
          <w:rFonts w:hint="eastAsia" w:ascii="宋体" w:hAnsi="宋体" w:eastAsia="宋体" w:cs="宋体"/>
          <w:spacing w:val="12"/>
          <w:sz w:val="24"/>
          <w:szCs w:val="24"/>
        </w:rPr>
        <w:t>通知发包人并说明导致此类索赔或兑现的违约性质或原因。但是，本项约定的通知不应理解</w:t>
      </w:r>
      <w:r>
        <w:rPr>
          <w:rFonts w:hint="eastAsia" w:ascii="宋体" w:hAnsi="宋体" w:eastAsia="宋体" w:cs="宋体"/>
          <w:spacing w:val="9"/>
          <w:sz w:val="24"/>
          <w:szCs w:val="24"/>
        </w:rPr>
        <w:t>为是在任何意义上寻求承包人或者发包人的同意。</w:t>
      </w:r>
    </w:p>
    <w:p>
      <w:pPr>
        <w:spacing w:before="75" w:line="360" w:lineRule="auto"/>
        <w:ind w:firstLine="3"/>
        <w:rPr>
          <w:rFonts w:ascii="宋体" w:hAnsi="宋体" w:eastAsia="宋体" w:cs="宋体"/>
          <w:sz w:val="24"/>
          <w:szCs w:val="24"/>
        </w:rPr>
      </w:pPr>
      <w:r>
        <w:rPr>
          <w:rFonts w:hint="eastAsia" w:ascii="宋体" w:hAnsi="宋体" w:eastAsia="宋体" w:cs="宋体"/>
          <w:spacing w:val="3"/>
          <w:sz w:val="24"/>
          <w:szCs w:val="24"/>
        </w:rPr>
        <w:t>4.3</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分包</w:t>
      </w:r>
    </w:p>
    <w:p>
      <w:pPr>
        <w:spacing w:before="200" w:line="360" w:lineRule="auto"/>
        <w:ind w:left="7" w:firstLine="420"/>
        <w:rPr>
          <w:rFonts w:ascii="宋体" w:hAnsi="宋体" w:eastAsia="宋体" w:cs="宋体"/>
          <w:sz w:val="24"/>
          <w:szCs w:val="24"/>
        </w:rPr>
      </w:pPr>
      <w:r>
        <w:rPr>
          <w:rFonts w:hint="eastAsia" w:ascii="宋体" w:hAnsi="宋体" w:eastAsia="宋体" w:cs="宋体"/>
          <w:spacing w:val="7"/>
          <w:sz w:val="24"/>
          <w:szCs w:val="24"/>
        </w:rPr>
        <w:t>4.3.2发包人同意承包人分包的非主体、非关键性工作见投标函附录。除通用合同条款第4.3款的约定外，分包还应遵循以下约定：</w:t>
      </w:r>
    </w:p>
    <w:p>
      <w:pPr>
        <w:spacing w:before="1" w:line="360" w:lineRule="auto"/>
        <w:ind w:left="10" w:firstLine="455"/>
        <w:rPr>
          <w:rFonts w:ascii="宋体" w:hAnsi="宋体" w:eastAsia="宋体" w:cs="宋体"/>
          <w:sz w:val="24"/>
          <w:szCs w:val="24"/>
        </w:rPr>
      </w:pPr>
      <w:r>
        <w:rPr>
          <w:rFonts w:hint="eastAsia" w:ascii="宋体" w:hAnsi="宋体" w:eastAsia="宋体" w:cs="宋体"/>
          <w:spacing w:val="8"/>
          <w:sz w:val="24"/>
          <w:szCs w:val="24"/>
        </w:rPr>
        <w:t>(1)除投标函附录中约定的分包内容外，经过发包人和监理人同意，承包人可以将其他非</w:t>
      </w:r>
      <w:r>
        <w:rPr>
          <w:rFonts w:hint="eastAsia" w:ascii="宋体" w:hAnsi="宋体" w:eastAsia="宋体" w:cs="宋体"/>
          <w:spacing w:val="12"/>
          <w:sz w:val="24"/>
          <w:szCs w:val="24"/>
        </w:rPr>
        <w:t>主体、非关键性工作分包给第三人，但分包人应当经过发包人和监理人审批。发包人和监理</w:t>
      </w:r>
      <w:r>
        <w:rPr>
          <w:rFonts w:hint="eastAsia" w:ascii="宋体" w:hAnsi="宋体" w:eastAsia="宋体" w:cs="宋体"/>
          <w:spacing w:val="9"/>
          <w:sz w:val="24"/>
          <w:szCs w:val="24"/>
        </w:rPr>
        <w:t>人有权拒绝承包人的分包请求和承包人选择的分包人。</w:t>
      </w:r>
    </w:p>
    <w:p>
      <w:pPr>
        <w:spacing w:before="4" w:line="360" w:lineRule="auto"/>
        <w:ind w:left="8" w:firstLine="456"/>
        <w:rPr>
          <w:rFonts w:ascii="宋体" w:hAnsi="宋体" w:eastAsia="宋体" w:cs="宋体"/>
          <w:sz w:val="24"/>
          <w:szCs w:val="24"/>
        </w:rPr>
      </w:pPr>
      <w:r>
        <w:rPr>
          <w:rFonts w:hint="eastAsia" w:ascii="宋体" w:hAnsi="宋体" w:eastAsia="宋体" w:cs="宋体"/>
          <w:spacing w:val="8"/>
          <w:sz w:val="24"/>
          <w:szCs w:val="24"/>
        </w:rPr>
        <w:t>(2)发包人在工程量清单中给定暂估价的专业工程，包括从暂列金额开支的专业工程，达</w:t>
      </w:r>
      <w:r>
        <w:rPr>
          <w:rFonts w:hint="eastAsia" w:ascii="宋体" w:hAnsi="宋体" w:eastAsia="宋体" w:cs="宋体"/>
          <w:spacing w:val="11"/>
          <w:sz w:val="24"/>
          <w:szCs w:val="24"/>
        </w:rPr>
        <w:t>到依法应当招标的规模标准的，</w:t>
      </w:r>
      <w:r>
        <w:rPr>
          <w:rFonts w:hint="eastAsia" w:ascii="宋体" w:hAnsi="宋体" w:eastAsia="宋体" w:cs="宋体"/>
          <w:spacing w:val="-46"/>
          <w:sz w:val="24"/>
          <w:szCs w:val="24"/>
        </w:rPr>
        <w:t xml:space="preserve"> </w:t>
      </w:r>
      <w:r>
        <w:rPr>
          <w:rFonts w:hint="eastAsia" w:ascii="宋体" w:hAnsi="宋体" w:eastAsia="宋体" w:cs="宋体"/>
          <w:spacing w:val="11"/>
          <w:sz w:val="24"/>
          <w:szCs w:val="24"/>
        </w:rPr>
        <w:t>以及虽未达到规定的规模标准但合同中约定采用分包方式或</w:t>
      </w:r>
      <w:r>
        <w:rPr>
          <w:rFonts w:hint="eastAsia" w:ascii="宋体" w:hAnsi="宋体" w:eastAsia="宋体" w:cs="宋体"/>
          <w:spacing w:val="7"/>
          <w:sz w:val="24"/>
          <w:szCs w:val="24"/>
        </w:rPr>
        <w:t>者招标方式实施的，应当按专用合同条款第15.8.1项的约定，</w:t>
      </w:r>
      <w:r>
        <w:rPr>
          <w:rFonts w:hint="eastAsia" w:ascii="宋体" w:hAnsi="宋体" w:eastAsia="宋体" w:cs="宋体"/>
          <w:spacing w:val="-59"/>
          <w:sz w:val="24"/>
          <w:szCs w:val="24"/>
        </w:rPr>
        <w:t xml:space="preserve"> </w:t>
      </w:r>
      <w:r>
        <w:rPr>
          <w:rFonts w:hint="eastAsia" w:ascii="宋体" w:hAnsi="宋体" w:eastAsia="宋体" w:cs="宋体"/>
          <w:spacing w:val="7"/>
          <w:sz w:val="24"/>
          <w:szCs w:val="24"/>
        </w:rPr>
        <w:t>由发包人和承包人以招标方式</w:t>
      </w:r>
      <w:r>
        <w:rPr>
          <w:rFonts w:hint="eastAsia" w:ascii="宋体" w:hAnsi="宋体" w:eastAsia="宋体" w:cs="宋体"/>
          <w:spacing w:val="12"/>
          <w:sz w:val="24"/>
          <w:szCs w:val="24"/>
        </w:rPr>
        <w:t>确定专业分包人。除项目审批部门有特别核准外，暂估价的专业工程的招标应当采用与施工</w:t>
      </w:r>
      <w:r>
        <w:rPr>
          <w:rFonts w:hint="eastAsia" w:ascii="宋体" w:hAnsi="宋体" w:eastAsia="宋体" w:cs="宋体"/>
          <w:spacing w:val="8"/>
          <w:sz w:val="24"/>
          <w:szCs w:val="24"/>
        </w:rPr>
        <w:t>总承包同样的招标方式。</w:t>
      </w:r>
    </w:p>
    <w:p>
      <w:pPr>
        <w:spacing w:line="360" w:lineRule="auto"/>
        <w:ind w:left="12" w:firstLine="452"/>
        <w:rPr>
          <w:rFonts w:ascii="宋体" w:hAnsi="宋体" w:eastAsia="宋体" w:cs="宋体"/>
          <w:sz w:val="24"/>
          <w:szCs w:val="24"/>
        </w:rPr>
      </w:pPr>
      <w:r>
        <w:rPr>
          <w:rFonts w:hint="eastAsia" w:ascii="宋体" w:hAnsi="宋体" w:eastAsia="宋体" w:cs="宋体"/>
          <w:spacing w:val="7"/>
          <w:sz w:val="24"/>
          <w:szCs w:val="24"/>
        </w:rPr>
        <w:t>(3)在相关分包合同签订并报送有关建设行政主管部门备案后7</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天内，承包人应当将一份</w:t>
      </w:r>
      <w:r>
        <w:rPr>
          <w:rFonts w:hint="eastAsia" w:ascii="宋体" w:hAnsi="宋体" w:eastAsia="宋体" w:cs="宋体"/>
          <w:spacing w:val="9"/>
          <w:sz w:val="24"/>
          <w:szCs w:val="24"/>
        </w:rPr>
        <w:t>副本提交给监理人，承包人应保障分包工作不得再次分包。</w:t>
      </w:r>
    </w:p>
    <w:p>
      <w:pPr>
        <w:spacing w:line="360" w:lineRule="auto"/>
        <w:ind w:left="8" w:right="2" w:firstLine="456"/>
        <w:rPr>
          <w:rFonts w:ascii="宋体" w:hAnsi="宋体" w:eastAsia="宋体" w:cs="宋体"/>
          <w:sz w:val="24"/>
          <w:szCs w:val="24"/>
        </w:rPr>
      </w:pPr>
      <w:r>
        <w:rPr>
          <w:rFonts w:hint="eastAsia" w:ascii="宋体" w:hAnsi="宋体" w:eastAsia="宋体" w:cs="宋体"/>
          <w:spacing w:val="8"/>
          <w:sz w:val="24"/>
          <w:szCs w:val="24"/>
        </w:rPr>
        <w:t>(4)分包工程价款由承包人与分包人(包括专业分包人)结算。发包人未经承包人同意不得</w:t>
      </w:r>
      <w:r>
        <w:rPr>
          <w:rFonts w:hint="eastAsia" w:ascii="宋体" w:hAnsi="宋体" w:eastAsia="宋体" w:cs="宋体"/>
          <w:spacing w:val="10"/>
          <w:w w:val="101"/>
          <w:sz w:val="24"/>
          <w:szCs w:val="24"/>
        </w:rPr>
        <w:t>以任何形式向分包人(包括专业分包人)支付相关分包合同项下的任何工程款项。因发包人未经承包人同意直接向分包人(包括专业分包人)支付相关分包合同项下的任何工程款项而影响</w:t>
      </w:r>
      <w:r>
        <w:rPr>
          <w:rFonts w:hint="eastAsia" w:ascii="宋体" w:hAnsi="宋体" w:eastAsia="宋体" w:cs="宋体"/>
          <w:spacing w:val="9"/>
          <w:sz w:val="24"/>
          <w:szCs w:val="24"/>
        </w:rPr>
        <w:t>承包人工作的，所造成的承包人费用增加和(或)延误的工期由发包人承担。</w:t>
      </w:r>
    </w:p>
    <w:p>
      <w:pPr>
        <w:spacing w:line="360" w:lineRule="auto"/>
        <w:ind w:left="9" w:right="2" w:firstLine="455"/>
        <w:rPr>
          <w:rFonts w:ascii="宋体" w:hAnsi="宋体" w:eastAsia="宋体" w:cs="宋体"/>
          <w:sz w:val="24"/>
          <w:szCs w:val="24"/>
        </w:rPr>
      </w:pPr>
      <w:r>
        <w:rPr>
          <w:rFonts w:hint="eastAsia" w:ascii="宋体" w:hAnsi="宋体" w:eastAsia="宋体" w:cs="宋体"/>
          <w:spacing w:val="8"/>
          <w:sz w:val="24"/>
          <w:szCs w:val="24"/>
        </w:rPr>
        <w:t>(5)未经发包人和监理人审批同意的分包工程和分包人，发包人有权拒绝验收分包工程和</w:t>
      </w:r>
      <w:r>
        <w:rPr>
          <w:rFonts w:hint="eastAsia" w:ascii="宋体" w:hAnsi="宋体" w:eastAsia="宋体" w:cs="宋体"/>
          <w:spacing w:val="9"/>
          <w:sz w:val="24"/>
          <w:szCs w:val="24"/>
        </w:rPr>
        <w:t>支付相应款项，由此引起的发包人费用增加和(或)延误的工期由发包人承担。</w:t>
      </w:r>
    </w:p>
    <w:p>
      <w:pPr>
        <w:spacing w:before="73" w:line="360" w:lineRule="auto"/>
        <w:ind w:firstLine="3"/>
        <w:rPr>
          <w:rFonts w:ascii="宋体" w:hAnsi="宋体" w:eastAsia="宋体" w:cs="宋体"/>
          <w:sz w:val="24"/>
          <w:szCs w:val="24"/>
        </w:rPr>
      </w:pPr>
      <w:r>
        <w:rPr>
          <w:rFonts w:hint="eastAsia" w:ascii="宋体" w:hAnsi="宋体" w:eastAsia="宋体" w:cs="宋体"/>
          <w:spacing w:val="7"/>
          <w:sz w:val="24"/>
          <w:szCs w:val="24"/>
        </w:rPr>
        <w:t>4.5</w:t>
      </w:r>
      <w:r>
        <w:rPr>
          <w:rFonts w:hint="eastAsia" w:ascii="宋体" w:hAnsi="宋体" w:eastAsia="宋体" w:cs="宋体"/>
          <w:spacing w:val="-43"/>
          <w:sz w:val="24"/>
          <w:szCs w:val="24"/>
        </w:rPr>
        <w:t xml:space="preserve"> </w:t>
      </w:r>
      <w:r>
        <w:rPr>
          <w:rFonts w:hint="eastAsia" w:ascii="宋体" w:hAnsi="宋体" w:eastAsia="宋体" w:cs="宋体"/>
          <w:spacing w:val="7"/>
          <w:sz w:val="24"/>
          <w:szCs w:val="24"/>
        </w:rPr>
        <w:t>承包人项目经理</w:t>
      </w:r>
    </w:p>
    <w:p>
      <w:pPr>
        <w:spacing w:before="199" w:line="360" w:lineRule="auto"/>
        <w:ind w:left="8" w:firstLine="419"/>
        <w:rPr>
          <w:rFonts w:ascii="宋体" w:hAnsi="宋体" w:eastAsia="宋体" w:cs="宋体"/>
          <w:sz w:val="24"/>
          <w:szCs w:val="24"/>
        </w:rPr>
      </w:pPr>
      <w:r>
        <w:rPr>
          <w:rFonts w:hint="eastAsia" w:ascii="宋体" w:hAnsi="宋体" w:eastAsia="宋体" w:cs="宋体"/>
          <w:spacing w:val="7"/>
          <w:sz w:val="24"/>
          <w:szCs w:val="24"/>
        </w:rPr>
        <w:t>4.5.1承包人项目经理必须与承包人投标时所承诺的人员一致，并在根据通用合同条款第</w:t>
      </w:r>
      <w:r>
        <w:rPr>
          <w:rFonts w:hint="eastAsia" w:ascii="宋体" w:hAnsi="宋体" w:eastAsia="宋体" w:cs="宋体"/>
          <w:spacing w:val="9"/>
          <w:sz w:val="24"/>
          <w:szCs w:val="24"/>
        </w:rPr>
        <w:t>11.1.1项确定的开工日期前到任。在监理人向承包人颁发(出具)工程接收证书前，项目经理</w:t>
      </w:r>
      <w:r>
        <w:rPr>
          <w:rFonts w:hint="eastAsia" w:ascii="宋体" w:hAnsi="宋体" w:eastAsia="宋体" w:cs="宋体"/>
          <w:sz w:val="24"/>
          <w:szCs w:val="24"/>
        </w:rPr>
        <w:t xml:space="preserve"> </w:t>
      </w:r>
      <w:r>
        <w:rPr>
          <w:rFonts w:hint="eastAsia" w:ascii="宋体" w:hAnsi="宋体" w:eastAsia="宋体" w:cs="宋体"/>
          <w:spacing w:val="12"/>
          <w:sz w:val="24"/>
          <w:szCs w:val="24"/>
        </w:rPr>
        <w:t>不得同时兼任其他任何项目的项目经理。未经发包人书面许可，承包人不得更换项目经理。承包人项目经理的姓名、职称、身份证号、执业资格证书号、注册证书号、执业印章号、安</w:t>
      </w:r>
      <w:r>
        <w:rPr>
          <w:rFonts w:hint="eastAsia" w:ascii="宋体" w:hAnsi="宋体" w:eastAsia="宋体" w:cs="宋体"/>
          <w:spacing w:val="9"/>
          <w:sz w:val="24"/>
          <w:szCs w:val="24"/>
        </w:rPr>
        <w:t>全生产考核合格证书号等细节资料应当在合同协议书中载明。</w:t>
      </w:r>
    </w:p>
    <w:p>
      <w:pPr>
        <w:spacing w:before="75" w:line="360" w:lineRule="auto"/>
        <w:ind w:firstLine="3"/>
        <w:rPr>
          <w:rFonts w:ascii="宋体" w:hAnsi="宋体" w:eastAsia="宋体" w:cs="宋体"/>
          <w:sz w:val="24"/>
          <w:szCs w:val="24"/>
        </w:rPr>
      </w:pPr>
      <w:r>
        <w:rPr>
          <w:rFonts w:hint="eastAsia" w:ascii="宋体" w:hAnsi="宋体" w:eastAsia="宋体" w:cs="宋体"/>
          <w:spacing w:val="6"/>
          <w:sz w:val="24"/>
          <w:szCs w:val="24"/>
        </w:rPr>
        <w:t>4.11</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不利物质条件</w:t>
      </w:r>
    </w:p>
    <w:p>
      <w:pPr>
        <w:spacing w:before="202" w:line="360" w:lineRule="auto"/>
        <w:ind w:firstLine="427"/>
        <w:rPr>
          <w:rFonts w:ascii="宋体" w:hAnsi="宋体" w:eastAsia="宋体" w:cs="宋体"/>
          <w:sz w:val="24"/>
          <w:szCs w:val="24"/>
        </w:rPr>
      </w:pPr>
      <w:r>
        <w:rPr>
          <w:rFonts w:hint="eastAsia" w:ascii="宋体" w:hAnsi="宋体" w:eastAsia="宋体" w:cs="宋体"/>
          <w:spacing w:val="-3"/>
          <w:sz w:val="24"/>
          <w:szCs w:val="24"/>
        </w:rPr>
        <w:t>4.11.1</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不利物质条件的范围：</w:t>
      </w:r>
      <w:r>
        <w:rPr>
          <w:rFonts w:hint="eastAsia" w:ascii="宋体" w:hAnsi="宋体" w:eastAsia="宋体" w:cs="宋体"/>
          <w:sz w:val="24"/>
          <w:szCs w:val="24"/>
          <w:u w:val="single"/>
        </w:rPr>
        <w:t xml:space="preserve">                                                       </w:t>
      </w:r>
    </w:p>
    <w:p>
      <w:pPr>
        <w:tabs>
          <w:tab w:val="left" w:pos="8322"/>
        </w:tabs>
        <w:spacing w:before="274" w:line="360" w:lineRule="auto"/>
        <w:rPr>
          <w:rFonts w:ascii="宋体" w:hAnsi="宋体" w:eastAsia="宋体" w:cs="宋体"/>
          <w:sz w:val="24"/>
          <w:szCs w:val="24"/>
        </w:rPr>
      </w:pPr>
      <w:r>
        <w:rPr>
          <w:rFonts w:hint="eastAsia" w:ascii="宋体" w:hAnsi="宋体" w:eastAsia="宋体" w:cs="宋体"/>
          <w:position w:val="-1"/>
          <w:sz w:val="24"/>
          <w:szCs w:val="24"/>
          <w:u w:val="single"/>
        </w:rPr>
        <w:tab/>
      </w:r>
    </w:p>
    <w:p>
      <w:pPr>
        <w:spacing w:before="270" w:line="360" w:lineRule="auto"/>
        <w:ind w:firstLine="5"/>
        <w:rPr>
          <w:rFonts w:ascii="宋体" w:hAnsi="宋体" w:eastAsia="宋体" w:cs="宋体"/>
          <w:sz w:val="24"/>
          <w:szCs w:val="24"/>
        </w:rPr>
      </w:pPr>
      <w:r>
        <w:rPr>
          <w:rFonts w:hint="eastAsia" w:ascii="宋体" w:hAnsi="宋体" w:eastAsia="宋体" w:cs="宋体"/>
          <w:spacing w:val="-1"/>
          <w:sz w:val="24"/>
          <w:szCs w:val="24"/>
        </w:rPr>
        <w:t>5.材料和工程设备</w:t>
      </w:r>
    </w:p>
    <w:p>
      <w:pPr>
        <w:spacing w:before="209" w:line="360" w:lineRule="auto"/>
        <w:ind w:firstLine="4"/>
        <w:rPr>
          <w:rFonts w:ascii="宋体" w:hAnsi="宋体" w:eastAsia="宋体" w:cs="宋体"/>
          <w:spacing w:val="8"/>
          <w:sz w:val="24"/>
          <w:szCs w:val="24"/>
        </w:rPr>
      </w:pPr>
      <w:r>
        <w:rPr>
          <w:rFonts w:hint="eastAsia" w:ascii="宋体" w:hAnsi="宋体" w:eastAsia="宋体" w:cs="宋体"/>
          <w:spacing w:val="8"/>
          <w:sz w:val="24"/>
          <w:szCs w:val="24"/>
        </w:rPr>
        <w:t>5.1</w:t>
      </w:r>
      <w:r>
        <w:rPr>
          <w:rFonts w:hint="eastAsia" w:ascii="宋体" w:hAnsi="宋体" w:eastAsia="宋体" w:cs="宋体"/>
          <w:spacing w:val="-42"/>
          <w:sz w:val="24"/>
          <w:szCs w:val="24"/>
        </w:rPr>
        <w:t xml:space="preserve"> </w:t>
      </w:r>
      <w:r>
        <w:rPr>
          <w:rFonts w:hint="eastAsia" w:ascii="宋体" w:hAnsi="宋体" w:eastAsia="宋体" w:cs="宋体"/>
          <w:spacing w:val="8"/>
          <w:sz w:val="24"/>
          <w:szCs w:val="24"/>
        </w:rPr>
        <w:t>承包人提供的材料和工程设备</w:t>
      </w:r>
    </w:p>
    <w:p>
      <w:pPr>
        <w:spacing w:before="65" w:line="360" w:lineRule="auto"/>
        <w:ind w:right="69" w:firstLine="252" w:firstLineChars="100"/>
        <w:rPr>
          <w:rFonts w:ascii="宋体" w:hAnsi="宋体" w:eastAsia="宋体" w:cs="宋体"/>
          <w:spacing w:val="7"/>
          <w:sz w:val="24"/>
          <w:szCs w:val="24"/>
        </w:rPr>
      </w:pPr>
      <w:r>
        <w:rPr>
          <w:rFonts w:hint="eastAsia" w:ascii="宋体" w:hAnsi="宋体" w:eastAsia="宋体" w:cs="宋体"/>
          <w:spacing w:val="6"/>
          <w:sz w:val="24"/>
          <w:szCs w:val="24"/>
        </w:rPr>
        <w:t>5.1.1</w:t>
      </w:r>
      <w:r>
        <w:rPr>
          <w:rFonts w:hint="eastAsia" w:ascii="宋体" w:hAnsi="宋体" w:eastAsia="宋体" w:cs="宋体"/>
          <w:spacing w:val="-9"/>
          <w:sz w:val="24"/>
          <w:szCs w:val="24"/>
        </w:rPr>
        <w:t xml:space="preserve"> </w:t>
      </w:r>
      <w:r>
        <w:rPr>
          <w:rFonts w:hint="eastAsia" w:ascii="宋体" w:hAnsi="宋体" w:eastAsia="宋体" w:cs="宋体"/>
          <w:spacing w:val="6"/>
          <w:sz w:val="24"/>
          <w:szCs w:val="24"/>
        </w:rPr>
        <w:t>除专用合同条款第5.2款约定由发包人提供的材料和工程设备外，由承包人提供的</w:t>
      </w:r>
      <w:r>
        <w:rPr>
          <w:rFonts w:hint="eastAsia" w:ascii="宋体" w:hAnsi="宋体" w:eastAsia="宋体" w:cs="宋体"/>
          <w:spacing w:val="12"/>
          <w:sz w:val="24"/>
          <w:szCs w:val="24"/>
        </w:rPr>
        <w:t>材料和工程设备均由承包人负责采购、运输和保管。但是，发包人在工程量清单中给定暂估价的材料和工程设备，包括从暂列金额开支的材料和工程设备，其中属于依法必须招标的范</w:t>
      </w:r>
      <w:r>
        <w:rPr>
          <w:rFonts w:hint="eastAsia" w:ascii="宋体" w:hAnsi="宋体" w:eastAsia="宋体" w:cs="宋体"/>
          <w:spacing w:val="11"/>
          <w:sz w:val="24"/>
          <w:szCs w:val="24"/>
        </w:rPr>
        <w:t>围并达到规定的规模标准的，</w:t>
      </w:r>
      <w:r>
        <w:rPr>
          <w:rFonts w:hint="eastAsia" w:ascii="宋体" w:hAnsi="宋体" w:eastAsia="宋体" w:cs="宋体"/>
          <w:spacing w:val="-45"/>
          <w:sz w:val="24"/>
          <w:szCs w:val="24"/>
        </w:rPr>
        <w:t xml:space="preserve"> </w:t>
      </w:r>
      <w:r>
        <w:rPr>
          <w:rFonts w:hint="eastAsia" w:ascii="宋体" w:hAnsi="宋体" w:eastAsia="宋体" w:cs="宋体"/>
          <w:spacing w:val="11"/>
          <w:sz w:val="24"/>
          <w:szCs w:val="24"/>
        </w:rPr>
        <w:t>以及虽不属于依法必须招标的范围但合同中约定采用招标方式</w:t>
      </w:r>
      <w:r>
        <w:rPr>
          <w:rFonts w:hint="eastAsia" w:ascii="宋体" w:hAnsi="宋体" w:eastAsia="宋体" w:cs="宋体"/>
          <w:spacing w:val="8"/>
          <w:sz w:val="24"/>
          <w:szCs w:val="24"/>
        </w:rPr>
        <w:t>采购的，应当按专用合同条款第15.8.1项的约定，由发包人和承包人以招标方式确定专项供</w:t>
      </w:r>
      <w:r>
        <w:rPr>
          <w:rFonts w:hint="eastAsia" w:ascii="宋体" w:hAnsi="宋体" w:eastAsia="宋体" w:cs="宋体"/>
          <w:spacing w:val="12"/>
          <w:sz w:val="24"/>
          <w:szCs w:val="24"/>
        </w:rPr>
        <w:t>应商。承包人负责提供的主要材料和工程设备清单见合同附件二“承包人提供的材料和工程</w:t>
      </w:r>
      <w:r>
        <w:rPr>
          <w:rFonts w:hint="eastAsia" w:ascii="宋体" w:hAnsi="宋体" w:eastAsia="宋体" w:cs="宋体"/>
          <w:spacing w:val="7"/>
          <w:sz w:val="24"/>
          <w:szCs w:val="24"/>
        </w:rPr>
        <w:t>设备一览表”。</w:t>
      </w:r>
    </w:p>
    <w:p>
      <w:pPr>
        <w:spacing w:before="2" w:line="360" w:lineRule="auto"/>
        <w:ind w:firstLine="508" w:firstLineChars="200"/>
        <w:rPr>
          <w:rFonts w:ascii="宋体" w:hAnsi="宋体" w:eastAsia="宋体" w:cs="宋体"/>
          <w:sz w:val="24"/>
          <w:szCs w:val="24"/>
        </w:rPr>
      </w:pPr>
      <w:r>
        <w:rPr>
          <w:rFonts w:hint="eastAsia" w:ascii="宋体" w:hAnsi="宋体" w:eastAsia="宋体" w:cs="宋体"/>
          <w:spacing w:val="7"/>
          <w:sz w:val="24"/>
          <w:szCs w:val="24"/>
        </w:rPr>
        <w:t>5.1.2承包人将由其提供的材料和工程设备的供货人及品种、规格、数量和供货时间等报</w:t>
      </w:r>
      <w:r>
        <w:rPr>
          <w:rFonts w:hint="eastAsia" w:ascii="宋体" w:hAnsi="宋体" w:eastAsia="宋体" w:cs="宋体"/>
          <w:spacing w:val="-8"/>
          <w:sz w:val="24"/>
          <w:szCs w:val="24"/>
        </w:rPr>
        <w:t>送监理人审批的期限：</w:t>
      </w:r>
      <w:r>
        <w:rPr>
          <w:rFonts w:hint="eastAsia" w:ascii="宋体" w:hAnsi="宋体" w:eastAsia="宋体" w:cs="宋体"/>
          <w:sz w:val="24"/>
          <w:szCs w:val="24"/>
          <w:u w:val="single"/>
        </w:rPr>
        <w:t xml:space="preserve">                                                                   </w:t>
      </w:r>
      <w:r>
        <w:rPr>
          <w:rFonts w:hint="eastAsia" w:ascii="宋体" w:hAnsi="宋体" w:eastAsia="宋体" w:cs="宋体"/>
          <w:spacing w:val="8"/>
          <w:sz w:val="24"/>
          <w:szCs w:val="24"/>
        </w:rPr>
        <w:t>5.2</w:t>
      </w:r>
      <w:r>
        <w:rPr>
          <w:rFonts w:hint="eastAsia" w:ascii="宋体" w:hAnsi="宋体" w:eastAsia="宋体" w:cs="宋体"/>
          <w:spacing w:val="-42"/>
          <w:sz w:val="24"/>
          <w:szCs w:val="24"/>
        </w:rPr>
        <w:t xml:space="preserve"> </w:t>
      </w:r>
      <w:r>
        <w:rPr>
          <w:rFonts w:hint="eastAsia" w:ascii="宋体" w:hAnsi="宋体" w:eastAsia="宋体" w:cs="宋体"/>
          <w:spacing w:val="8"/>
          <w:sz w:val="24"/>
          <w:szCs w:val="24"/>
        </w:rPr>
        <w:t>发包人提供的材料和工程设备</w:t>
      </w:r>
    </w:p>
    <w:p>
      <w:pPr>
        <w:spacing w:before="3" w:line="360" w:lineRule="auto"/>
        <w:ind w:left="16" w:right="69" w:firstLine="416"/>
        <w:rPr>
          <w:rFonts w:ascii="宋体" w:hAnsi="宋体" w:eastAsia="宋体" w:cs="宋体"/>
          <w:sz w:val="24"/>
          <w:szCs w:val="24"/>
        </w:rPr>
      </w:pPr>
      <w:r>
        <w:rPr>
          <w:rFonts w:hint="eastAsia" w:ascii="宋体" w:hAnsi="宋体" w:eastAsia="宋体" w:cs="宋体"/>
          <w:spacing w:val="7"/>
          <w:sz w:val="24"/>
          <w:szCs w:val="24"/>
        </w:rPr>
        <w:t>5.2.1发包人负责提供的材料和工程设备的名称、规格、数量、价格、交货方式、交货地</w:t>
      </w:r>
      <w:r>
        <w:rPr>
          <w:rFonts w:hint="eastAsia" w:ascii="宋体" w:hAnsi="宋体" w:eastAsia="宋体" w:cs="宋体"/>
          <w:spacing w:val="9"/>
          <w:sz w:val="24"/>
          <w:szCs w:val="24"/>
        </w:rPr>
        <w:t>点和计划交货日期等见合同附件三“发包人提供的材料和工程设备一览表”。</w:t>
      </w:r>
    </w:p>
    <w:p>
      <w:pPr>
        <w:pStyle w:val="19"/>
        <w:ind w:firstLine="432"/>
        <w:rPr>
          <w:rFonts w:eastAsia="宋体"/>
          <w:sz w:val="24"/>
          <w:szCs w:val="24"/>
        </w:rPr>
      </w:pPr>
      <w:r>
        <w:rPr>
          <w:rFonts w:hint="eastAsia" w:eastAsia="宋体"/>
          <w:spacing w:val="6"/>
          <w:sz w:val="24"/>
          <w:szCs w:val="24"/>
        </w:rPr>
        <w:t>5.2.3由发包人提供的材料和工程设备验收后，</w:t>
      </w:r>
      <w:r>
        <w:rPr>
          <w:rFonts w:hint="eastAsia" w:eastAsia="宋体"/>
          <w:spacing w:val="-60"/>
          <w:sz w:val="24"/>
          <w:szCs w:val="24"/>
        </w:rPr>
        <w:t xml:space="preserve"> </w:t>
      </w:r>
      <w:r>
        <w:rPr>
          <w:rFonts w:hint="eastAsia" w:eastAsia="宋体"/>
          <w:spacing w:val="6"/>
          <w:sz w:val="24"/>
          <w:szCs w:val="24"/>
        </w:rPr>
        <w:t>由承包人负责接收、运输和保管。</w:t>
      </w:r>
    </w:p>
    <w:p>
      <w:pPr>
        <w:numPr>
          <w:ilvl w:val="0"/>
          <w:numId w:val="5"/>
        </w:numPr>
        <w:spacing w:before="184" w:line="360" w:lineRule="auto"/>
        <w:ind w:firstLine="10"/>
        <w:rPr>
          <w:rFonts w:ascii="宋体" w:hAnsi="宋体" w:eastAsia="宋体" w:cs="宋体"/>
          <w:spacing w:val="-1"/>
          <w:sz w:val="24"/>
          <w:szCs w:val="24"/>
        </w:rPr>
      </w:pPr>
      <w:r>
        <w:rPr>
          <w:rFonts w:hint="eastAsia" w:ascii="宋体" w:hAnsi="宋体" w:eastAsia="宋体" w:cs="宋体"/>
          <w:spacing w:val="-1"/>
          <w:sz w:val="24"/>
          <w:szCs w:val="24"/>
        </w:rPr>
        <w:t>施工设备和临时设施</w:t>
      </w:r>
    </w:p>
    <w:p>
      <w:pPr>
        <w:spacing w:before="184" w:line="360" w:lineRule="auto"/>
        <w:ind w:firstLine="256" w:firstLineChars="100"/>
        <w:rPr>
          <w:rFonts w:ascii="宋体" w:hAnsi="宋体" w:eastAsia="宋体" w:cs="宋体"/>
          <w:sz w:val="24"/>
          <w:szCs w:val="24"/>
        </w:rPr>
      </w:pPr>
      <w:r>
        <w:rPr>
          <w:rFonts w:hint="eastAsia" w:ascii="宋体" w:hAnsi="宋体" w:eastAsia="宋体" w:cs="宋体"/>
          <w:spacing w:val="8"/>
          <w:sz w:val="24"/>
          <w:szCs w:val="24"/>
        </w:rPr>
        <w:t>6.1</w:t>
      </w:r>
      <w:r>
        <w:rPr>
          <w:rFonts w:hint="eastAsia" w:ascii="宋体" w:hAnsi="宋体" w:eastAsia="宋体" w:cs="宋体"/>
          <w:spacing w:val="-43"/>
          <w:sz w:val="24"/>
          <w:szCs w:val="24"/>
        </w:rPr>
        <w:t xml:space="preserve"> </w:t>
      </w:r>
      <w:r>
        <w:rPr>
          <w:rFonts w:hint="eastAsia" w:ascii="宋体" w:hAnsi="宋体" w:eastAsia="宋体" w:cs="宋体"/>
          <w:spacing w:val="8"/>
          <w:sz w:val="24"/>
          <w:szCs w:val="24"/>
        </w:rPr>
        <w:t>承包人提供的施工设备和临时设施</w:t>
      </w:r>
    </w:p>
    <w:p>
      <w:pPr>
        <w:spacing w:before="161" w:line="360" w:lineRule="auto"/>
        <w:ind w:left="438" w:right="50" w:hanging="8"/>
        <w:rPr>
          <w:rFonts w:ascii="宋体" w:hAnsi="宋体" w:eastAsia="宋体" w:cs="宋体"/>
          <w:sz w:val="24"/>
          <w:szCs w:val="24"/>
        </w:rPr>
      </w:pPr>
      <w:r>
        <w:rPr>
          <w:rFonts w:hint="eastAsia" w:ascii="宋体" w:hAnsi="宋体" w:eastAsia="宋体" w:cs="宋体"/>
          <w:sz w:val="24"/>
          <w:szCs w:val="24"/>
        </w:rPr>
        <w:t>6.1.2</w:t>
      </w:r>
      <w:r>
        <w:rPr>
          <w:rFonts w:hint="eastAsia" w:ascii="宋体" w:hAnsi="宋体" w:eastAsia="宋体" w:cs="宋体"/>
          <w:spacing w:val="-33"/>
          <w:sz w:val="24"/>
          <w:szCs w:val="24"/>
        </w:rPr>
        <w:t xml:space="preserve"> </w:t>
      </w:r>
      <w:r>
        <w:rPr>
          <w:rFonts w:hint="eastAsia" w:ascii="宋体" w:hAnsi="宋体" w:eastAsia="宋体" w:cs="宋体"/>
          <w:sz w:val="24"/>
          <w:szCs w:val="24"/>
        </w:rPr>
        <w:t>发包人承担修建临时设施的费用的范围：</w:t>
      </w:r>
      <w:r>
        <w:rPr>
          <w:rFonts w:hint="eastAsia" w:ascii="宋体" w:hAnsi="宋体" w:eastAsia="宋体" w:cs="宋体"/>
          <w:sz w:val="24"/>
          <w:szCs w:val="24"/>
          <w:u w:val="single"/>
        </w:rPr>
        <w:t xml:space="preserve">                                    </w:t>
      </w:r>
      <w:r>
        <w:rPr>
          <w:rFonts w:hint="eastAsia" w:ascii="宋体" w:hAnsi="宋体" w:eastAsia="宋体" w:cs="宋体"/>
          <w:spacing w:val="3"/>
          <w:sz w:val="24"/>
          <w:szCs w:val="24"/>
        </w:rPr>
        <w:t>需要发包人办理申请手续和承担相关费用的临时占地：</w:t>
      </w:r>
      <w:r>
        <w:rPr>
          <w:rFonts w:hint="eastAsia" w:ascii="宋体" w:hAnsi="宋体" w:eastAsia="宋体" w:cs="宋体"/>
          <w:sz w:val="24"/>
          <w:szCs w:val="24"/>
          <w:u w:val="single"/>
        </w:rPr>
        <w:t xml:space="preserve">                               </w:t>
      </w:r>
    </w:p>
    <w:p>
      <w:pPr>
        <w:tabs>
          <w:tab w:val="left" w:pos="8322"/>
        </w:tabs>
        <w:spacing w:before="23" w:line="360" w:lineRule="auto"/>
        <w:rPr>
          <w:rFonts w:ascii="宋体" w:hAnsi="宋体" w:eastAsia="宋体" w:cs="宋体"/>
          <w:sz w:val="24"/>
          <w:szCs w:val="24"/>
        </w:rPr>
      </w:pPr>
      <w:r>
        <w:rPr>
          <w:rFonts w:hint="eastAsia" w:ascii="宋体" w:hAnsi="宋体" w:eastAsia="宋体" w:cs="宋体"/>
          <w:sz w:val="24"/>
          <w:szCs w:val="24"/>
          <w:u w:val="single"/>
        </w:rPr>
        <w:tab/>
      </w:r>
    </w:p>
    <w:p>
      <w:pPr>
        <w:spacing w:before="193" w:line="360" w:lineRule="auto"/>
        <w:ind w:firstLine="9"/>
        <w:rPr>
          <w:rFonts w:ascii="宋体" w:hAnsi="宋体" w:eastAsia="宋体" w:cs="宋体"/>
          <w:sz w:val="24"/>
          <w:szCs w:val="24"/>
        </w:rPr>
      </w:pPr>
      <w:r>
        <w:rPr>
          <w:rFonts w:hint="eastAsia" w:ascii="宋体" w:hAnsi="宋体" w:eastAsia="宋体" w:cs="宋体"/>
          <w:spacing w:val="8"/>
          <w:sz w:val="24"/>
          <w:szCs w:val="24"/>
        </w:rPr>
        <w:t>6.2</w:t>
      </w:r>
      <w:r>
        <w:rPr>
          <w:rFonts w:hint="eastAsia" w:ascii="宋体" w:hAnsi="宋体" w:eastAsia="宋体" w:cs="宋体"/>
          <w:spacing w:val="-43"/>
          <w:sz w:val="24"/>
          <w:szCs w:val="24"/>
        </w:rPr>
        <w:t xml:space="preserve"> </w:t>
      </w:r>
      <w:r>
        <w:rPr>
          <w:rFonts w:hint="eastAsia" w:ascii="宋体" w:hAnsi="宋体" w:eastAsia="宋体" w:cs="宋体"/>
          <w:spacing w:val="8"/>
          <w:sz w:val="24"/>
          <w:szCs w:val="24"/>
        </w:rPr>
        <w:t>发包人提供的施工设备和临时设施</w:t>
      </w:r>
    </w:p>
    <w:p>
      <w:pPr>
        <w:spacing w:before="161" w:line="360" w:lineRule="auto"/>
        <w:ind w:firstLine="432"/>
        <w:rPr>
          <w:rFonts w:ascii="宋体" w:hAnsi="宋体" w:eastAsia="宋体" w:cs="宋体"/>
          <w:sz w:val="24"/>
          <w:szCs w:val="24"/>
        </w:rPr>
      </w:pPr>
      <w:r>
        <w:rPr>
          <w:rFonts w:hint="eastAsia" w:ascii="宋体" w:hAnsi="宋体" w:eastAsia="宋体" w:cs="宋体"/>
          <w:spacing w:val="-1"/>
          <w:position w:val="16"/>
          <w:sz w:val="24"/>
          <w:szCs w:val="24"/>
        </w:rPr>
        <w:t>发包人提供的施工设备和临时设施：</w:t>
      </w:r>
      <w:r>
        <w:rPr>
          <w:rFonts w:hint="eastAsia" w:ascii="宋体" w:hAnsi="宋体" w:eastAsia="宋体" w:cs="宋体"/>
          <w:spacing w:val="1"/>
          <w:position w:val="16"/>
          <w:sz w:val="24"/>
          <w:szCs w:val="24"/>
          <w:u w:val="single"/>
        </w:rPr>
        <w:t xml:space="preserve">                                              </w:t>
      </w:r>
    </w:p>
    <w:p>
      <w:pPr>
        <w:spacing w:before="1" w:line="360" w:lineRule="auto"/>
        <w:ind w:firstLine="432"/>
        <w:rPr>
          <w:rFonts w:ascii="宋体" w:hAnsi="宋体" w:eastAsia="宋体" w:cs="宋体"/>
          <w:sz w:val="24"/>
          <w:szCs w:val="24"/>
        </w:rPr>
      </w:pPr>
      <w:r>
        <w:rPr>
          <w:rFonts w:hint="eastAsia" w:ascii="宋体" w:hAnsi="宋体" w:eastAsia="宋体" w:cs="宋体"/>
          <w:spacing w:val="4"/>
          <w:sz w:val="24"/>
          <w:szCs w:val="24"/>
        </w:rPr>
        <w:t>发包人提供的施工设备和临时设施的运行、维护、拆除、清运费用的承担人：</w:t>
      </w:r>
      <w:r>
        <w:rPr>
          <w:rFonts w:hint="eastAsia" w:ascii="宋体" w:hAnsi="宋体" w:eastAsia="宋体" w:cs="宋体"/>
          <w:spacing w:val="15"/>
          <w:sz w:val="24"/>
          <w:szCs w:val="24"/>
          <w:u w:val="single"/>
        </w:rPr>
        <w:t xml:space="preserve">        </w:t>
      </w:r>
    </w:p>
    <w:p>
      <w:pPr>
        <w:spacing w:before="146" w:line="360" w:lineRule="auto"/>
        <w:ind w:firstLine="9"/>
        <w:rPr>
          <w:rFonts w:ascii="宋体" w:hAnsi="宋体" w:eastAsia="宋体" w:cs="宋体"/>
          <w:spacing w:val="8"/>
          <w:sz w:val="24"/>
          <w:szCs w:val="24"/>
        </w:rPr>
      </w:pPr>
      <w:r>
        <w:rPr>
          <w:rFonts w:hint="eastAsia" w:ascii="宋体" w:hAnsi="宋体" w:eastAsia="宋体" w:cs="宋体"/>
          <w:spacing w:val="8"/>
          <w:sz w:val="24"/>
          <w:szCs w:val="24"/>
        </w:rPr>
        <w:t>6.4</w:t>
      </w:r>
      <w:r>
        <w:rPr>
          <w:rFonts w:hint="eastAsia" w:ascii="宋体" w:hAnsi="宋体" w:eastAsia="宋体" w:cs="宋体"/>
          <w:spacing w:val="-41"/>
          <w:sz w:val="24"/>
          <w:szCs w:val="24"/>
        </w:rPr>
        <w:t xml:space="preserve"> </w:t>
      </w:r>
      <w:r>
        <w:rPr>
          <w:rFonts w:hint="eastAsia" w:ascii="宋体" w:hAnsi="宋体" w:eastAsia="宋体" w:cs="宋体"/>
          <w:spacing w:val="8"/>
          <w:sz w:val="24"/>
          <w:szCs w:val="24"/>
        </w:rPr>
        <w:t>施工设备和临时设施专用于合同工程</w:t>
      </w:r>
    </w:p>
    <w:p>
      <w:pPr>
        <w:spacing w:before="146" w:line="360" w:lineRule="auto"/>
        <w:ind w:firstLine="266" w:firstLineChars="104"/>
        <w:rPr>
          <w:rFonts w:ascii="宋体" w:hAnsi="宋体" w:eastAsia="宋体" w:cs="宋体"/>
          <w:sz w:val="24"/>
          <w:szCs w:val="24"/>
        </w:rPr>
      </w:pPr>
      <w:r>
        <w:rPr>
          <w:rFonts w:hint="eastAsia" w:ascii="宋体" w:hAnsi="宋体" w:eastAsia="宋体" w:cs="宋体"/>
          <w:spacing w:val="8"/>
          <w:sz w:val="24"/>
          <w:szCs w:val="24"/>
        </w:rPr>
        <w:t>6.4.1</w:t>
      </w:r>
      <w:r>
        <w:rPr>
          <w:rFonts w:hint="eastAsia" w:ascii="宋体" w:hAnsi="宋体" w:eastAsia="宋体" w:cs="宋体"/>
          <w:spacing w:val="-17"/>
          <w:sz w:val="24"/>
          <w:szCs w:val="24"/>
        </w:rPr>
        <w:t xml:space="preserve"> </w:t>
      </w:r>
      <w:r>
        <w:rPr>
          <w:rFonts w:hint="eastAsia" w:ascii="宋体" w:hAnsi="宋体" w:eastAsia="宋体" w:cs="宋体"/>
          <w:spacing w:val="8"/>
          <w:sz w:val="24"/>
          <w:szCs w:val="24"/>
        </w:rPr>
        <w:t>除为专用合同条款第4.1.8</w:t>
      </w:r>
      <w:r>
        <w:rPr>
          <w:rFonts w:hint="eastAsia" w:ascii="宋体" w:hAnsi="宋体" w:eastAsia="宋体" w:cs="宋体"/>
          <w:spacing w:val="-54"/>
          <w:sz w:val="24"/>
          <w:szCs w:val="24"/>
        </w:rPr>
        <w:t xml:space="preserve"> </w:t>
      </w:r>
      <w:r>
        <w:rPr>
          <w:rFonts w:hint="eastAsia" w:ascii="宋体" w:hAnsi="宋体" w:eastAsia="宋体" w:cs="宋体"/>
          <w:spacing w:val="8"/>
          <w:sz w:val="24"/>
          <w:szCs w:val="24"/>
        </w:rPr>
        <w:t>项约定的其他独立承包人和监理人指示的他人提供条件</w:t>
      </w:r>
      <w:r>
        <w:rPr>
          <w:rFonts w:hint="eastAsia" w:ascii="宋体" w:hAnsi="宋体" w:eastAsia="宋体" w:cs="宋体"/>
          <w:spacing w:val="12"/>
          <w:sz w:val="24"/>
          <w:szCs w:val="24"/>
        </w:rPr>
        <w:t>外，承包人运入施工场地的所有施工设备以及在施工场地建设的临时设施仅限于用于合同工</w:t>
      </w:r>
      <w:r>
        <w:rPr>
          <w:rFonts w:hint="eastAsia" w:ascii="宋体" w:hAnsi="宋体" w:eastAsia="宋体" w:cs="宋体"/>
          <w:spacing w:val="1"/>
          <w:sz w:val="24"/>
          <w:szCs w:val="24"/>
        </w:rPr>
        <w:t>程。</w:t>
      </w:r>
    </w:p>
    <w:p>
      <w:pPr>
        <w:spacing w:before="1" w:line="360" w:lineRule="auto"/>
        <w:ind w:firstLine="12"/>
        <w:rPr>
          <w:rFonts w:ascii="宋体" w:hAnsi="宋体" w:eastAsia="宋体" w:cs="宋体"/>
          <w:sz w:val="24"/>
          <w:szCs w:val="24"/>
        </w:rPr>
      </w:pPr>
      <w:r>
        <w:rPr>
          <w:rFonts w:hint="eastAsia" w:ascii="宋体" w:hAnsi="宋体" w:eastAsia="宋体" w:cs="宋体"/>
          <w:spacing w:val="-3"/>
          <w:sz w:val="24"/>
          <w:szCs w:val="24"/>
        </w:rPr>
        <w:t>7.交通运输</w:t>
      </w:r>
    </w:p>
    <w:p>
      <w:pPr>
        <w:spacing w:before="175" w:line="360" w:lineRule="auto"/>
        <w:ind w:firstLine="10"/>
        <w:rPr>
          <w:rFonts w:ascii="宋体" w:hAnsi="宋体" w:eastAsia="宋体" w:cs="宋体"/>
          <w:sz w:val="24"/>
          <w:szCs w:val="24"/>
        </w:rPr>
      </w:pPr>
      <w:r>
        <w:rPr>
          <w:rFonts w:hint="eastAsia" w:ascii="宋体" w:hAnsi="宋体" w:eastAsia="宋体" w:cs="宋体"/>
          <w:spacing w:val="7"/>
          <w:sz w:val="24"/>
          <w:szCs w:val="24"/>
        </w:rPr>
        <w:t>7.1</w:t>
      </w:r>
      <w:r>
        <w:rPr>
          <w:rFonts w:hint="eastAsia" w:ascii="宋体" w:hAnsi="宋体" w:eastAsia="宋体" w:cs="宋体"/>
          <w:spacing w:val="-42"/>
          <w:sz w:val="24"/>
          <w:szCs w:val="24"/>
        </w:rPr>
        <w:t xml:space="preserve"> </w:t>
      </w:r>
      <w:r>
        <w:rPr>
          <w:rFonts w:hint="eastAsia" w:ascii="宋体" w:hAnsi="宋体" w:eastAsia="宋体" w:cs="宋体"/>
          <w:spacing w:val="7"/>
          <w:sz w:val="24"/>
          <w:szCs w:val="24"/>
        </w:rPr>
        <w:t>道路通行权和场外设施</w:t>
      </w:r>
    </w:p>
    <w:p>
      <w:pPr>
        <w:spacing w:before="159" w:line="360" w:lineRule="auto"/>
        <w:ind w:left="8" w:right="69" w:firstLine="422"/>
        <w:rPr>
          <w:rFonts w:ascii="宋体" w:hAnsi="宋体" w:eastAsia="宋体" w:cs="宋体"/>
          <w:sz w:val="24"/>
          <w:szCs w:val="24"/>
        </w:rPr>
      </w:pPr>
      <w:r>
        <w:rPr>
          <w:rFonts w:hint="eastAsia" w:ascii="宋体" w:hAnsi="宋体" w:eastAsia="宋体" w:cs="宋体"/>
          <w:spacing w:val="9"/>
          <w:sz w:val="24"/>
          <w:szCs w:val="24"/>
        </w:rPr>
        <w:t>取得道路通行权、场外设施修建权的办理人</w:t>
      </w:r>
      <w:r>
        <w:rPr>
          <w:rFonts w:hint="eastAsia" w:ascii="宋体" w:hAnsi="宋体" w:eastAsia="宋体" w:cs="宋体"/>
          <w:spacing w:val="-73"/>
          <w:sz w:val="24"/>
          <w:szCs w:val="24"/>
        </w:rPr>
        <w:t>：</w:t>
      </w:r>
      <w:r>
        <w:rPr>
          <w:rFonts w:hint="eastAsia" w:ascii="宋体" w:hAnsi="宋体" w:eastAsia="宋体" w:cs="宋体"/>
          <w:spacing w:val="3"/>
          <w:sz w:val="24"/>
          <w:szCs w:val="24"/>
          <w:u w:val="single"/>
        </w:rPr>
        <w:t xml:space="preserve">                       </w:t>
      </w:r>
      <w:r>
        <w:rPr>
          <w:rFonts w:hint="eastAsia" w:ascii="宋体" w:hAnsi="宋体" w:eastAsia="宋体" w:cs="宋体"/>
          <w:spacing w:val="-73"/>
          <w:sz w:val="24"/>
          <w:szCs w:val="24"/>
        </w:rPr>
        <w:t>，</w:t>
      </w:r>
      <w:r>
        <w:rPr>
          <w:rFonts w:hint="eastAsia" w:ascii="宋体" w:hAnsi="宋体" w:eastAsia="宋体" w:cs="宋体"/>
          <w:spacing w:val="9"/>
          <w:sz w:val="24"/>
          <w:szCs w:val="24"/>
        </w:rPr>
        <w:t>其相关费用由发</w:t>
      </w:r>
      <w:r>
        <w:rPr>
          <w:rFonts w:hint="eastAsia" w:ascii="宋体" w:hAnsi="宋体" w:eastAsia="宋体" w:cs="宋体"/>
          <w:spacing w:val="6"/>
          <w:sz w:val="24"/>
          <w:szCs w:val="24"/>
        </w:rPr>
        <w:t>包人承担。</w:t>
      </w:r>
    </w:p>
    <w:p>
      <w:pPr>
        <w:spacing w:before="52" w:line="360" w:lineRule="auto"/>
        <w:ind w:firstLine="10"/>
        <w:rPr>
          <w:rFonts w:ascii="宋体" w:hAnsi="宋体" w:eastAsia="宋体" w:cs="宋体"/>
          <w:sz w:val="24"/>
          <w:szCs w:val="24"/>
        </w:rPr>
      </w:pPr>
      <w:r>
        <w:rPr>
          <w:rFonts w:hint="eastAsia" w:ascii="宋体" w:hAnsi="宋体" w:eastAsia="宋体" w:cs="宋体"/>
          <w:spacing w:val="6"/>
          <w:sz w:val="24"/>
          <w:szCs w:val="24"/>
        </w:rPr>
        <w:t>7.2</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场内施工道路</w:t>
      </w:r>
    </w:p>
    <w:p>
      <w:pPr>
        <w:spacing w:before="226" w:line="360" w:lineRule="auto"/>
        <w:ind w:firstLine="433"/>
        <w:rPr>
          <w:rFonts w:ascii="宋体" w:hAnsi="宋体" w:eastAsia="宋体" w:cs="宋体"/>
          <w:sz w:val="24"/>
          <w:szCs w:val="24"/>
        </w:rPr>
      </w:pPr>
      <w:r>
        <w:rPr>
          <w:rFonts w:hint="eastAsia" w:ascii="宋体" w:hAnsi="宋体" w:eastAsia="宋体" w:cs="宋体"/>
          <w:spacing w:val="9"/>
          <w:sz w:val="24"/>
          <w:szCs w:val="24"/>
        </w:rPr>
        <w:t>7.2.1</w:t>
      </w:r>
      <w:r>
        <w:rPr>
          <w:rFonts w:hint="eastAsia" w:ascii="宋体" w:hAnsi="宋体" w:eastAsia="宋体" w:cs="宋体"/>
          <w:spacing w:val="-38"/>
          <w:sz w:val="24"/>
          <w:szCs w:val="24"/>
        </w:rPr>
        <w:t xml:space="preserve"> </w:t>
      </w:r>
      <w:r>
        <w:rPr>
          <w:rFonts w:hint="eastAsia" w:ascii="宋体" w:hAnsi="宋体" w:eastAsia="宋体" w:cs="宋体"/>
          <w:spacing w:val="9"/>
          <w:sz w:val="24"/>
          <w:szCs w:val="24"/>
        </w:rPr>
        <w:t>施工所需的场内临时道路和交通设施的修建、维护、养护和管理人</w:t>
      </w:r>
      <w:r>
        <w:rPr>
          <w:rFonts w:hint="eastAsia" w:ascii="宋体" w:hAnsi="宋体" w:eastAsia="宋体" w:cs="宋体"/>
          <w:spacing w:val="-60"/>
          <w:sz w:val="24"/>
          <w:szCs w:val="24"/>
        </w:rPr>
        <w:t>：</w:t>
      </w:r>
      <w:r>
        <w:rPr>
          <w:rFonts w:hint="eastAsia" w:ascii="宋体" w:hAnsi="宋体" w:eastAsia="宋体" w:cs="宋体"/>
          <w:spacing w:val="1"/>
          <w:sz w:val="24"/>
          <w:szCs w:val="24"/>
          <w:u w:val="single"/>
        </w:rPr>
        <w:t xml:space="preserve">           </w:t>
      </w:r>
    </w:p>
    <w:p>
      <w:pPr>
        <w:spacing w:before="65" w:line="360" w:lineRule="auto"/>
        <w:ind w:firstLine="8"/>
        <w:rPr>
          <w:rFonts w:ascii="宋体" w:hAnsi="宋体" w:eastAsia="宋体" w:cs="宋体"/>
          <w:sz w:val="24"/>
          <w:szCs w:val="24"/>
        </w:rPr>
      </w:pPr>
      <w:r>
        <w:rPr>
          <w:rFonts w:hint="eastAsia" w:ascii="宋体" w:hAnsi="宋体" w:eastAsia="宋体" w:cs="宋体"/>
          <w:spacing w:val="6"/>
          <w:sz w:val="24"/>
          <w:szCs w:val="24"/>
        </w:rPr>
        <w:t>相关费用由</w:t>
      </w:r>
      <w:r>
        <w:rPr>
          <w:rFonts w:hint="eastAsia" w:ascii="宋体" w:hAnsi="宋体" w:eastAsia="宋体" w:cs="宋体"/>
          <w:spacing w:val="5"/>
          <w:sz w:val="24"/>
          <w:szCs w:val="24"/>
          <w:u w:val="single"/>
        </w:rPr>
        <w:t xml:space="preserve">              </w:t>
      </w:r>
      <w:r>
        <w:rPr>
          <w:rFonts w:hint="eastAsia" w:ascii="宋体" w:hAnsi="宋体" w:eastAsia="宋体" w:cs="宋体"/>
          <w:spacing w:val="-85"/>
          <w:sz w:val="24"/>
          <w:szCs w:val="24"/>
        </w:rPr>
        <w:t xml:space="preserve"> </w:t>
      </w:r>
      <w:r>
        <w:rPr>
          <w:rFonts w:hint="eastAsia" w:ascii="宋体" w:hAnsi="宋体" w:eastAsia="宋体" w:cs="宋体"/>
          <w:spacing w:val="6"/>
          <w:sz w:val="24"/>
          <w:szCs w:val="24"/>
        </w:rPr>
        <w:t>承担。</w:t>
      </w:r>
    </w:p>
    <w:p>
      <w:pPr>
        <w:spacing w:before="188" w:line="360" w:lineRule="auto"/>
        <w:ind w:left="20" w:right="69" w:firstLine="413"/>
        <w:rPr>
          <w:rFonts w:ascii="宋体" w:hAnsi="宋体" w:eastAsia="宋体" w:cs="宋体"/>
          <w:sz w:val="24"/>
          <w:szCs w:val="24"/>
        </w:rPr>
      </w:pPr>
      <w:r>
        <w:rPr>
          <w:rFonts w:hint="eastAsia" w:ascii="宋体" w:hAnsi="宋体" w:eastAsia="宋体" w:cs="宋体"/>
          <w:spacing w:val="7"/>
          <w:sz w:val="24"/>
          <w:szCs w:val="24"/>
        </w:rPr>
        <w:t>7.2.2发包人和监理人有权无偿使用承包人修建的临时道路和交通设施，不需要交纳任何</w:t>
      </w:r>
      <w:r>
        <w:rPr>
          <w:rFonts w:hint="eastAsia" w:ascii="宋体" w:hAnsi="宋体" w:eastAsia="宋体" w:cs="宋体"/>
          <w:sz w:val="24"/>
          <w:szCs w:val="24"/>
        </w:rPr>
        <w:t>费用。</w:t>
      </w:r>
    </w:p>
    <w:p>
      <w:pPr>
        <w:spacing w:before="38" w:line="360" w:lineRule="auto"/>
        <w:ind w:firstLine="10"/>
        <w:rPr>
          <w:rFonts w:ascii="宋体" w:hAnsi="宋体" w:eastAsia="宋体" w:cs="宋体"/>
          <w:sz w:val="24"/>
          <w:szCs w:val="24"/>
        </w:rPr>
      </w:pPr>
      <w:r>
        <w:rPr>
          <w:rFonts w:hint="eastAsia" w:ascii="宋体" w:hAnsi="宋体" w:eastAsia="宋体" w:cs="宋体"/>
          <w:spacing w:val="7"/>
          <w:sz w:val="24"/>
          <w:szCs w:val="24"/>
        </w:rPr>
        <w:t>7.4</w:t>
      </w:r>
      <w:r>
        <w:rPr>
          <w:rFonts w:hint="eastAsia" w:ascii="宋体" w:hAnsi="宋体" w:eastAsia="宋体" w:cs="宋体"/>
          <w:spacing w:val="-42"/>
          <w:sz w:val="24"/>
          <w:szCs w:val="24"/>
        </w:rPr>
        <w:t xml:space="preserve"> </w:t>
      </w:r>
      <w:r>
        <w:rPr>
          <w:rFonts w:hint="eastAsia" w:ascii="宋体" w:hAnsi="宋体" w:eastAsia="宋体" w:cs="宋体"/>
          <w:spacing w:val="7"/>
          <w:sz w:val="24"/>
          <w:szCs w:val="24"/>
        </w:rPr>
        <w:t>超大件和超重件的运输</w:t>
      </w:r>
    </w:p>
    <w:p>
      <w:pPr>
        <w:spacing w:before="242" w:line="360" w:lineRule="auto"/>
        <w:rPr>
          <w:rFonts w:ascii="宋体" w:hAnsi="宋体" w:eastAsia="宋体" w:cs="宋体"/>
          <w:sz w:val="24"/>
          <w:szCs w:val="24"/>
        </w:rPr>
      </w:pPr>
      <w:r>
        <w:rPr>
          <w:rFonts w:hint="eastAsia" w:ascii="宋体" w:hAnsi="宋体" w:eastAsia="宋体" w:cs="宋体"/>
          <w:spacing w:val="3"/>
          <w:sz w:val="24"/>
          <w:szCs w:val="24"/>
        </w:rPr>
        <w:t>运输超大件或超重件所需的道路和桥梁临时加固改造等费用的承担人：</w:t>
      </w:r>
      <w:r>
        <w:rPr>
          <w:rFonts w:hint="eastAsia" w:ascii="宋体" w:hAnsi="宋体" w:eastAsia="宋体" w:cs="宋体"/>
          <w:spacing w:val="3"/>
          <w:sz w:val="24"/>
          <w:szCs w:val="24"/>
          <w:u w:val="single"/>
        </w:rPr>
        <w:t xml:space="preserve">                </w:t>
      </w:r>
    </w:p>
    <w:p>
      <w:pPr>
        <w:spacing w:before="291" w:line="360" w:lineRule="auto"/>
        <w:ind w:firstLine="8"/>
        <w:rPr>
          <w:rFonts w:ascii="宋体" w:hAnsi="宋体" w:eastAsia="宋体" w:cs="宋体"/>
          <w:sz w:val="24"/>
          <w:szCs w:val="24"/>
        </w:rPr>
      </w:pPr>
      <w:r>
        <w:rPr>
          <w:rFonts w:hint="eastAsia" w:ascii="宋体" w:hAnsi="宋体" w:eastAsia="宋体" w:cs="宋体"/>
          <w:spacing w:val="-2"/>
          <w:sz w:val="24"/>
          <w:szCs w:val="24"/>
        </w:rPr>
        <w:t>8.测量放线</w:t>
      </w:r>
    </w:p>
    <w:p>
      <w:pPr>
        <w:spacing w:before="222" w:line="360" w:lineRule="auto"/>
        <w:ind w:firstLine="7"/>
        <w:rPr>
          <w:rFonts w:ascii="宋体" w:hAnsi="宋体" w:eastAsia="宋体" w:cs="宋体"/>
          <w:sz w:val="24"/>
          <w:szCs w:val="24"/>
        </w:rPr>
      </w:pPr>
      <w:r>
        <w:rPr>
          <w:rFonts w:hint="eastAsia" w:ascii="宋体" w:hAnsi="宋体" w:eastAsia="宋体" w:cs="宋体"/>
          <w:spacing w:val="6"/>
          <w:sz w:val="24"/>
          <w:szCs w:val="24"/>
        </w:rPr>
        <w:t>8.1</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施工控制网</w:t>
      </w:r>
    </w:p>
    <w:p>
      <w:pPr>
        <w:spacing w:before="219" w:line="360" w:lineRule="auto"/>
        <w:ind w:firstLine="429"/>
        <w:rPr>
          <w:rFonts w:ascii="宋体" w:hAnsi="宋体" w:eastAsia="宋体" w:cs="宋体"/>
          <w:sz w:val="24"/>
          <w:szCs w:val="24"/>
        </w:rPr>
      </w:pPr>
      <w:r>
        <w:rPr>
          <w:rFonts w:hint="eastAsia" w:ascii="宋体" w:hAnsi="宋体" w:eastAsia="宋体" w:cs="宋体"/>
          <w:spacing w:val="4"/>
          <w:sz w:val="24"/>
          <w:szCs w:val="24"/>
        </w:rPr>
        <w:t>8.1.1发包人通过监理人提供测量基准点、基准线和水准点及其书面资料的期限：</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p>
    <w:p>
      <w:pPr>
        <w:tabs>
          <w:tab w:val="left" w:pos="8322"/>
        </w:tabs>
        <w:spacing w:before="22" w:line="360" w:lineRule="auto"/>
        <w:rPr>
          <w:rFonts w:ascii="宋体" w:hAnsi="宋体" w:eastAsia="宋体" w:cs="宋体"/>
          <w:sz w:val="24"/>
          <w:szCs w:val="24"/>
        </w:rPr>
      </w:pPr>
      <w:r>
        <w:rPr>
          <w:rFonts w:hint="eastAsia" w:ascii="宋体" w:hAnsi="宋体" w:eastAsia="宋体" w:cs="宋体"/>
          <w:sz w:val="24"/>
          <w:szCs w:val="24"/>
          <w:u w:val="single"/>
        </w:rPr>
        <w:tab/>
      </w:r>
    </w:p>
    <w:p>
      <w:pPr>
        <w:spacing w:before="240" w:line="360" w:lineRule="auto"/>
        <w:ind w:firstLine="428"/>
        <w:rPr>
          <w:rFonts w:ascii="宋体" w:hAnsi="宋体" w:eastAsia="宋体" w:cs="宋体"/>
          <w:sz w:val="24"/>
          <w:szCs w:val="24"/>
        </w:rPr>
      </w:pPr>
      <w:r>
        <w:rPr>
          <w:rFonts w:hint="eastAsia" w:ascii="宋体" w:hAnsi="宋体" w:eastAsia="宋体" w:cs="宋体"/>
          <w:spacing w:val="-2"/>
          <w:sz w:val="24"/>
          <w:szCs w:val="24"/>
        </w:rPr>
        <w:t>承包人测设施工控制网的要求：</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p>
    <w:p>
      <w:pPr>
        <w:tabs>
          <w:tab w:val="left" w:pos="8322"/>
        </w:tabs>
        <w:spacing w:before="23" w:line="360" w:lineRule="auto"/>
        <w:rPr>
          <w:rFonts w:ascii="宋体" w:hAnsi="宋体" w:eastAsia="宋体" w:cs="宋体"/>
          <w:sz w:val="24"/>
          <w:szCs w:val="24"/>
        </w:rPr>
      </w:pPr>
      <w:r>
        <w:rPr>
          <w:rFonts w:hint="eastAsia" w:ascii="宋体" w:hAnsi="宋体" w:eastAsia="宋体" w:cs="宋体"/>
          <w:sz w:val="24"/>
          <w:szCs w:val="24"/>
          <w:u w:val="single"/>
        </w:rPr>
        <w:tab/>
      </w:r>
    </w:p>
    <w:p>
      <w:pPr>
        <w:spacing w:before="240" w:line="360" w:lineRule="auto"/>
        <w:ind w:firstLine="428"/>
        <w:rPr>
          <w:rFonts w:ascii="宋体" w:hAnsi="宋体" w:eastAsia="宋体" w:cs="宋体"/>
          <w:sz w:val="24"/>
          <w:szCs w:val="24"/>
        </w:rPr>
      </w:pPr>
      <w:r>
        <w:rPr>
          <w:rFonts w:hint="eastAsia" w:ascii="宋体" w:hAnsi="宋体" w:eastAsia="宋体" w:cs="宋体"/>
          <w:spacing w:val="2"/>
          <w:sz w:val="24"/>
          <w:szCs w:val="24"/>
        </w:rPr>
        <w:t>承包人将施工控制网资料报送监理人审批的期限：</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p>
    <w:p>
      <w:pPr>
        <w:tabs>
          <w:tab w:val="left" w:pos="8322"/>
        </w:tabs>
        <w:spacing w:before="65" w:line="360" w:lineRule="auto"/>
        <w:rPr>
          <w:rFonts w:ascii="宋体" w:hAnsi="宋体" w:eastAsia="宋体" w:cs="宋体"/>
          <w:sz w:val="24"/>
          <w:szCs w:val="24"/>
        </w:rPr>
      </w:pPr>
      <w:r>
        <w:rPr>
          <w:rFonts w:hint="eastAsia" w:ascii="宋体" w:hAnsi="宋体" w:eastAsia="宋体" w:cs="宋体"/>
          <w:position w:val="-1"/>
          <w:sz w:val="24"/>
          <w:szCs w:val="24"/>
          <w:u w:val="single"/>
        </w:rPr>
        <w:tab/>
      </w:r>
    </w:p>
    <w:p>
      <w:pPr>
        <w:spacing w:before="212" w:line="360" w:lineRule="auto"/>
        <w:ind w:firstLine="25"/>
        <w:rPr>
          <w:rFonts w:ascii="宋体" w:hAnsi="宋体" w:eastAsia="宋体" w:cs="宋体"/>
          <w:sz w:val="24"/>
          <w:szCs w:val="24"/>
        </w:rPr>
      </w:pPr>
      <w:r>
        <w:rPr>
          <w:rFonts w:hint="eastAsia" w:ascii="宋体" w:hAnsi="宋体" w:eastAsia="宋体" w:cs="宋体"/>
          <w:spacing w:val="-4"/>
          <w:sz w:val="24"/>
          <w:szCs w:val="24"/>
        </w:rPr>
        <w:t>10.进度计划</w:t>
      </w:r>
    </w:p>
    <w:p>
      <w:pPr>
        <w:spacing w:before="206" w:line="360" w:lineRule="auto"/>
        <w:ind w:firstLine="22"/>
        <w:rPr>
          <w:rFonts w:ascii="宋体" w:hAnsi="宋体" w:eastAsia="宋体" w:cs="宋体"/>
          <w:sz w:val="24"/>
          <w:szCs w:val="24"/>
        </w:rPr>
      </w:pPr>
      <w:r>
        <w:rPr>
          <w:rFonts w:hint="eastAsia" w:ascii="宋体" w:hAnsi="宋体" w:eastAsia="宋体" w:cs="宋体"/>
          <w:spacing w:val="4"/>
          <w:sz w:val="24"/>
          <w:szCs w:val="24"/>
        </w:rPr>
        <w:t>10.1</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合同进度计划</w:t>
      </w:r>
    </w:p>
    <w:p>
      <w:pPr>
        <w:spacing w:before="260" w:line="360" w:lineRule="auto"/>
        <w:ind w:left="10" w:right="69" w:firstLine="455"/>
        <w:rPr>
          <w:rFonts w:ascii="宋体" w:hAnsi="宋体" w:eastAsia="宋体" w:cs="宋体"/>
          <w:sz w:val="24"/>
          <w:szCs w:val="24"/>
        </w:rPr>
      </w:pPr>
      <w:r>
        <w:rPr>
          <w:rFonts w:hint="eastAsia" w:ascii="宋体" w:hAnsi="宋体" w:eastAsia="宋体" w:cs="宋体"/>
          <w:spacing w:val="8"/>
          <w:sz w:val="24"/>
          <w:szCs w:val="24"/>
        </w:rPr>
        <w:t>(1)承包人应当在收到监理人按照通用合同条款第</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11.1.1</w:t>
      </w:r>
      <w:r>
        <w:rPr>
          <w:rFonts w:hint="eastAsia" w:ascii="宋体" w:hAnsi="宋体" w:eastAsia="宋体" w:cs="宋体"/>
          <w:spacing w:val="-32"/>
          <w:sz w:val="24"/>
          <w:szCs w:val="24"/>
        </w:rPr>
        <w:t xml:space="preserve"> </w:t>
      </w:r>
      <w:r>
        <w:rPr>
          <w:rFonts w:hint="eastAsia" w:ascii="宋体" w:hAnsi="宋体" w:eastAsia="宋体" w:cs="宋体"/>
          <w:spacing w:val="8"/>
          <w:sz w:val="24"/>
          <w:szCs w:val="24"/>
        </w:rPr>
        <w:t>项发出的开工通知后</w:t>
      </w:r>
      <w:r>
        <w:rPr>
          <w:rFonts w:hint="eastAsia" w:ascii="宋体" w:hAnsi="宋体" w:eastAsia="宋体" w:cs="宋体"/>
          <w:spacing w:val="-30"/>
          <w:sz w:val="24"/>
          <w:szCs w:val="24"/>
        </w:rPr>
        <w:t xml:space="preserve"> </w:t>
      </w:r>
      <w:r>
        <w:rPr>
          <w:rFonts w:hint="eastAsia" w:ascii="宋体" w:hAnsi="宋体" w:eastAsia="宋体" w:cs="宋体"/>
          <w:spacing w:val="8"/>
          <w:sz w:val="24"/>
          <w:szCs w:val="24"/>
        </w:rPr>
        <w:t>7</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天内，</w:t>
      </w:r>
      <w:r>
        <w:rPr>
          <w:rFonts w:hint="eastAsia" w:ascii="宋体" w:hAnsi="宋体" w:eastAsia="宋体" w:cs="宋体"/>
          <w:spacing w:val="12"/>
          <w:sz w:val="24"/>
          <w:szCs w:val="24"/>
        </w:rPr>
        <w:t>编制详细的施工进度计划和施工方案说明并报送监理人。承包人编制施工进度计划和施工方案说明内容：</w:t>
      </w:r>
    </w:p>
    <w:p>
      <w:pPr>
        <w:spacing w:line="360" w:lineRule="auto"/>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62336" behindDoc="0" locked="0" layoutInCell="0" allowOverlap="1">
                <wp:simplePos x="0" y="0"/>
                <wp:positionH relativeFrom="page">
                  <wp:posOffset>1080135</wp:posOffset>
                </wp:positionH>
                <wp:positionV relativeFrom="page">
                  <wp:posOffset>1548765</wp:posOffset>
                </wp:positionV>
                <wp:extent cx="5334000" cy="0"/>
                <wp:effectExtent l="0" t="0" r="0" b="0"/>
                <wp:wrapNone/>
                <wp:docPr id="3" name="任意多边形 27"/>
                <wp:cNvGraphicFramePr/>
                <a:graphic xmlns:a="http://schemas.openxmlformats.org/drawingml/2006/main">
                  <a:graphicData uri="http://schemas.microsoft.com/office/word/2010/wordprocessingShape">
                    <wps:wsp>
                      <wps:cNvSpPr/>
                      <wps:spPr>
                        <a:xfrm>
                          <a:off x="0" y="0"/>
                          <a:ext cx="5334000" cy="0"/>
                        </a:xfrm>
                        <a:custGeom>
                          <a:avLst/>
                          <a:gdLst/>
                          <a:ahLst/>
                          <a:cxnLst/>
                          <a:pathLst>
                            <a:path w="8400" h="10">
                              <a:moveTo>
                                <a:pt x="0" y="0"/>
                              </a:moveTo>
                              <a:lnTo>
                                <a:pt x="8400" y="0"/>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任意多边形 27" o:spid="_x0000_s1026" o:spt="100" style="position:absolute;left:0pt;margin-left:85.05pt;margin-top:121.95pt;height:0pt;width:420pt;mso-position-horizontal-relative:page;mso-position-vertical-relative:page;z-index:251662336;mso-width-relative:page;mso-height-relative:page;" filled="f" stroked="t" coordsize="8400,10" o:allowincell="f" o:gfxdata="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UR5KdgAAAAMAQAADwAAAAAAAAABACAAAAAiAAAAZHJzL2Rvd25yZXYu&#10;eG1sUEsBAhQAFAAAAAgAh07iQCmKVwY0AgAAlAQAAA4AAAAAAAAAAQAgAAAAJwEAAGRycy9lMm9E&#10;b2MueG1sUEsFBgAAAAAGAAYAWQEAAM0FAAAAAA==&#10;" path="m0,0l8400,0e">
                <v:fill on="f" focussize="0,0"/>
                <v:stroke weight="0.48pt" color="#000000" joinstyle="bevel"/>
                <v:imagedata o:title=""/>
                <o:lock v:ext="edit" aspectratio="f"/>
              </v:shape>
            </w:pict>
          </mc:Fallback>
        </mc:AlternateConten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pacing w:val="-31"/>
          <w:sz w:val="24"/>
          <w:szCs w:val="24"/>
        </w:rPr>
        <w:t xml:space="preserve"> </w:t>
      </w:r>
      <w:r>
        <w:rPr>
          <w:rFonts w:hint="eastAsia" w:ascii="宋体" w:hAnsi="宋体" w:eastAsia="宋体" w:cs="宋体"/>
          <w:spacing w:val="-7"/>
          <w:sz w:val="24"/>
          <w:szCs w:val="24"/>
        </w:rPr>
        <w:t>施</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工</w:t>
      </w:r>
      <w:r>
        <w:rPr>
          <w:rFonts w:hint="eastAsia" w:ascii="宋体" w:hAnsi="宋体" w:eastAsia="宋体" w:cs="宋体"/>
          <w:spacing w:val="9"/>
          <w:sz w:val="24"/>
          <w:szCs w:val="24"/>
        </w:rPr>
        <w:t>进度计划中还应载明要求发包人组织设计人进行阶段性工程设计交底的时间。</w:t>
      </w:r>
    </w:p>
    <w:p>
      <w:pPr>
        <w:spacing w:line="360" w:lineRule="auto"/>
        <w:ind w:left="8" w:right="69" w:firstLine="456"/>
        <w:rPr>
          <w:rFonts w:ascii="宋体" w:hAnsi="宋体" w:eastAsia="宋体" w:cs="宋体"/>
          <w:sz w:val="24"/>
          <w:szCs w:val="24"/>
        </w:rPr>
      </w:pPr>
      <w:r>
        <w:rPr>
          <w:rFonts w:hint="eastAsia" w:ascii="宋体" w:hAnsi="宋体" w:eastAsia="宋体" w:cs="宋体"/>
          <w:spacing w:val="3"/>
          <w:sz w:val="24"/>
          <w:szCs w:val="24"/>
        </w:rPr>
        <w:t>(2)监理人批复或对施工进度计划和施工方案说明提出修改意见的期限：</w:t>
      </w:r>
      <w:r>
        <w:rPr>
          <w:rFonts w:hint="eastAsia" w:ascii="宋体" w:hAnsi="宋体" w:eastAsia="宋体" w:cs="宋体"/>
          <w:spacing w:val="118"/>
          <w:sz w:val="24"/>
          <w:szCs w:val="24"/>
        </w:rPr>
        <w:t xml:space="preserve"> </w:t>
      </w:r>
      <w:r>
        <w:rPr>
          <w:rFonts w:hint="eastAsia" w:ascii="宋体" w:hAnsi="宋体" w:eastAsia="宋体" w:cs="宋体"/>
          <w:spacing w:val="3"/>
          <w:sz w:val="24"/>
          <w:szCs w:val="24"/>
        </w:rPr>
        <w:t>自监理人收到承</w:t>
      </w:r>
      <w:r>
        <w:rPr>
          <w:rFonts w:hint="eastAsia" w:ascii="宋体" w:hAnsi="宋体" w:eastAsia="宋体" w:cs="宋体"/>
          <w:spacing w:val="7"/>
          <w:sz w:val="24"/>
          <w:szCs w:val="24"/>
        </w:rPr>
        <w:t>包人报送的相关进度计划和施工方案说明后14</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天内。</w:t>
      </w:r>
    </w:p>
    <w:p>
      <w:pPr>
        <w:spacing w:line="360" w:lineRule="auto"/>
        <w:ind w:firstLine="465"/>
        <w:rPr>
          <w:rFonts w:ascii="宋体" w:hAnsi="宋体" w:eastAsia="宋体" w:cs="宋体"/>
          <w:sz w:val="24"/>
          <w:szCs w:val="24"/>
        </w:rPr>
      </w:pPr>
      <w:r>
        <w:rPr>
          <w:rFonts w:hint="eastAsia" w:ascii="宋体" w:hAnsi="宋体" w:eastAsia="宋体" w:cs="宋体"/>
          <w:spacing w:val="3"/>
          <w:sz w:val="24"/>
          <w:szCs w:val="24"/>
        </w:rPr>
        <w:t>(3)承包人编制分阶段或分项施工进度计划和施工方案说明的内容：</w:t>
      </w:r>
      <w:r>
        <w:rPr>
          <w:rFonts w:hint="eastAsia" w:ascii="宋体" w:hAnsi="宋体" w:eastAsia="宋体" w:cs="宋体"/>
          <w:sz w:val="24"/>
          <w:szCs w:val="24"/>
          <w:u w:val="single"/>
        </w:rPr>
        <w:t xml:space="preserve">                     </w:t>
      </w:r>
    </w:p>
    <w:p>
      <w:pPr>
        <w:tabs>
          <w:tab w:val="left" w:pos="8322"/>
        </w:tabs>
        <w:spacing w:before="22" w:line="360" w:lineRule="auto"/>
        <w:rPr>
          <w:rFonts w:ascii="宋体" w:hAnsi="宋体" w:eastAsia="宋体" w:cs="宋体"/>
          <w:sz w:val="24"/>
          <w:szCs w:val="24"/>
        </w:rPr>
      </w:pPr>
      <w:r>
        <w:rPr>
          <w:rFonts w:hint="eastAsia" w:ascii="宋体" w:hAnsi="宋体" w:eastAsia="宋体" w:cs="宋体"/>
          <w:sz w:val="24"/>
          <w:szCs w:val="24"/>
          <w:u w:val="single"/>
        </w:rPr>
        <w:tab/>
      </w:r>
    </w:p>
    <w:p>
      <w:pPr>
        <w:spacing w:before="261" w:line="360" w:lineRule="auto"/>
        <w:ind w:firstLine="428"/>
        <w:rPr>
          <w:rFonts w:ascii="宋体" w:hAnsi="宋体" w:eastAsia="宋体" w:cs="宋体"/>
          <w:sz w:val="24"/>
          <w:szCs w:val="24"/>
        </w:rPr>
      </w:pPr>
      <w:r>
        <w:rPr>
          <w:rFonts w:hint="eastAsia" w:ascii="宋体" w:hAnsi="宋体" w:eastAsia="宋体" w:cs="宋体"/>
          <w:spacing w:val="9"/>
          <w:sz w:val="24"/>
          <w:szCs w:val="24"/>
        </w:rPr>
        <w:t>承包人报送分阶段或分项施工进度计划和施工方案说明的期限</w:t>
      </w:r>
      <w:r>
        <w:rPr>
          <w:rFonts w:hint="eastAsia" w:ascii="宋体" w:hAnsi="宋体" w:eastAsia="宋体" w:cs="宋体"/>
          <w:sz w:val="24"/>
          <w:szCs w:val="24"/>
          <w:u w:val="single"/>
        </w:rPr>
        <w:t xml:space="preserve">                         </w:t>
      </w:r>
    </w:p>
    <w:p>
      <w:pPr>
        <w:tabs>
          <w:tab w:val="left" w:pos="8322"/>
        </w:tabs>
        <w:spacing w:before="65" w:line="360" w:lineRule="auto"/>
        <w:rPr>
          <w:rFonts w:ascii="宋体" w:hAnsi="宋体" w:eastAsia="宋体" w:cs="宋体"/>
          <w:position w:val="-1"/>
          <w:sz w:val="24"/>
          <w:szCs w:val="24"/>
          <w:u w:val="single"/>
        </w:rPr>
      </w:pPr>
      <w:r>
        <w:rPr>
          <w:rFonts w:hint="eastAsia" w:ascii="宋体" w:hAnsi="宋体" w:eastAsia="宋体" w:cs="宋体"/>
          <w:position w:val="-1"/>
          <w:sz w:val="24"/>
          <w:szCs w:val="24"/>
          <w:u w:val="single"/>
        </w:rPr>
        <w:tab/>
      </w:r>
    </w:p>
    <w:p>
      <w:pPr>
        <w:tabs>
          <w:tab w:val="left" w:pos="8322"/>
        </w:tabs>
        <w:spacing w:before="65" w:line="360" w:lineRule="auto"/>
        <w:ind w:firstLine="512" w:firstLineChars="200"/>
        <w:rPr>
          <w:rFonts w:ascii="宋体" w:hAnsi="宋体" w:eastAsia="宋体" w:cs="宋体"/>
          <w:sz w:val="24"/>
          <w:szCs w:val="24"/>
        </w:rPr>
      </w:pPr>
      <w:r>
        <w:rPr>
          <w:rFonts w:hint="eastAsia" w:ascii="宋体" w:hAnsi="宋体" w:eastAsia="宋体" w:cs="宋体"/>
          <w:spacing w:val="8"/>
          <w:sz w:val="24"/>
          <w:szCs w:val="24"/>
        </w:rPr>
        <w:t>(4)群体工程中单位工程分期进行施工的，承包人应按照发包人提供图纸及有关资料的时</w:t>
      </w:r>
    </w:p>
    <w:p>
      <w:pPr>
        <w:spacing w:before="214" w:line="360" w:lineRule="auto"/>
        <w:ind w:left="9" w:right="69" w:firstLine="15"/>
        <w:rPr>
          <w:rFonts w:ascii="宋体" w:hAnsi="宋体" w:eastAsia="宋体" w:cs="宋体"/>
          <w:sz w:val="24"/>
          <w:szCs w:val="24"/>
        </w:rPr>
      </w:pPr>
      <w:r>
        <w:rPr>
          <w:rFonts w:hint="eastAsia" w:ascii="宋体" w:hAnsi="宋体" w:eastAsia="宋体" w:cs="宋体"/>
          <w:spacing w:val="11"/>
          <w:sz w:val="24"/>
          <w:szCs w:val="24"/>
        </w:rPr>
        <w:t>间，按单位工程编制进度计划和施工方案说明。群体工程中有关进度计划和施工方案说明的要求：</w:t>
      </w:r>
      <w:r>
        <w:rPr>
          <w:rFonts w:hint="eastAsia" w:ascii="宋体" w:hAnsi="宋体" w:eastAsia="宋体" w:cs="宋体"/>
          <w:sz w:val="24"/>
          <w:szCs w:val="24"/>
          <w:u w:val="single"/>
        </w:rPr>
        <w:t xml:space="preserve">                                                                                </w:t>
      </w:r>
    </w:p>
    <w:p>
      <w:pPr>
        <w:tabs>
          <w:tab w:val="left" w:pos="8322"/>
        </w:tabs>
        <w:spacing w:before="121" w:line="360" w:lineRule="auto"/>
        <w:rPr>
          <w:rFonts w:ascii="宋体" w:hAnsi="宋体" w:eastAsia="宋体" w:cs="宋体"/>
          <w:sz w:val="24"/>
          <w:szCs w:val="24"/>
          <w:u w:val="single"/>
        </w:rPr>
      </w:pPr>
      <w:r>
        <w:rPr>
          <w:rFonts w:hint="eastAsia" w:ascii="宋体" w:hAnsi="宋体" w:eastAsia="宋体" w:cs="宋体"/>
          <w:sz w:val="24"/>
          <w:szCs w:val="24"/>
          <w:u w:val="single"/>
        </w:rPr>
        <w:tab/>
      </w:r>
    </w:p>
    <w:p>
      <w:pPr>
        <w:tabs>
          <w:tab w:val="left" w:pos="8322"/>
        </w:tabs>
        <w:spacing w:before="121" w:line="360" w:lineRule="auto"/>
        <w:rPr>
          <w:rFonts w:ascii="宋体" w:hAnsi="宋体" w:eastAsia="宋体" w:cs="宋体"/>
          <w:spacing w:val="6"/>
          <w:sz w:val="24"/>
          <w:szCs w:val="24"/>
        </w:rPr>
      </w:pPr>
      <w:r>
        <w:rPr>
          <w:rFonts w:hint="eastAsia" w:ascii="宋体" w:hAnsi="宋体" w:eastAsia="宋体" w:cs="宋体"/>
          <w:spacing w:val="6"/>
          <w:sz w:val="24"/>
          <w:szCs w:val="24"/>
        </w:rPr>
        <w:t>10.2</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合同进度计划的修订</w:t>
      </w:r>
    </w:p>
    <w:p>
      <w:pPr>
        <w:tabs>
          <w:tab w:val="left" w:pos="8322"/>
        </w:tabs>
        <w:spacing w:before="121" w:line="360" w:lineRule="auto"/>
        <w:ind w:firstLine="484" w:firstLineChars="200"/>
        <w:rPr>
          <w:rFonts w:ascii="宋体" w:hAnsi="宋体" w:eastAsia="宋体" w:cs="宋体"/>
          <w:sz w:val="24"/>
          <w:szCs w:val="24"/>
        </w:rPr>
      </w:pPr>
      <w:r>
        <w:rPr>
          <w:rFonts w:hint="eastAsia" w:ascii="宋体" w:hAnsi="宋体" w:eastAsia="宋体" w:cs="宋体"/>
          <w:spacing w:val="1"/>
          <w:sz w:val="24"/>
          <w:szCs w:val="24"/>
        </w:rPr>
        <w:t>(1)承包人报送修订合同进度计划申请报告和相关资料的期限：</w:t>
      </w:r>
      <w:r>
        <w:rPr>
          <w:rFonts w:hint="eastAsia" w:ascii="宋体" w:hAnsi="宋体" w:eastAsia="宋体" w:cs="宋体"/>
          <w:spacing w:val="3"/>
          <w:sz w:val="24"/>
          <w:szCs w:val="24"/>
          <w:u w:val="single"/>
        </w:rPr>
        <w:t xml:space="preserve">                       </w:t>
      </w:r>
    </w:p>
    <w:p>
      <w:pPr>
        <w:spacing w:before="234" w:line="360" w:lineRule="auto"/>
        <w:ind w:firstLine="465"/>
        <w:rPr>
          <w:rFonts w:ascii="宋体" w:hAnsi="宋体" w:eastAsia="宋体" w:cs="宋体"/>
          <w:sz w:val="24"/>
          <w:szCs w:val="24"/>
        </w:rPr>
      </w:pPr>
      <w:r>
        <w:rPr>
          <w:rFonts w:hint="eastAsia" w:ascii="宋体" w:hAnsi="宋体" w:eastAsia="宋体" w:cs="宋体"/>
          <w:sz w:val="24"/>
          <w:szCs w:val="24"/>
        </w:rPr>
        <w:t>(2)监理人批复修订合同进度计划申请报告的期限：</w:t>
      </w:r>
      <w:r>
        <w:rPr>
          <w:rFonts w:hint="eastAsia" w:ascii="宋体" w:hAnsi="宋体" w:eastAsia="宋体" w:cs="宋体"/>
          <w:sz w:val="24"/>
          <w:szCs w:val="24"/>
          <w:u w:val="single"/>
        </w:rPr>
        <w:t xml:space="preserve">                                  </w:t>
      </w:r>
    </w:p>
    <w:p>
      <w:pPr>
        <w:spacing w:before="235" w:line="360" w:lineRule="auto"/>
        <w:ind w:firstLine="465"/>
        <w:rPr>
          <w:rFonts w:ascii="宋体" w:hAnsi="宋体" w:eastAsia="宋体" w:cs="宋体"/>
          <w:sz w:val="24"/>
          <w:szCs w:val="24"/>
        </w:rPr>
      </w:pPr>
      <w:r>
        <w:rPr>
          <w:rFonts w:hint="eastAsia" w:ascii="宋体" w:hAnsi="宋体" w:eastAsia="宋体" w:cs="宋体"/>
          <w:spacing w:val="-2"/>
          <w:sz w:val="24"/>
          <w:szCs w:val="24"/>
        </w:rPr>
        <w:t>(3)监理人批复修订合同进度计划的期限：</w:t>
      </w:r>
      <w:r>
        <w:rPr>
          <w:rFonts w:hint="eastAsia" w:ascii="宋体" w:hAnsi="宋体" w:eastAsia="宋体" w:cs="宋体"/>
          <w:spacing w:val="1"/>
          <w:sz w:val="24"/>
          <w:szCs w:val="24"/>
          <w:u w:val="single"/>
        </w:rPr>
        <w:t xml:space="preserve">                                          </w:t>
      </w:r>
    </w:p>
    <w:p>
      <w:pPr>
        <w:spacing w:before="218" w:line="360" w:lineRule="auto"/>
        <w:ind w:firstLine="25"/>
        <w:rPr>
          <w:rFonts w:ascii="宋体" w:hAnsi="宋体" w:eastAsia="宋体" w:cs="宋体"/>
          <w:sz w:val="24"/>
          <w:szCs w:val="24"/>
        </w:rPr>
      </w:pPr>
      <w:r>
        <w:rPr>
          <w:rFonts w:hint="eastAsia" w:ascii="宋体" w:hAnsi="宋体" w:eastAsia="宋体" w:cs="宋体"/>
          <w:spacing w:val="-3"/>
          <w:sz w:val="24"/>
          <w:szCs w:val="24"/>
        </w:rPr>
        <w:t>11.开工和竣工</w:t>
      </w:r>
    </w:p>
    <w:p>
      <w:pPr>
        <w:spacing w:before="210" w:line="360" w:lineRule="auto"/>
        <w:ind w:firstLine="22"/>
        <w:rPr>
          <w:rFonts w:ascii="宋体" w:hAnsi="宋体" w:eastAsia="宋体" w:cs="宋体"/>
          <w:sz w:val="24"/>
          <w:szCs w:val="24"/>
        </w:rPr>
      </w:pPr>
      <w:r>
        <w:rPr>
          <w:rFonts w:hint="eastAsia" w:ascii="宋体" w:hAnsi="宋体" w:eastAsia="宋体" w:cs="宋体"/>
          <w:spacing w:val="5"/>
          <w:sz w:val="24"/>
          <w:szCs w:val="24"/>
        </w:rPr>
        <w:t>11.3</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发包人的工期延误</w:t>
      </w:r>
    </w:p>
    <w:p>
      <w:pPr>
        <w:tabs>
          <w:tab w:val="left" w:pos="8189"/>
        </w:tabs>
        <w:spacing w:before="256" w:line="360" w:lineRule="auto"/>
        <w:ind w:right="70" w:firstLine="465"/>
        <w:rPr>
          <w:rFonts w:ascii="宋体" w:hAnsi="宋体" w:eastAsia="宋体" w:cs="宋体"/>
          <w:sz w:val="24"/>
          <w:szCs w:val="24"/>
        </w:rPr>
      </w:pPr>
      <w:r>
        <w:rPr>
          <w:rFonts w:hint="eastAsia" w:ascii="宋体" w:hAnsi="宋体" w:eastAsia="宋体" w:cs="宋体"/>
          <w:spacing w:val="8"/>
          <w:sz w:val="24"/>
          <w:szCs w:val="24"/>
        </w:rPr>
        <w:t>(1)因发包人原因不能按照监理人发出的开工通知中载明的开工日期开工。除发包人原因</w:t>
      </w:r>
      <w:r>
        <w:rPr>
          <w:rFonts w:hint="eastAsia" w:ascii="宋体" w:hAnsi="宋体" w:eastAsia="宋体" w:cs="宋体"/>
          <w:spacing w:val="16"/>
          <w:sz w:val="24"/>
          <w:szCs w:val="24"/>
        </w:rPr>
        <w:t xml:space="preserve"> </w:t>
      </w:r>
      <w:r>
        <w:rPr>
          <w:rFonts w:hint="eastAsia" w:ascii="宋体" w:hAnsi="宋体" w:eastAsia="宋体" w:cs="宋体"/>
          <w:spacing w:val="3"/>
          <w:sz w:val="24"/>
          <w:szCs w:val="24"/>
        </w:rPr>
        <w:t>延期开工外，发包人造成工期延误的其他原因还包括：</w:t>
      </w:r>
      <w:r>
        <w:rPr>
          <w:rFonts w:hint="eastAsia" w:ascii="宋体" w:hAnsi="宋体" w:eastAsia="宋体" w:cs="宋体"/>
          <w:sz w:val="24"/>
          <w:szCs w:val="24"/>
          <w:u w:val="single"/>
        </w:rPr>
        <w:t xml:space="preserve">                                    </w:t>
      </w:r>
      <w:r>
        <w:rPr>
          <w:rFonts w:hint="eastAsia" w:ascii="宋体" w:hAnsi="宋体" w:eastAsia="宋体" w:cs="宋体"/>
          <w:spacing w:val="30"/>
          <w:sz w:val="24"/>
          <w:szCs w:val="24"/>
        </w:rPr>
        <w:t xml:space="preserve"> </w:t>
      </w:r>
      <w:r>
        <w:rPr>
          <w:rFonts w:hint="eastAsia" w:ascii="宋体" w:hAnsi="宋体" w:eastAsia="宋体" w:cs="宋体"/>
          <w:sz w:val="24"/>
          <w:szCs w:val="24"/>
          <w:u w:val="single"/>
        </w:rPr>
        <w:tab/>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等</w:t>
      </w:r>
      <w:r>
        <w:rPr>
          <w:rFonts w:hint="eastAsia" w:ascii="宋体" w:hAnsi="宋体" w:eastAsia="宋体" w:cs="宋体"/>
          <w:spacing w:val="9"/>
          <w:sz w:val="24"/>
          <w:szCs w:val="24"/>
        </w:rPr>
        <w:t>延误承包人关键线路工作的情况。</w:t>
      </w:r>
    </w:p>
    <w:p>
      <w:pPr>
        <w:spacing w:before="26" w:line="360" w:lineRule="auto"/>
        <w:ind w:firstLine="22"/>
        <w:rPr>
          <w:rFonts w:ascii="宋体" w:hAnsi="宋体" w:eastAsia="宋体" w:cs="宋体"/>
          <w:sz w:val="24"/>
          <w:szCs w:val="24"/>
        </w:rPr>
      </w:pPr>
      <w:r>
        <w:rPr>
          <w:rFonts w:hint="eastAsia" w:ascii="宋体" w:hAnsi="宋体" w:eastAsia="宋体" w:cs="宋体"/>
          <w:spacing w:val="8"/>
          <w:sz w:val="24"/>
          <w:szCs w:val="24"/>
        </w:rPr>
        <w:t>11.4 异常恶劣的气候条件异常恶劣的气候条件的范围和标准：</w:t>
      </w:r>
      <w:r>
        <w:rPr>
          <w:rFonts w:hint="eastAsia" w:ascii="宋体" w:hAnsi="宋体" w:eastAsia="宋体" w:cs="宋体"/>
          <w:sz w:val="24"/>
          <w:szCs w:val="24"/>
          <w:u w:val="single"/>
        </w:rPr>
        <w:t xml:space="preserve">                                    </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11.5</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承包人的工期延误</w:t>
      </w:r>
    </w:p>
    <w:p>
      <w:pPr>
        <w:spacing w:before="238" w:line="360" w:lineRule="auto"/>
        <w:ind w:left="7" w:firstLine="446"/>
        <w:rPr>
          <w:rFonts w:ascii="宋体" w:hAnsi="宋体" w:eastAsia="宋体" w:cs="宋体"/>
          <w:spacing w:val="8"/>
          <w:sz w:val="24"/>
          <w:szCs w:val="24"/>
        </w:rPr>
      </w:pPr>
      <w:r>
        <w:rPr>
          <w:rFonts w:hint="eastAsia" w:ascii="宋体" w:hAnsi="宋体" w:eastAsia="宋体" w:cs="宋体"/>
          <w:spacing w:val="8"/>
          <w:sz w:val="24"/>
          <w:szCs w:val="24"/>
        </w:rPr>
        <w:t>由于承包人原因造成不能按期竣工的，在按合同约定确定的竣工日期(包括按合同延长的工期)后7天内，监理人应当按通用合同条款第23.4.1项的约定书面通知承包人，说明发包 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before="47" w:line="360" w:lineRule="auto"/>
        <w:ind w:left="427" w:right="139"/>
        <w:rPr>
          <w:rFonts w:ascii="宋体" w:hAnsi="宋体" w:eastAsia="宋体" w:cs="宋体"/>
          <w:sz w:val="24"/>
          <w:szCs w:val="24"/>
        </w:rPr>
      </w:pPr>
      <w:r>
        <w:rPr>
          <w:rFonts w:hint="eastAsia" w:ascii="宋体" w:hAnsi="宋体" w:eastAsia="宋体" w:cs="宋体"/>
          <w:spacing w:val="-5"/>
          <w:sz w:val="24"/>
          <w:szCs w:val="24"/>
        </w:rPr>
        <w:t>逾期竣工违约金的计算标准：</w:t>
      </w:r>
      <w:r>
        <w:rPr>
          <w:rFonts w:hint="eastAsia" w:ascii="宋体" w:hAnsi="宋体" w:eastAsia="宋体" w:cs="宋体"/>
          <w:spacing w:val="2"/>
          <w:sz w:val="24"/>
          <w:szCs w:val="24"/>
          <w:u w:val="single"/>
        </w:rPr>
        <w:t xml:space="preserve">                                                   </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rPr>
        <w:t>逾期竣工违约金的计算方法：</w:t>
      </w:r>
      <w:r>
        <w:rPr>
          <w:rFonts w:hint="eastAsia" w:ascii="宋体" w:hAnsi="宋体" w:eastAsia="宋体" w:cs="宋体"/>
          <w:spacing w:val="2"/>
          <w:sz w:val="24"/>
          <w:szCs w:val="24"/>
          <w:u w:val="single"/>
        </w:rPr>
        <w:t xml:space="preserve">                                                   </w:t>
      </w:r>
    </w:p>
    <w:p>
      <w:pPr>
        <w:spacing w:line="360" w:lineRule="auto"/>
        <w:ind w:firstLine="427"/>
        <w:rPr>
          <w:rFonts w:ascii="宋体" w:hAnsi="宋体" w:eastAsia="宋体" w:cs="宋体"/>
          <w:sz w:val="24"/>
          <w:szCs w:val="24"/>
        </w:rPr>
      </w:pPr>
      <w:r>
        <w:rPr>
          <w:rFonts w:hint="eastAsia" w:ascii="宋体" w:hAnsi="宋体" w:eastAsia="宋体" w:cs="宋体"/>
          <w:spacing w:val="-4"/>
          <w:position w:val="24"/>
          <w:sz w:val="24"/>
          <w:szCs w:val="24"/>
        </w:rPr>
        <w:t>逾期竣工违约金最高限额：</w:t>
      </w:r>
      <w:r>
        <w:rPr>
          <w:rFonts w:hint="eastAsia" w:ascii="宋体" w:hAnsi="宋体" w:eastAsia="宋体" w:cs="宋体"/>
          <w:position w:val="24"/>
          <w:sz w:val="24"/>
          <w:szCs w:val="24"/>
          <w:u w:val="single"/>
        </w:rPr>
        <w:t xml:space="preserve">                                                      </w:t>
      </w:r>
    </w:p>
    <w:p>
      <w:pPr>
        <w:spacing w:before="1" w:line="360" w:lineRule="auto"/>
        <w:ind w:firstLine="22"/>
        <w:rPr>
          <w:rFonts w:ascii="宋体" w:hAnsi="宋体" w:eastAsia="宋体" w:cs="宋体"/>
          <w:sz w:val="24"/>
          <w:szCs w:val="24"/>
        </w:rPr>
      </w:pPr>
      <w:r>
        <w:rPr>
          <w:rFonts w:hint="eastAsia" w:ascii="宋体" w:hAnsi="宋体" w:eastAsia="宋体" w:cs="宋体"/>
          <w:spacing w:val="3"/>
          <w:sz w:val="24"/>
          <w:szCs w:val="24"/>
        </w:rPr>
        <w:t>11.6</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工期提前</w:t>
      </w:r>
    </w:p>
    <w:p>
      <w:pPr>
        <w:spacing w:before="210" w:line="360" w:lineRule="auto"/>
        <w:ind w:firstLine="429"/>
        <w:rPr>
          <w:rFonts w:ascii="宋体" w:hAnsi="宋体" w:eastAsia="宋体" w:cs="宋体"/>
          <w:sz w:val="24"/>
          <w:szCs w:val="24"/>
        </w:rPr>
      </w:pPr>
      <w:r>
        <w:rPr>
          <w:rFonts w:hint="eastAsia" w:ascii="宋体" w:hAnsi="宋体" w:eastAsia="宋体" w:cs="宋体"/>
          <w:spacing w:val="-6"/>
          <w:sz w:val="24"/>
          <w:szCs w:val="24"/>
        </w:rPr>
        <w:t>提前竣工的奖励办法：</w:t>
      </w:r>
      <w:r>
        <w:rPr>
          <w:rFonts w:hint="eastAsia" w:ascii="宋体" w:hAnsi="宋体" w:eastAsia="宋体" w:cs="宋体"/>
          <w:sz w:val="24"/>
          <w:szCs w:val="24"/>
          <w:u w:val="single"/>
        </w:rPr>
        <w:t xml:space="preserve">                                                          </w:t>
      </w:r>
    </w:p>
    <w:p>
      <w:pPr>
        <w:spacing w:before="204" w:line="360" w:lineRule="auto"/>
        <w:ind w:firstLine="25"/>
        <w:rPr>
          <w:rFonts w:ascii="宋体" w:hAnsi="宋体" w:eastAsia="宋体" w:cs="宋体"/>
          <w:sz w:val="24"/>
          <w:szCs w:val="24"/>
        </w:rPr>
      </w:pPr>
      <w:r>
        <w:rPr>
          <w:rFonts w:hint="eastAsia" w:ascii="宋体" w:hAnsi="宋体" w:eastAsia="宋体" w:cs="宋体"/>
          <w:spacing w:val="-4"/>
          <w:sz w:val="24"/>
          <w:szCs w:val="24"/>
        </w:rPr>
        <w:t>12.暂停施工</w:t>
      </w:r>
    </w:p>
    <w:p>
      <w:pPr>
        <w:spacing w:before="212" w:line="360" w:lineRule="auto"/>
        <w:ind w:firstLine="22"/>
        <w:rPr>
          <w:rFonts w:ascii="宋体" w:hAnsi="宋体" w:eastAsia="宋体" w:cs="宋体"/>
          <w:spacing w:val="6"/>
          <w:sz w:val="24"/>
          <w:szCs w:val="24"/>
        </w:rPr>
      </w:pPr>
      <w:r>
        <w:rPr>
          <w:rFonts w:hint="eastAsia" w:ascii="宋体" w:hAnsi="宋体" w:eastAsia="宋体" w:cs="宋体"/>
          <w:spacing w:val="6"/>
          <w:sz w:val="24"/>
          <w:szCs w:val="24"/>
        </w:rPr>
        <w:t>12.1</w:t>
      </w:r>
      <w:r>
        <w:rPr>
          <w:rFonts w:hint="eastAsia" w:ascii="宋体" w:hAnsi="宋体" w:eastAsia="宋体" w:cs="宋体"/>
          <w:spacing w:val="-41"/>
          <w:sz w:val="24"/>
          <w:szCs w:val="24"/>
        </w:rPr>
        <w:t xml:space="preserve"> </w:t>
      </w:r>
      <w:r>
        <w:rPr>
          <w:rFonts w:hint="eastAsia" w:ascii="宋体" w:hAnsi="宋体" w:eastAsia="宋体" w:cs="宋体"/>
          <w:spacing w:val="6"/>
          <w:sz w:val="24"/>
          <w:szCs w:val="24"/>
        </w:rPr>
        <w:t>承包人暂停施工的责任</w:t>
      </w:r>
    </w:p>
    <w:p>
      <w:pPr>
        <w:spacing w:before="212" w:line="360" w:lineRule="auto"/>
        <w:ind w:firstLine="497" w:firstLineChars="209"/>
        <w:rPr>
          <w:rFonts w:ascii="宋体" w:hAnsi="宋体" w:eastAsia="宋体" w:cs="宋体"/>
          <w:sz w:val="24"/>
          <w:szCs w:val="24"/>
        </w:rPr>
      </w:pPr>
      <w:r>
        <w:rPr>
          <w:rFonts w:hint="eastAsia" w:ascii="宋体" w:hAnsi="宋体" w:eastAsia="宋体" w:cs="宋体"/>
          <w:spacing w:val="-1"/>
          <w:sz w:val="24"/>
          <w:szCs w:val="24"/>
        </w:rPr>
        <w:t>(1)承包人承担暂停施工责任的其他情形：</w:t>
      </w:r>
      <w:r>
        <w:rPr>
          <w:rFonts w:hint="eastAsia" w:ascii="宋体" w:hAnsi="宋体" w:eastAsia="宋体" w:cs="宋体"/>
          <w:sz w:val="24"/>
          <w:szCs w:val="24"/>
          <w:u w:val="single"/>
        </w:rPr>
        <w:t xml:space="preserve">                                           </w:t>
      </w:r>
    </w:p>
    <w:p>
      <w:pPr>
        <w:tabs>
          <w:tab w:val="left" w:pos="8322"/>
        </w:tabs>
        <w:spacing w:before="23" w:line="360" w:lineRule="auto"/>
        <w:rPr>
          <w:rFonts w:ascii="宋体" w:hAnsi="宋体" w:eastAsia="宋体" w:cs="宋体"/>
          <w:sz w:val="24"/>
          <w:szCs w:val="24"/>
          <w:u w:val="single"/>
        </w:rPr>
      </w:pPr>
    </w:p>
    <w:p>
      <w:pPr>
        <w:tabs>
          <w:tab w:val="left" w:pos="8322"/>
        </w:tabs>
        <w:spacing w:before="23" w:line="360" w:lineRule="auto"/>
        <w:rPr>
          <w:rFonts w:ascii="宋体" w:hAnsi="宋体" w:eastAsia="宋体" w:cs="宋体"/>
          <w:sz w:val="24"/>
          <w:szCs w:val="24"/>
          <w:u w:val="single"/>
        </w:rPr>
      </w:pPr>
      <w:r>
        <w:rPr>
          <w:rFonts w:hint="eastAsia" w:ascii="宋体" w:hAnsi="宋体" w:eastAsia="宋体" w:cs="宋体"/>
          <w:sz w:val="24"/>
          <w:szCs w:val="24"/>
          <w:u w:val="single"/>
        </w:rPr>
        <w:tab/>
      </w:r>
    </w:p>
    <w:p>
      <w:pPr>
        <w:tabs>
          <w:tab w:val="left" w:pos="8322"/>
        </w:tabs>
        <w:spacing w:before="23" w:line="360" w:lineRule="auto"/>
        <w:rPr>
          <w:rFonts w:ascii="宋体" w:hAnsi="宋体" w:eastAsia="宋体" w:cs="宋体"/>
          <w:spacing w:val="8"/>
          <w:sz w:val="24"/>
          <w:szCs w:val="24"/>
        </w:rPr>
      </w:pPr>
      <w:r>
        <w:rPr>
          <w:rFonts w:hint="eastAsia" w:ascii="宋体" w:hAnsi="宋体" w:eastAsia="宋体" w:cs="宋体"/>
          <w:spacing w:val="5"/>
          <w:sz w:val="24"/>
          <w:szCs w:val="24"/>
        </w:rPr>
        <w:t>1</w:t>
      </w:r>
      <w:r>
        <w:rPr>
          <w:rFonts w:hint="eastAsia" w:ascii="宋体" w:hAnsi="宋体" w:eastAsia="宋体" w:cs="宋体"/>
          <w:spacing w:val="8"/>
          <w:sz w:val="24"/>
          <w:szCs w:val="24"/>
        </w:rPr>
        <w:t>2.4 暂停施工后的复工</w:t>
      </w:r>
    </w:p>
    <w:p>
      <w:pPr>
        <w:tabs>
          <w:tab w:val="left" w:pos="8322"/>
        </w:tabs>
        <w:spacing w:before="23" w:line="360" w:lineRule="auto"/>
        <w:ind w:firstLine="256" w:firstLineChars="100"/>
        <w:rPr>
          <w:rFonts w:ascii="宋体" w:hAnsi="宋体" w:eastAsia="宋体" w:cs="宋体"/>
          <w:spacing w:val="8"/>
          <w:sz w:val="24"/>
          <w:szCs w:val="24"/>
        </w:rPr>
      </w:pPr>
      <w:r>
        <w:rPr>
          <w:rFonts w:hint="eastAsia" w:ascii="宋体" w:hAnsi="宋体" w:eastAsia="宋体" w:cs="宋体"/>
          <w:spacing w:val="8"/>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 任的责任人承担。</w:t>
      </w:r>
    </w:p>
    <w:p>
      <w:pPr>
        <w:tabs>
          <w:tab w:val="left" w:pos="8322"/>
        </w:tabs>
        <w:spacing w:before="23" w:line="360" w:lineRule="auto"/>
        <w:ind w:firstLine="256" w:firstLineChars="100"/>
        <w:rPr>
          <w:rFonts w:ascii="宋体" w:hAnsi="宋体" w:eastAsia="宋体" w:cs="宋体"/>
          <w:spacing w:val="8"/>
          <w:sz w:val="24"/>
          <w:szCs w:val="24"/>
        </w:rPr>
      </w:pPr>
      <w:r>
        <w:rPr>
          <w:rFonts w:hint="eastAsia" w:ascii="宋体" w:hAnsi="宋体" w:eastAsia="宋体" w:cs="宋体"/>
          <w:spacing w:val="8"/>
          <w:sz w:val="24"/>
          <w:szCs w:val="24"/>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tabs>
          <w:tab w:val="left" w:pos="8322"/>
        </w:tabs>
        <w:spacing w:before="23" w:line="360" w:lineRule="auto"/>
        <w:rPr>
          <w:rFonts w:ascii="宋体" w:hAnsi="宋体" w:eastAsia="宋体" w:cs="宋体"/>
          <w:spacing w:val="8"/>
          <w:sz w:val="24"/>
          <w:szCs w:val="24"/>
        </w:rPr>
      </w:pPr>
      <w:r>
        <w:rPr>
          <w:rFonts w:hint="eastAsia" w:ascii="宋体" w:hAnsi="宋体" w:eastAsia="宋体" w:cs="宋体"/>
          <w:spacing w:val="8"/>
          <w:sz w:val="24"/>
          <w:szCs w:val="24"/>
        </w:rPr>
        <w:t>9.施工安全、治安保卫和环境保护</w:t>
      </w:r>
    </w:p>
    <w:p>
      <w:pPr>
        <w:tabs>
          <w:tab w:val="left" w:pos="8322"/>
        </w:tabs>
        <w:spacing w:before="23" w:line="360" w:lineRule="auto"/>
        <w:rPr>
          <w:rFonts w:ascii="宋体" w:hAnsi="宋体" w:eastAsia="宋体" w:cs="宋体"/>
          <w:spacing w:val="8"/>
          <w:sz w:val="24"/>
          <w:szCs w:val="24"/>
        </w:rPr>
      </w:pPr>
      <w:r>
        <w:rPr>
          <w:rFonts w:hint="eastAsia" w:ascii="宋体" w:hAnsi="宋体" w:eastAsia="宋体" w:cs="宋体"/>
          <w:spacing w:val="8"/>
          <w:sz w:val="24"/>
          <w:szCs w:val="24"/>
        </w:rPr>
        <w:t>9.2 承包人的施工安全责任</w:t>
      </w:r>
    </w:p>
    <w:p>
      <w:pPr>
        <w:tabs>
          <w:tab w:val="left" w:pos="8322"/>
        </w:tabs>
        <w:spacing w:before="23" w:line="360" w:lineRule="auto"/>
        <w:ind w:firstLine="242" w:firstLineChars="100"/>
        <w:rPr>
          <w:rFonts w:ascii="宋体" w:hAnsi="宋体" w:eastAsia="宋体" w:cs="宋体"/>
          <w:spacing w:val="8"/>
          <w:sz w:val="24"/>
          <w:szCs w:val="24"/>
        </w:rPr>
      </w:pPr>
      <w:r>
        <w:rPr>
          <w:rFonts w:hint="eastAsia" w:ascii="宋体" w:hAnsi="宋体" w:eastAsia="宋体" w:cs="宋体"/>
          <w:spacing w:val="1"/>
          <w:sz w:val="24"/>
          <w:szCs w:val="24"/>
        </w:rPr>
        <w:t>9.2.1</w:t>
      </w:r>
      <w:r>
        <w:rPr>
          <w:rFonts w:hint="eastAsia" w:ascii="宋体" w:hAnsi="宋体" w:eastAsia="宋体" w:cs="宋体"/>
          <w:spacing w:val="-30"/>
          <w:sz w:val="24"/>
          <w:szCs w:val="24"/>
        </w:rPr>
        <w:t xml:space="preserve"> </w:t>
      </w:r>
      <w:r>
        <w:rPr>
          <w:rFonts w:hint="eastAsia" w:ascii="宋体" w:hAnsi="宋体" w:eastAsia="宋体" w:cs="宋体"/>
          <w:spacing w:val="1"/>
          <w:sz w:val="24"/>
          <w:szCs w:val="24"/>
        </w:rPr>
        <w:t>承包人向监理人报送施工安全措施计划的期限：</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监理人收到承包人报送的施工安全措施计划后应当在</w:t>
      </w:r>
      <w:r>
        <w:rPr>
          <w:rFonts w:hint="eastAsia" w:ascii="宋体" w:hAnsi="宋体" w:eastAsia="宋体" w:cs="宋体"/>
          <w:spacing w:val="7"/>
          <w:sz w:val="24"/>
          <w:szCs w:val="24"/>
          <w:u w:val="single"/>
        </w:rPr>
        <w:t xml:space="preserve">          </w:t>
      </w:r>
      <w:r>
        <w:rPr>
          <w:rFonts w:hint="eastAsia" w:ascii="宋体" w:hAnsi="宋体" w:eastAsia="宋体" w:cs="宋体"/>
          <w:spacing w:val="-78"/>
          <w:sz w:val="24"/>
          <w:szCs w:val="24"/>
        </w:rPr>
        <w:t xml:space="preserve"> </w:t>
      </w:r>
      <w:r>
        <w:rPr>
          <w:rFonts w:hint="eastAsia" w:ascii="宋体" w:hAnsi="宋体" w:eastAsia="宋体" w:cs="宋体"/>
          <w:spacing w:val="8"/>
          <w:sz w:val="24"/>
          <w:szCs w:val="24"/>
        </w:rPr>
        <w:t>天内给予批复。</w:t>
      </w:r>
    </w:p>
    <w:p>
      <w:pPr>
        <w:tabs>
          <w:tab w:val="left" w:pos="8322"/>
        </w:tabs>
        <w:spacing w:before="23" w:line="360" w:lineRule="auto"/>
        <w:rPr>
          <w:rFonts w:ascii="宋体" w:hAnsi="宋体" w:eastAsia="宋体" w:cs="宋体"/>
          <w:spacing w:val="5"/>
          <w:sz w:val="24"/>
          <w:szCs w:val="24"/>
        </w:rPr>
      </w:pPr>
      <w:r>
        <w:rPr>
          <w:rFonts w:hint="eastAsia" w:ascii="宋体" w:hAnsi="宋体" w:eastAsia="宋体" w:cs="宋体"/>
          <w:spacing w:val="5"/>
          <w:sz w:val="24"/>
          <w:szCs w:val="24"/>
        </w:rPr>
        <w:t>9.3</w:t>
      </w:r>
      <w:r>
        <w:rPr>
          <w:rFonts w:hint="eastAsia" w:ascii="宋体" w:hAnsi="宋体" w:eastAsia="宋体" w:cs="宋体"/>
          <w:spacing w:val="-38"/>
          <w:sz w:val="24"/>
          <w:szCs w:val="24"/>
        </w:rPr>
        <w:t xml:space="preserve"> </w:t>
      </w:r>
      <w:r>
        <w:rPr>
          <w:rFonts w:hint="eastAsia" w:ascii="宋体" w:hAnsi="宋体" w:eastAsia="宋体" w:cs="宋体"/>
          <w:spacing w:val="5"/>
          <w:sz w:val="24"/>
          <w:szCs w:val="24"/>
        </w:rPr>
        <w:t>治安保卫</w:t>
      </w:r>
    </w:p>
    <w:p>
      <w:pPr>
        <w:tabs>
          <w:tab w:val="left" w:pos="8322"/>
        </w:tabs>
        <w:spacing w:before="23" w:line="360" w:lineRule="auto"/>
        <w:ind w:firstLine="262" w:firstLineChars="100"/>
        <w:rPr>
          <w:rFonts w:ascii="宋体" w:hAnsi="宋体" w:eastAsia="宋体" w:cs="宋体"/>
          <w:spacing w:val="-3"/>
          <w:sz w:val="24"/>
          <w:szCs w:val="24"/>
        </w:rPr>
      </w:pPr>
      <w:r>
        <w:rPr>
          <w:rFonts w:hint="eastAsia" w:ascii="宋体" w:hAnsi="宋体" w:eastAsia="宋体" w:cs="宋体"/>
          <w:spacing w:val="10"/>
          <w:w w:val="101"/>
          <w:sz w:val="24"/>
          <w:szCs w:val="24"/>
        </w:rPr>
        <w:t>9.3.1承包人应当负责统一管理施工场地的治安保卫事项，履行合同工程的治安保卫职</w:t>
      </w:r>
      <w:r>
        <w:rPr>
          <w:rFonts w:hint="eastAsia" w:ascii="宋体" w:hAnsi="宋体" w:eastAsia="宋体" w:cs="宋体"/>
          <w:spacing w:val="-3"/>
          <w:sz w:val="24"/>
          <w:szCs w:val="24"/>
        </w:rPr>
        <w:t>责。</w:t>
      </w:r>
    </w:p>
    <w:p>
      <w:pPr>
        <w:tabs>
          <w:tab w:val="left" w:pos="8322"/>
        </w:tabs>
        <w:spacing w:before="23" w:line="360" w:lineRule="auto"/>
        <w:ind w:firstLine="246" w:firstLineChars="100"/>
        <w:rPr>
          <w:rFonts w:ascii="宋体" w:hAnsi="宋体" w:eastAsia="宋体" w:cs="宋体"/>
          <w:spacing w:val="4"/>
          <w:sz w:val="24"/>
          <w:szCs w:val="24"/>
          <w:u w:val="single"/>
        </w:rPr>
      </w:pPr>
      <w:r>
        <w:rPr>
          <w:rFonts w:hint="eastAsia" w:ascii="宋体" w:hAnsi="宋体" w:eastAsia="宋体" w:cs="宋体"/>
          <w:spacing w:val="3"/>
          <w:sz w:val="24"/>
          <w:szCs w:val="24"/>
        </w:rPr>
        <w:t>9.3.3</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施工场地治安管理计划和突发治安事件紧急预案的编制责任人：</w:t>
      </w:r>
      <w:r>
        <w:rPr>
          <w:rFonts w:hint="eastAsia" w:ascii="宋体" w:hAnsi="宋体" w:eastAsia="宋体" w:cs="宋体"/>
          <w:spacing w:val="4"/>
          <w:sz w:val="24"/>
          <w:szCs w:val="24"/>
          <w:u w:val="single"/>
        </w:rPr>
        <w:t xml:space="preserve">              </w:t>
      </w:r>
    </w:p>
    <w:p>
      <w:pPr>
        <w:spacing w:before="1" w:line="360" w:lineRule="auto"/>
        <w:rPr>
          <w:rFonts w:ascii="宋体" w:hAnsi="宋体" w:eastAsia="宋体" w:cs="宋体"/>
          <w:spacing w:val="6"/>
          <w:sz w:val="24"/>
          <w:szCs w:val="24"/>
        </w:rPr>
      </w:pPr>
      <w:r>
        <w:rPr>
          <w:rFonts w:hint="eastAsia" w:ascii="宋体" w:hAnsi="宋体" w:eastAsia="宋体" w:cs="宋体"/>
          <w:spacing w:val="6"/>
          <w:sz w:val="24"/>
          <w:szCs w:val="24"/>
        </w:rPr>
        <w:t>9.4</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环境保护</w:t>
      </w:r>
    </w:p>
    <w:p>
      <w:pPr>
        <w:spacing w:before="1" w:line="360" w:lineRule="auto"/>
        <w:ind w:firstLine="240" w:firstLineChars="100"/>
        <w:rPr>
          <w:rFonts w:ascii="宋体" w:hAnsi="宋体" w:eastAsia="宋体" w:cs="宋体"/>
          <w:spacing w:val="8"/>
          <w:sz w:val="24"/>
          <w:szCs w:val="24"/>
        </w:rPr>
      </w:pPr>
      <w:r>
        <w:rPr>
          <w:rFonts w:hint="eastAsia" w:ascii="宋体" w:hAnsi="宋体" w:eastAsia="宋体" w:cs="宋体"/>
          <w:sz w:val="24"/>
          <w:szCs w:val="24"/>
        </w:rPr>
        <w:t>9.4.2</w:t>
      </w:r>
      <w:r>
        <w:rPr>
          <w:rFonts w:hint="eastAsia" w:ascii="宋体" w:hAnsi="宋体" w:eastAsia="宋体" w:cs="宋体"/>
          <w:spacing w:val="-23"/>
          <w:sz w:val="24"/>
          <w:szCs w:val="24"/>
        </w:rPr>
        <w:t xml:space="preserve"> </w:t>
      </w:r>
      <w:r>
        <w:rPr>
          <w:rFonts w:hint="eastAsia" w:ascii="宋体" w:hAnsi="宋体" w:eastAsia="宋体" w:cs="宋体"/>
          <w:sz w:val="24"/>
          <w:szCs w:val="24"/>
        </w:rPr>
        <w:t>施工环保措施计划报送监理人审批的时间：</w:t>
      </w:r>
      <w:r>
        <w:rPr>
          <w:rFonts w:hint="eastAsia" w:ascii="宋体" w:hAnsi="宋体" w:eastAsia="宋体" w:cs="宋体"/>
          <w:spacing w:val="1"/>
          <w:sz w:val="24"/>
          <w:szCs w:val="24"/>
          <w:u w:val="single"/>
        </w:rPr>
        <w:t xml:space="preserve">                                   </w:t>
      </w:r>
      <w:r>
        <w:rPr>
          <w:rFonts w:hint="eastAsia" w:ascii="宋体" w:hAnsi="宋体" w:eastAsia="宋体" w:cs="宋体"/>
          <w:spacing w:val="8"/>
          <w:sz w:val="24"/>
          <w:szCs w:val="24"/>
        </w:rPr>
        <w:t>监理人收到承包人报送的施工环保措施计划后应当在</w:t>
      </w:r>
      <w:r>
        <w:rPr>
          <w:rFonts w:hint="eastAsia" w:ascii="宋体" w:hAnsi="宋体" w:eastAsia="宋体" w:cs="宋体"/>
          <w:spacing w:val="7"/>
          <w:sz w:val="24"/>
          <w:szCs w:val="24"/>
          <w:u w:val="single"/>
        </w:rPr>
        <w:t xml:space="preserve">           </w:t>
      </w:r>
      <w:r>
        <w:rPr>
          <w:rFonts w:hint="eastAsia" w:ascii="宋体" w:hAnsi="宋体" w:eastAsia="宋体" w:cs="宋体"/>
          <w:spacing w:val="-82"/>
          <w:sz w:val="24"/>
          <w:szCs w:val="24"/>
        </w:rPr>
        <w:t xml:space="preserve"> </w:t>
      </w:r>
      <w:r>
        <w:rPr>
          <w:rFonts w:hint="eastAsia" w:ascii="宋体" w:hAnsi="宋体" w:eastAsia="宋体" w:cs="宋体"/>
          <w:spacing w:val="8"/>
          <w:sz w:val="24"/>
          <w:szCs w:val="24"/>
        </w:rPr>
        <w:t>天内给予批复。</w:t>
      </w:r>
    </w:p>
    <w:p>
      <w:pPr>
        <w:spacing w:before="1" w:line="360" w:lineRule="auto"/>
        <w:rPr>
          <w:rFonts w:ascii="宋体" w:hAnsi="宋体" w:eastAsia="宋体" w:cs="宋体"/>
          <w:spacing w:val="-4"/>
          <w:sz w:val="24"/>
          <w:szCs w:val="24"/>
        </w:rPr>
      </w:pPr>
      <w:r>
        <w:rPr>
          <w:rFonts w:hint="eastAsia" w:ascii="宋体" w:hAnsi="宋体" w:eastAsia="宋体" w:cs="宋体"/>
          <w:spacing w:val="-4"/>
          <w:sz w:val="24"/>
          <w:szCs w:val="24"/>
        </w:rPr>
        <w:t>13.工程质量</w:t>
      </w:r>
    </w:p>
    <w:p>
      <w:pPr>
        <w:spacing w:before="1" w:line="360" w:lineRule="auto"/>
        <w:rPr>
          <w:rFonts w:ascii="宋体" w:hAnsi="宋体" w:eastAsia="宋体" w:cs="宋体"/>
          <w:spacing w:val="5"/>
          <w:sz w:val="24"/>
          <w:szCs w:val="24"/>
        </w:rPr>
      </w:pPr>
      <w:r>
        <w:rPr>
          <w:rFonts w:hint="eastAsia" w:ascii="宋体" w:hAnsi="宋体" w:eastAsia="宋体" w:cs="宋体"/>
          <w:spacing w:val="5"/>
          <w:sz w:val="24"/>
          <w:szCs w:val="24"/>
        </w:rPr>
        <w:t>13.2</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承包人的质量管理</w:t>
      </w:r>
    </w:p>
    <w:p>
      <w:pPr>
        <w:spacing w:before="1" w:line="360" w:lineRule="auto"/>
        <w:rPr>
          <w:rFonts w:ascii="宋体" w:hAnsi="宋体" w:eastAsia="宋体" w:cs="宋体"/>
          <w:spacing w:val="14"/>
          <w:sz w:val="24"/>
          <w:szCs w:val="24"/>
        </w:rPr>
      </w:pPr>
      <w:r>
        <w:rPr>
          <w:rFonts w:hint="eastAsia" w:ascii="宋体" w:hAnsi="宋体" w:eastAsia="宋体" w:cs="宋体"/>
          <w:spacing w:val="1"/>
          <w:sz w:val="24"/>
          <w:szCs w:val="24"/>
        </w:rPr>
        <w:t>13.2.1</w:t>
      </w:r>
      <w:r>
        <w:rPr>
          <w:rFonts w:hint="eastAsia" w:ascii="宋体" w:hAnsi="宋体" w:eastAsia="宋体" w:cs="宋体"/>
          <w:spacing w:val="-23"/>
          <w:sz w:val="24"/>
          <w:szCs w:val="24"/>
        </w:rPr>
        <w:t xml:space="preserve"> </w:t>
      </w:r>
      <w:r>
        <w:rPr>
          <w:rFonts w:hint="eastAsia" w:ascii="宋体" w:hAnsi="宋体" w:eastAsia="宋体" w:cs="宋体"/>
          <w:spacing w:val="1"/>
          <w:sz w:val="24"/>
          <w:szCs w:val="24"/>
        </w:rPr>
        <w:t>承包人向监理人提交工程质量保证措施文件的期限：</w:t>
      </w:r>
      <w:r>
        <w:rPr>
          <w:rFonts w:hint="eastAsia" w:ascii="宋体" w:hAnsi="宋体" w:eastAsia="宋体" w:cs="宋体"/>
          <w:spacing w:val="2"/>
          <w:sz w:val="24"/>
          <w:szCs w:val="24"/>
          <w:u w:val="single"/>
        </w:rPr>
        <w:t xml:space="preserve">                       </w:t>
      </w:r>
      <w:r>
        <w:rPr>
          <w:rFonts w:hint="eastAsia" w:ascii="宋体" w:hAnsi="宋体" w:eastAsia="宋体" w:cs="宋体"/>
          <w:spacing w:val="14"/>
          <w:sz w:val="24"/>
          <w:szCs w:val="24"/>
        </w:rPr>
        <w:t xml:space="preserve"> </w:t>
      </w:r>
    </w:p>
    <w:p>
      <w:pPr>
        <w:spacing w:before="1" w:line="360" w:lineRule="auto"/>
        <w:rPr>
          <w:rFonts w:ascii="宋体" w:hAnsi="宋体" w:eastAsia="宋体" w:cs="宋体"/>
          <w:sz w:val="24"/>
          <w:szCs w:val="24"/>
        </w:rPr>
      </w:pPr>
      <w:r>
        <w:rPr>
          <w:rFonts w:hint="eastAsia" w:ascii="宋体" w:hAnsi="宋体" w:eastAsia="宋体" w:cs="宋体"/>
          <w:spacing w:val="1"/>
          <w:sz w:val="24"/>
          <w:szCs w:val="24"/>
        </w:rPr>
        <w:t>监理人审批工程质量保证措施文件的期限：</w:t>
      </w:r>
      <w:r>
        <w:rPr>
          <w:rFonts w:hint="eastAsia" w:ascii="宋体" w:hAnsi="宋体" w:eastAsia="宋体" w:cs="宋体"/>
          <w:sz w:val="24"/>
          <w:szCs w:val="24"/>
          <w:u w:val="single"/>
        </w:rPr>
        <w:t xml:space="preserve">                                      </w:t>
      </w:r>
    </w:p>
    <w:p>
      <w:pPr>
        <w:spacing w:before="132" w:line="360" w:lineRule="auto"/>
        <w:ind w:firstLine="22"/>
        <w:rPr>
          <w:rFonts w:ascii="宋体" w:hAnsi="宋体" w:eastAsia="宋体" w:cs="宋体"/>
          <w:spacing w:val="5"/>
          <w:sz w:val="24"/>
          <w:szCs w:val="24"/>
        </w:rPr>
      </w:pPr>
      <w:r>
        <w:rPr>
          <w:rFonts w:hint="eastAsia" w:ascii="宋体" w:hAnsi="宋体" w:eastAsia="宋体" w:cs="宋体"/>
          <w:spacing w:val="5"/>
          <w:sz w:val="24"/>
          <w:szCs w:val="24"/>
        </w:rPr>
        <w:t>13.3</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承包人的质量检查</w:t>
      </w:r>
    </w:p>
    <w:p>
      <w:pPr>
        <w:spacing w:before="132" w:line="360" w:lineRule="auto"/>
        <w:ind w:firstLine="22"/>
        <w:rPr>
          <w:rFonts w:ascii="宋体" w:hAnsi="宋体" w:eastAsia="宋体" w:cs="宋体"/>
          <w:sz w:val="24"/>
          <w:szCs w:val="24"/>
          <w:u w:val="single"/>
        </w:rPr>
      </w:pPr>
      <w:r>
        <w:rPr>
          <w:rFonts w:hint="eastAsia" w:ascii="宋体" w:hAnsi="宋体" w:eastAsia="宋体" w:cs="宋体"/>
          <w:sz w:val="24"/>
          <w:szCs w:val="24"/>
        </w:rPr>
        <w:t>承包人向监理人报送工程质量报表的期限：</w:t>
      </w:r>
      <w:r>
        <w:rPr>
          <w:rFonts w:hint="eastAsia" w:ascii="宋体" w:hAnsi="宋体" w:eastAsia="宋体" w:cs="宋体"/>
          <w:sz w:val="24"/>
          <w:szCs w:val="24"/>
          <w:u w:val="single"/>
        </w:rPr>
        <w:t xml:space="preserve">                                       </w:t>
      </w:r>
    </w:p>
    <w:p>
      <w:pPr>
        <w:spacing w:before="132" w:line="360" w:lineRule="auto"/>
        <w:ind w:firstLine="22"/>
        <w:rPr>
          <w:rFonts w:ascii="宋体" w:hAnsi="宋体" w:eastAsia="宋体" w:cs="宋体"/>
          <w:sz w:val="24"/>
          <w:szCs w:val="24"/>
        </w:rPr>
      </w:pPr>
      <w:r>
        <w:rPr>
          <w:rFonts w:hint="eastAsia" w:ascii="宋体" w:hAnsi="宋体" w:eastAsia="宋体" w:cs="宋体"/>
          <w:sz w:val="24"/>
          <w:szCs w:val="24"/>
        </w:rPr>
        <w:t>承包人向监理人报送工程质量报表的要求：</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pacing w:val="-1"/>
          <w:sz w:val="24"/>
          <w:szCs w:val="24"/>
        </w:rPr>
        <w:t>监理人审查工程质量报表的期限：</w:t>
      </w:r>
      <w:r>
        <w:rPr>
          <w:rFonts w:hint="eastAsia" w:ascii="宋体" w:hAnsi="宋体" w:eastAsia="宋体" w:cs="宋体"/>
          <w:spacing w:val="1"/>
          <w:sz w:val="24"/>
          <w:szCs w:val="24"/>
          <w:u w:val="single"/>
        </w:rPr>
        <w:t xml:space="preserve">                                               </w:t>
      </w:r>
    </w:p>
    <w:p>
      <w:pPr>
        <w:spacing w:before="122" w:line="360" w:lineRule="auto"/>
        <w:ind w:firstLine="22"/>
        <w:rPr>
          <w:rFonts w:ascii="宋体" w:hAnsi="宋体" w:eastAsia="宋体" w:cs="宋体"/>
          <w:sz w:val="24"/>
          <w:szCs w:val="24"/>
        </w:rPr>
      </w:pPr>
      <w:r>
        <w:rPr>
          <w:rFonts w:hint="eastAsia" w:ascii="宋体" w:hAnsi="宋体" w:eastAsia="宋体" w:cs="宋体"/>
          <w:spacing w:val="5"/>
          <w:sz w:val="24"/>
          <w:szCs w:val="24"/>
        </w:rPr>
        <w:t>13.4</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监理人的质量检查</w:t>
      </w:r>
    </w:p>
    <w:p>
      <w:pPr>
        <w:spacing w:before="195" w:line="360" w:lineRule="auto"/>
        <w:ind w:left="25" w:right="19" w:firstLine="402"/>
        <w:rPr>
          <w:rFonts w:ascii="宋体" w:hAnsi="宋体" w:eastAsia="宋体" w:cs="宋体"/>
          <w:sz w:val="24"/>
          <w:szCs w:val="24"/>
        </w:rPr>
      </w:pPr>
      <w:r>
        <w:rPr>
          <w:rFonts w:hint="eastAsia" w:ascii="宋体" w:hAnsi="宋体" w:eastAsia="宋体" w:cs="宋体"/>
          <w:spacing w:val="12"/>
          <w:sz w:val="24"/>
          <w:szCs w:val="24"/>
        </w:rPr>
        <w:t>承包人应当为监理人的检查和检验提供方便，监理人可以进行察看和查阅施工原始记录</w:t>
      </w:r>
      <w:r>
        <w:rPr>
          <w:rFonts w:hint="eastAsia" w:ascii="宋体" w:hAnsi="宋体" w:eastAsia="宋体" w:cs="宋体"/>
          <w:spacing w:val="18"/>
          <w:sz w:val="24"/>
          <w:szCs w:val="24"/>
        </w:rPr>
        <w:t xml:space="preserve"> </w:t>
      </w:r>
      <w:r>
        <w:rPr>
          <w:rFonts w:hint="eastAsia" w:ascii="宋体" w:hAnsi="宋体" w:eastAsia="宋体" w:cs="宋体"/>
          <w:spacing w:val="-10"/>
          <w:sz w:val="24"/>
          <w:szCs w:val="24"/>
        </w:rPr>
        <w:t>的其他地方包括：</w:t>
      </w:r>
      <w:r>
        <w:rPr>
          <w:rFonts w:hint="eastAsia" w:ascii="宋体" w:hAnsi="宋体" w:eastAsia="宋体" w:cs="宋体"/>
          <w:sz w:val="24"/>
          <w:szCs w:val="24"/>
          <w:u w:val="single"/>
        </w:rPr>
        <w:t xml:space="preserve">                                                                 </w:t>
      </w:r>
    </w:p>
    <w:p>
      <w:pPr>
        <w:spacing w:before="81" w:line="360" w:lineRule="auto"/>
        <w:ind w:firstLine="22"/>
        <w:rPr>
          <w:rFonts w:ascii="宋体" w:hAnsi="宋体" w:eastAsia="宋体" w:cs="宋体"/>
          <w:sz w:val="24"/>
          <w:szCs w:val="24"/>
        </w:rPr>
      </w:pPr>
      <w:r>
        <w:rPr>
          <w:rFonts w:hint="eastAsia" w:ascii="宋体" w:hAnsi="宋体" w:eastAsia="宋体" w:cs="宋体"/>
          <w:spacing w:val="6"/>
          <w:sz w:val="24"/>
          <w:szCs w:val="24"/>
        </w:rPr>
        <w:t>13.5</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工程隐蔽部位覆盖前的检查</w:t>
      </w:r>
    </w:p>
    <w:p>
      <w:pPr>
        <w:spacing w:before="225" w:line="360" w:lineRule="auto"/>
        <w:rPr>
          <w:rFonts w:ascii="宋体" w:hAnsi="宋体" w:eastAsia="宋体" w:cs="宋体"/>
          <w:sz w:val="24"/>
          <w:szCs w:val="24"/>
        </w:rPr>
      </w:pPr>
      <w:r>
        <w:rPr>
          <w:rFonts w:hint="eastAsia" w:ascii="宋体" w:hAnsi="宋体" w:eastAsia="宋体" w:cs="宋体"/>
          <w:spacing w:val="-1"/>
          <w:sz w:val="24"/>
          <w:szCs w:val="24"/>
        </w:rPr>
        <w:t>13.5.1</w:t>
      </w:r>
      <w:r>
        <w:rPr>
          <w:rFonts w:hint="eastAsia" w:ascii="宋体" w:hAnsi="宋体" w:eastAsia="宋体" w:cs="宋体"/>
          <w:spacing w:val="-19"/>
          <w:sz w:val="24"/>
          <w:szCs w:val="24"/>
        </w:rPr>
        <w:t xml:space="preserve"> </w:t>
      </w:r>
      <w:r>
        <w:rPr>
          <w:rFonts w:hint="eastAsia" w:ascii="宋体" w:hAnsi="宋体" w:eastAsia="宋体" w:cs="宋体"/>
          <w:spacing w:val="-1"/>
          <w:sz w:val="24"/>
          <w:szCs w:val="24"/>
        </w:rPr>
        <w:t>监理人对工程隐蔽部位进行检查的期限：</w:t>
      </w:r>
      <w:r>
        <w:rPr>
          <w:rFonts w:hint="eastAsia" w:ascii="宋体" w:hAnsi="宋体" w:eastAsia="宋体" w:cs="宋体"/>
          <w:sz w:val="24"/>
          <w:szCs w:val="24"/>
          <w:u w:val="single"/>
        </w:rPr>
        <w:t xml:space="preserve">                                    </w:t>
      </w:r>
    </w:p>
    <w:p>
      <w:pPr>
        <w:spacing w:before="242" w:line="360" w:lineRule="auto"/>
        <w:ind w:firstLine="22"/>
        <w:rPr>
          <w:rFonts w:ascii="宋体" w:hAnsi="宋体" w:eastAsia="宋体" w:cs="宋体"/>
          <w:spacing w:val="3"/>
          <w:sz w:val="24"/>
          <w:szCs w:val="24"/>
        </w:rPr>
      </w:pPr>
      <w:r>
        <w:rPr>
          <w:rFonts w:hint="eastAsia" w:ascii="宋体" w:hAnsi="宋体" w:eastAsia="宋体" w:cs="宋体"/>
          <w:spacing w:val="3"/>
          <w:sz w:val="24"/>
          <w:szCs w:val="24"/>
        </w:rPr>
        <w:t>13.7</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质量争议</w:t>
      </w:r>
    </w:p>
    <w:p>
      <w:pPr>
        <w:spacing w:before="242" w:line="360" w:lineRule="auto"/>
        <w:ind w:firstLine="535" w:firstLineChars="209"/>
        <w:rPr>
          <w:rFonts w:ascii="宋体" w:hAnsi="宋体" w:eastAsia="宋体" w:cs="宋体"/>
          <w:sz w:val="24"/>
          <w:szCs w:val="24"/>
        </w:rPr>
      </w:pPr>
      <w:r>
        <w:rPr>
          <w:rFonts w:hint="eastAsia" w:ascii="宋体" w:hAnsi="宋体" w:eastAsia="宋体" w:cs="宋体"/>
          <w:spacing w:val="8"/>
          <w:sz w:val="24"/>
          <w:szCs w:val="24"/>
        </w:rPr>
        <w:t>发包人和承包人对工程质量有争议的，除可按合同条款第24条办理外，监理人可提请合</w:t>
      </w:r>
      <w:r>
        <w:rPr>
          <w:rFonts w:hint="eastAsia" w:ascii="宋体" w:hAnsi="宋体" w:eastAsia="宋体" w:cs="宋体"/>
          <w:spacing w:val="11"/>
          <w:sz w:val="24"/>
          <w:szCs w:val="24"/>
        </w:rPr>
        <w:t>同双方委托有相应资质的工程质量检测机构进行鉴定，所需费用及因此造成的损失，</w:t>
      </w:r>
      <w:r>
        <w:rPr>
          <w:rFonts w:hint="eastAsia" w:ascii="宋体" w:hAnsi="宋体" w:eastAsia="宋体" w:cs="宋体"/>
          <w:spacing w:val="-46"/>
          <w:sz w:val="24"/>
          <w:szCs w:val="24"/>
        </w:rPr>
        <w:t xml:space="preserve"> </w:t>
      </w:r>
      <w:r>
        <w:rPr>
          <w:rFonts w:hint="eastAsia" w:ascii="宋体" w:hAnsi="宋体" w:eastAsia="宋体" w:cs="宋体"/>
          <w:spacing w:val="11"/>
          <w:sz w:val="24"/>
          <w:szCs w:val="24"/>
        </w:rPr>
        <w:t>由责任</w:t>
      </w:r>
      <w:r>
        <w:rPr>
          <w:rFonts w:hint="eastAsia" w:ascii="宋体" w:hAnsi="宋体" w:eastAsia="宋体" w:cs="宋体"/>
          <w:spacing w:val="10"/>
          <w:sz w:val="24"/>
          <w:szCs w:val="24"/>
        </w:rPr>
        <w:t>人承担，双方均有责任，</w:t>
      </w:r>
      <w:r>
        <w:rPr>
          <w:rFonts w:hint="eastAsia" w:ascii="宋体" w:hAnsi="宋体" w:eastAsia="宋体" w:cs="宋体"/>
          <w:spacing w:val="-46"/>
          <w:sz w:val="24"/>
          <w:szCs w:val="24"/>
        </w:rPr>
        <w:t xml:space="preserve"> </w:t>
      </w:r>
      <w:r>
        <w:rPr>
          <w:rFonts w:hint="eastAsia" w:ascii="宋体" w:hAnsi="宋体" w:eastAsia="宋体" w:cs="宋体"/>
          <w:spacing w:val="10"/>
          <w:sz w:val="24"/>
          <w:szCs w:val="24"/>
        </w:rPr>
        <w:t>由双方根据其责任分别承担。经检测，质量确有缺陷的，</w:t>
      </w:r>
      <w:r>
        <w:rPr>
          <w:rFonts w:hint="eastAsia" w:ascii="宋体" w:hAnsi="宋体" w:eastAsia="宋体" w:cs="宋体"/>
          <w:spacing w:val="-60"/>
          <w:sz w:val="24"/>
          <w:szCs w:val="24"/>
        </w:rPr>
        <w:t xml:space="preserve"> </w:t>
      </w:r>
      <w:r>
        <w:rPr>
          <w:rFonts w:hint="eastAsia" w:ascii="宋体" w:hAnsi="宋体" w:eastAsia="宋体" w:cs="宋体"/>
          <w:spacing w:val="10"/>
          <w:sz w:val="24"/>
          <w:szCs w:val="24"/>
        </w:rPr>
        <w:t>已竣工验</w:t>
      </w:r>
      <w:r>
        <w:rPr>
          <w:rFonts w:hint="eastAsia" w:ascii="宋体" w:hAnsi="宋体" w:eastAsia="宋体" w:cs="宋体"/>
          <w:spacing w:val="7"/>
          <w:sz w:val="24"/>
          <w:szCs w:val="24"/>
        </w:rPr>
        <w:t>收或已竣工未验收但实际投入使用的工程，其处理按工程保修书的约定执行；已竣工未验收</w:t>
      </w:r>
      <w:r>
        <w:rPr>
          <w:rFonts w:hint="eastAsia" w:ascii="宋体" w:hAnsi="宋体" w:eastAsia="宋体" w:cs="宋体"/>
          <w:spacing w:val="12"/>
          <w:sz w:val="24"/>
          <w:szCs w:val="24"/>
        </w:rPr>
        <w:t>且未实际投入使用的工程以及停工、停建的工程，根据检测结果确定解决方案，或按工程质</w:t>
      </w:r>
      <w:r>
        <w:rPr>
          <w:rFonts w:hint="eastAsia" w:ascii="宋体" w:hAnsi="宋体" w:eastAsia="宋体" w:cs="宋体"/>
          <w:spacing w:val="8"/>
          <w:sz w:val="24"/>
          <w:szCs w:val="24"/>
        </w:rPr>
        <w:t>量监督机构的处理决定执行。</w:t>
      </w:r>
    </w:p>
    <w:p>
      <w:pPr>
        <w:spacing w:before="54" w:line="360" w:lineRule="auto"/>
        <w:ind w:firstLine="25"/>
        <w:rPr>
          <w:rFonts w:ascii="宋体" w:hAnsi="宋体" w:eastAsia="宋体" w:cs="宋体"/>
          <w:sz w:val="24"/>
          <w:szCs w:val="24"/>
        </w:rPr>
      </w:pPr>
      <w:r>
        <w:rPr>
          <w:rFonts w:hint="eastAsia" w:ascii="宋体" w:hAnsi="宋体" w:eastAsia="宋体" w:cs="宋体"/>
          <w:spacing w:val="-5"/>
          <w:sz w:val="24"/>
          <w:szCs w:val="24"/>
        </w:rPr>
        <w:t>15.变更</w:t>
      </w:r>
    </w:p>
    <w:p>
      <w:pPr>
        <w:spacing w:before="202" w:line="360" w:lineRule="auto"/>
        <w:ind w:firstLine="22"/>
        <w:rPr>
          <w:rFonts w:ascii="宋体" w:hAnsi="宋体" w:eastAsia="宋体" w:cs="宋体"/>
          <w:sz w:val="24"/>
          <w:szCs w:val="24"/>
        </w:rPr>
      </w:pPr>
      <w:r>
        <w:rPr>
          <w:rFonts w:hint="eastAsia" w:ascii="宋体" w:hAnsi="宋体" w:eastAsia="宋体" w:cs="宋体"/>
          <w:spacing w:val="5"/>
          <w:sz w:val="24"/>
          <w:szCs w:val="24"/>
        </w:rPr>
        <w:t>15.1</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变更的范围和内容</w:t>
      </w:r>
    </w:p>
    <w:p>
      <w:pPr>
        <w:spacing w:before="154" w:line="360" w:lineRule="auto"/>
        <w:ind w:firstLine="428"/>
        <w:rPr>
          <w:rFonts w:ascii="宋体" w:hAnsi="宋体" w:eastAsia="宋体" w:cs="宋体"/>
          <w:sz w:val="24"/>
          <w:szCs w:val="24"/>
        </w:rPr>
      </w:pPr>
      <w:r>
        <w:rPr>
          <w:rFonts w:hint="eastAsia" w:ascii="宋体" w:hAnsi="宋体" w:eastAsia="宋体" w:cs="宋体"/>
          <w:spacing w:val="-4"/>
          <w:sz w:val="24"/>
          <w:szCs w:val="24"/>
        </w:rPr>
        <w:t>应当进行变更的其他情形：</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p>
    <w:p>
      <w:pPr>
        <w:tabs>
          <w:tab w:val="left" w:pos="8322"/>
        </w:tabs>
        <w:spacing w:before="23" w:line="360" w:lineRule="auto"/>
        <w:rPr>
          <w:rFonts w:ascii="宋体" w:hAnsi="宋体" w:eastAsia="宋体" w:cs="宋体"/>
          <w:sz w:val="24"/>
          <w:szCs w:val="24"/>
        </w:rPr>
      </w:pPr>
      <w:r>
        <w:rPr>
          <w:rFonts w:hint="eastAsia" w:ascii="宋体" w:hAnsi="宋体" w:eastAsia="宋体" w:cs="宋体"/>
          <w:sz w:val="24"/>
          <w:szCs w:val="24"/>
          <w:u w:val="single"/>
        </w:rPr>
        <w:tab/>
      </w:r>
    </w:p>
    <w:p>
      <w:pPr>
        <w:spacing w:before="261" w:line="360" w:lineRule="auto"/>
        <w:ind w:left="8" w:right="15" w:firstLine="423"/>
        <w:rPr>
          <w:rFonts w:ascii="宋体" w:hAnsi="宋体" w:eastAsia="宋体" w:cs="宋体"/>
          <w:sz w:val="24"/>
          <w:szCs w:val="24"/>
        </w:rPr>
      </w:pPr>
      <w:r>
        <w:rPr>
          <w:rFonts w:hint="eastAsia" w:ascii="宋体" w:hAnsi="宋体" w:eastAsia="宋体" w:cs="宋体"/>
          <w:spacing w:val="4"/>
          <w:sz w:val="24"/>
          <w:szCs w:val="24"/>
        </w:rPr>
        <w:t>发包人违背通用合同条款15.1</w:t>
      </w:r>
      <w:r>
        <w:rPr>
          <w:rFonts w:hint="eastAsia" w:ascii="宋体" w:hAnsi="宋体" w:eastAsia="宋体" w:cs="宋体"/>
          <w:spacing w:val="-57"/>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53"/>
          <w:sz w:val="24"/>
          <w:szCs w:val="24"/>
        </w:rPr>
        <w:t xml:space="preserve"> </w:t>
      </w:r>
      <w:r>
        <w:rPr>
          <w:rFonts w:hint="eastAsia" w:ascii="宋体" w:hAnsi="宋体" w:eastAsia="宋体" w:cs="宋体"/>
          <w:spacing w:val="4"/>
          <w:sz w:val="24"/>
          <w:szCs w:val="24"/>
        </w:rPr>
        <w:t>目的约定，将被取消的合同中的工作转由发包人或其他</w:t>
      </w:r>
      <w:r>
        <w:rPr>
          <w:rFonts w:hint="eastAsia" w:ascii="宋体" w:hAnsi="宋体" w:eastAsia="宋体" w:cs="宋体"/>
          <w:spacing w:val="12"/>
          <w:sz w:val="24"/>
          <w:szCs w:val="24"/>
        </w:rPr>
        <w:t>人实施的，承包人可向监理人发出通知，要求发包人采取有效措施纠正违约行为，发包人在</w:t>
      </w:r>
      <w:r>
        <w:rPr>
          <w:rFonts w:hint="eastAsia" w:ascii="宋体" w:hAnsi="宋体" w:eastAsia="宋体" w:cs="宋体"/>
          <w:spacing w:val="11"/>
          <w:sz w:val="24"/>
          <w:szCs w:val="24"/>
        </w:rPr>
        <w:t>监理人收到承包人通知后</w:t>
      </w:r>
      <w:r>
        <w:rPr>
          <w:rFonts w:hint="eastAsia" w:ascii="宋体" w:hAnsi="宋体" w:eastAsia="宋体" w:cs="宋体"/>
          <w:spacing w:val="-25"/>
          <w:sz w:val="24"/>
          <w:szCs w:val="24"/>
        </w:rPr>
        <w:t xml:space="preserve"> </w:t>
      </w:r>
      <w:r>
        <w:rPr>
          <w:rFonts w:hint="eastAsia" w:ascii="宋体" w:hAnsi="宋体" w:eastAsia="宋体" w:cs="宋体"/>
          <w:spacing w:val="11"/>
          <w:sz w:val="24"/>
          <w:szCs w:val="24"/>
        </w:rPr>
        <w:t>28天内仍不纠正违约行为的，应当赔偿承包人损失(包括合理的利</w:t>
      </w:r>
      <w:r>
        <w:rPr>
          <w:rFonts w:hint="eastAsia" w:ascii="宋体" w:hAnsi="宋体" w:eastAsia="宋体" w:cs="宋体"/>
          <w:spacing w:val="6"/>
          <w:sz w:val="24"/>
          <w:szCs w:val="24"/>
        </w:rPr>
        <w:t>润)并承担由此引起的其他责任。承包人应当按通用合同条款第23.1.1</w:t>
      </w:r>
      <w:r>
        <w:rPr>
          <w:rFonts w:hint="eastAsia" w:ascii="宋体" w:hAnsi="宋体" w:eastAsia="宋体" w:cs="宋体"/>
          <w:spacing w:val="-54"/>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目的约定，在上述28天期限到期后的</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28</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天内，向监理人递交索赔意向通知书，并按通用合同条款第23.1.1</w:t>
      </w:r>
      <w:r>
        <w:rPr>
          <w:rFonts w:hint="eastAsia" w:ascii="宋体" w:hAnsi="宋体" w:eastAsia="宋体" w:cs="宋体"/>
          <w:spacing w:val="-54"/>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12"/>
          <w:sz w:val="24"/>
          <w:szCs w:val="24"/>
        </w:rPr>
        <w:t>目的约定，及时向监理人递交正式索赔通知书，说明有权得到的损失赔偿金额并附必要的记录和证明材料。发包人支付给承包人的损失赔偿金额应当包括被取消工作的合同价值中所包</w:t>
      </w:r>
      <w:r>
        <w:rPr>
          <w:rFonts w:hint="eastAsia" w:ascii="宋体" w:hAnsi="宋体" w:eastAsia="宋体" w:cs="宋体"/>
          <w:spacing w:val="9"/>
          <w:sz w:val="24"/>
          <w:szCs w:val="24"/>
        </w:rPr>
        <w:t>含的承包人管理费、利润以及相应的税金和规费。</w:t>
      </w:r>
    </w:p>
    <w:p>
      <w:pPr>
        <w:spacing w:before="81" w:line="360" w:lineRule="auto"/>
        <w:ind w:firstLine="22"/>
        <w:rPr>
          <w:rFonts w:ascii="宋体" w:hAnsi="宋体" w:eastAsia="宋体" w:cs="宋体"/>
          <w:sz w:val="24"/>
          <w:szCs w:val="24"/>
        </w:rPr>
      </w:pPr>
      <w:r>
        <w:rPr>
          <w:rFonts w:hint="eastAsia" w:ascii="宋体" w:hAnsi="宋体" w:eastAsia="宋体" w:cs="宋体"/>
          <w:spacing w:val="3"/>
          <w:sz w:val="24"/>
          <w:szCs w:val="24"/>
        </w:rPr>
        <w:t>15.3</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变更程序</w:t>
      </w:r>
    </w:p>
    <w:p>
      <w:pPr>
        <w:spacing w:before="225" w:line="360" w:lineRule="auto"/>
        <w:ind w:firstLine="439"/>
        <w:rPr>
          <w:rFonts w:ascii="宋体" w:hAnsi="宋体" w:eastAsia="宋体" w:cs="宋体"/>
          <w:sz w:val="24"/>
          <w:szCs w:val="24"/>
        </w:rPr>
      </w:pPr>
      <w:r>
        <w:rPr>
          <w:rFonts w:hint="eastAsia" w:ascii="宋体" w:hAnsi="宋体" w:eastAsia="宋体" w:cs="宋体"/>
          <w:spacing w:val="3"/>
          <w:sz w:val="24"/>
          <w:szCs w:val="24"/>
        </w:rPr>
        <w:t>15.3.2</w:t>
      </w:r>
      <w:r>
        <w:rPr>
          <w:rFonts w:hint="eastAsia" w:ascii="宋体" w:hAnsi="宋体" w:eastAsia="宋体" w:cs="宋体"/>
          <w:spacing w:val="-30"/>
          <w:sz w:val="24"/>
          <w:szCs w:val="24"/>
        </w:rPr>
        <w:t xml:space="preserve"> </w:t>
      </w:r>
      <w:r>
        <w:rPr>
          <w:rFonts w:hint="eastAsia" w:ascii="宋体" w:hAnsi="宋体" w:eastAsia="宋体" w:cs="宋体"/>
          <w:spacing w:val="3"/>
          <w:sz w:val="24"/>
          <w:szCs w:val="24"/>
        </w:rPr>
        <w:t>变更估价</w:t>
      </w:r>
    </w:p>
    <w:p>
      <w:pPr>
        <w:spacing w:before="209" w:line="360" w:lineRule="auto"/>
        <w:ind w:firstLine="465"/>
        <w:rPr>
          <w:rFonts w:ascii="宋体" w:hAnsi="宋体" w:eastAsia="宋体" w:cs="宋体"/>
          <w:sz w:val="24"/>
          <w:szCs w:val="24"/>
        </w:rPr>
      </w:pPr>
      <w:r>
        <w:rPr>
          <w:rFonts w:hint="eastAsia" w:ascii="宋体" w:hAnsi="宋体" w:eastAsia="宋体" w:cs="宋体"/>
          <w:spacing w:val="-3"/>
          <w:sz w:val="24"/>
          <w:szCs w:val="24"/>
        </w:rPr>
        <w:t>(1)承包人提交变更报价书的期限：</w:t>
      </w:r>
      <w:r>
        <w:rPr>
          <w:rFonts w:hint="eastAsia" w:ascii="宋体" w:hAnsi="宋体" w:eastAsia="宋体" w:cs="宋体"/>
          <w:spacing w:val="1"/>
          <w:sz w:val="24"/>
          <w:szCs w:val="24"/>
          <w:u w:val="single"/>
        </w:rPr>
        <w:t xml:space="preserve">                                               </w:t>
      </w:r>
    </w:p>
    <w:p>
      <w:pPr>
        <w:spacing w:before="167" w:line="360" w:lineRule="auto"/>
        <w:ind w:firstLine="465"/>
        <w:rPr>
          <w:rFonts w:ascii="宋体" w:hAnsi="宋体" w:eastAsia="宋体" w:cs="宋体"/>
          <w:sz w:val="24"/>
          <w:szCs w:val="24"/>
        </w:rPr>
      </w:pPr>
      <w:r>
        <w:rPr>
          <w:rFonts w:hint="eastAsia" w:ascii="宋体" w:hAnsi="宋体" w:eastAsia="宋体" w:cs="宋体"/>
          <w:spacing w:val="-2"/>
          <w:sz w:val="24"/>
          <w:szCs w:val="24"/>
        </w:rPr>
        <w:t>(3)监理人商定或确定变更价格的期限：</w:t>
      </w:r>
      <w:r>
        <w:rPr>
          <w:rFonts w:hint="eastAsia" w:ascii="宋体" w:hAnsi="宋体" w:eastAsia="宋体" w:cs="宋体"/>
          <w:spacing w:val="1"/>
          <w:sz w:val="24"/>
          <w:szCs w:val="24"/>
          <w:u w:val="single"/>
        </w:rPr>
        <w:t xml:space="preserve">                                           </w:t>
      </w:r>
    </w:p>
    <w:p>
      <w:pPr>
        <w:spacing w:before="114" w:line="360" w:lineRule="auto"/>
        <w:ind w:firstLine="465"/>
        <w:rPr>
          <w:rFonts w:ascii="宋体" w:hAnsi="宋体" w:eastAsia="宋体" w:cs="宋体"/>
          <w:sz w:val="24"/>
          <w:szCs w:val="24"/>
        </w:rPr>
      </w:pPr>
      <w:r>
        <w:rPr>
          <w:rFonts w:hint="eastAsia" w:ascii="宋体" w:hAnsi="宋体" w:eastAsia="宋体" w:cs="宋体"/>
          <w:spacing w:val="8"/>
          <w:sz w:val="24"/>
          <w:szCs w:val="24"/>
        </w:rPr>
        <w:t>(4)收到变更指示后，如承包人未在规定的期限内提交变更报价书的，监理人可自行决定</w:t>
      </w:r>
      <w:r>
        <w:rPr>
          <w:rFonts w:hint="eastAsia" w:ascii="宋体" w:hAnsi="宋体" w:eastAsia="宋体" w:cs="宋体"/>
          <w:spacing w:val="9"/>
          <w:sz w:val="24"/>
          <w:szCs w:val="24"/>
        </w:rPr>
        <w:t>是否调整合同价款以及如果监理人决定调整合同价款时，相应调整的具体金额。</w:t>
      </w:r>
    </w:p>
    <w:p>
      <w:pPr>
        <w:spacing w:before="231" w:line="360" w:lineRule="auto"/>
        <w:ind w:firstLine="14"/>
        <w:rPr>
          <w:rFonts w:ascii="宋体" w:hAnsi="宋体" w:eastAsia="宋体" w:cs="宋体"/>
          <w:sz w:val="24"/>
          <w:szCs w:val="24"/>
        </w:rPr>
      </w:pPr>
      <w:r>
        <w:rPr>
          <w:rFonts w:hint="eastAsia" w:ascii="宋体" w:hAnsi="宋体" w:eastAsia="宋体" w:cs="宋体"/>
          <w:spacing w:val="4"/>
          <w:sz w:val="24"/>
          <w:szCs w:val="24"/>
        </w:rPr>
        <w:t>15.4</w:t>
      </w:r>
      <w:r>
        <w:rPr>
          <w:rFonts w:hint="eastAsia" w:ascii="宋体" w:hAnsi="宋体" w:eastAsia="宋体" w:cs="宋体"/>
          <w:spacing w:val="-31"/>
          <w:sz w:val="24"/>
          <w:szCs w:val="24"/>
        </w:rPr>
        <w:t xml:space="preserve"> </w:t>
      </w:r>
      <w:r>
        <w:rPr>
          <w:rFonts w:hint="eastAsia" w:ascii="宋体" w:hAnsi="宋体" w:eastAsia="宋体" w:cs="宋体"/>
          <w:spacing w:val="4"/>
          <w:sz w:val="24"/>
          <w:szCs w:val="24"/>
        </w:rPr>
        <w:t>变更的估价原则</w:t>
      </w:r>
    </w:p>
    <w:p>
      <w:pPr>
        <w:spacing w:before="163" w:line="360" w:lineRule="auto"/>
        <w:ind w:right="62" w:firstLine="436"/>
        <w:rPr>
          <w:rFonts w:ascii="宋体" w:hAnsi="宋体" w:eastAsia="宋体" w:cs="宋体"/>
          <w:sz w:val="24"/>
          <w:szCs w:val="24"/>
        </w:rPr>
      </w:pPr>
      <w:r>
        <w:rPr>
          <w:rFonts w:hint="eastAsia" w:ascii="宋体" w:hAnsi="宋体" w:eastAsia="宋体" w:cs="宋体"/>
          <w:spacing w:val="9"/>
          <w:sz w:val="24"/>
          <w:szCs w:val="24"/>
        </w:rPr>
        <w:t>15.4.4因工程量清单漏项(仅适用于合同协议书约定采用单价合同形式时)或变更引起措</w:t>
      </w:r>
      <w:r>
        <w:rPr>
          <w:rFonts w:hint="eastAsia" w:ascii="宋体" w:hAnsi="宋体" w:eastAsia="宋体" w:cs="宋体"/>
          <w:spacing w:val="8"/>
          <w:sz w:val="24"/>
          <w:szCs w:val="24"/>
        </w:rPr>
        <w:t>施项目发生变化，原措施项目费中已有的措施项目，采用原措施项目费的组价方法变更；原</w:t>
      </w:r>
      <w:r>
        <w:rPr>
          <w:rFonts w:hint="eastAsia" w:ascii="宋体" w:hAnsi="宋体" w:eastAsia="宋体" w:cs="宋体"/>
          <w:spacing w:val="11"/>
          <w:sz w:val="24"/>
          <w:szCs w:val="24"/>
        </w:rPr>
        <w:t>措施项目费中没有的措施项目，由承包人根据措施项目变更情况，提出适当的措施项目费变</w:t>
      </w:r>
      <w:r>
        <w:rPr>
          <w:rFonts w:hint="eastAsia" w:ascii="宋体" w:hAnsi="宋体" w:eastAsia="宋体" w:cs="宋体"/>
          <w:spacing w:val="6"/>
          <w:sz w:val="24"/>
          <w:szCs w:val="24"/>
        </w:rPr>
        <w:t>更，由监理人按第3.5款商定或确定变更措施项目的费用。</w:t>
      </w:r>
    </w:p>
    <w:p>
      <w:pPr>
        <w:spacing w:line="360" w:lineRule="auto"/>
        <w:ind w:right="62" w:firstLine="435"/>
        <w:rPr>
          <w:rFonts w:ascii="宋体" w:hAnsi="宋体" w:eastAsia="宋体" w:cs="宋体"/>
          <w:sz w:val="24"/>
          <w:szCs w:val="24"/>
        </w:rPr>
      </w:pPr>
      <w:r>
        <w:rPr>
          <w:rFonts w:hint="eastAsia" w:ascii="宋体" w:hAnsi="宋体" w:eastAsia="宋体" w:cs="宋体"/>
          <w:spacing w:val="9"/>
          <w:sz w:val="24"/>
          <w:szCs w:val="24"/>
        </w:rPr>
        <w:t>15.4.5合同协议书约定采用单价合同形式时，因非承包人原因引起已标价工程量清单中列明的工程量发生增减，且单个子目工程量变化幅度在</w:t>
      </w:r>
      <w:r>
        <w:rPr>
          <w:rFonts w:hint="eastAsia" w:ascii="宋体" w:hAnsi="宋体" w:eastAsia="宋体" w:cs="宋体"/>
          <w:spacing w:val="7"/>
          <w:sz w:val="24"/>
          <w:szCs w:val="24"/>
          <w:u w:val="single"/>
        </w:rPr>
        <w:t xml:space="preserve">       </w:t>
      </w:r>
      <w:r>
        <w:rPr>
          <w:rFonts w:hint="eastAsia" w:ascii="宋体" w:hAnsi="宋体" w:eastAsia="宋体" w:cs="宋体"/>
          <w:spacing w:val="9"/>
          <w:sz w:val="24"/>
          <w:szCs w:val="24"/>
        </w:rPr>
        <w:t>％以内(含)时，应执行已标价</w:t>
      </w:r>
      <w:r>
        <w:rPr>
          <w:rFonts w:hint="eastAsia" w:ascii="宋体" w:hAnsi="宋体" w:eastAsia="宋体" w:cs="宋体"/>
          <w:spacing w:val="5"/>
          <w:sz w:val="24"/>
          <w:szCs w:val="24"/>
        </w:rPr>
        <w:t>工程量清单中列明的该子目的单价；</w:t>
      </w:r>
      <w:r>
        <w:rPr>
          <w:rFonts w:hint="eastAsia" w:ascii="宋体" w:hAnsi="宋体" w:eastAsia="宋体" w:cs="宋体"/>
          <w:spacing w:val="67"/>
          <w:sz w:val="24"/>
          <w:szCs w:val="24"/>
        </w:rPr>
        <w:t xml:space="preserve"> </w:t>
      </w:r>
      <w:r>
        <w:rPr>
          <w:rFonts w:hint="eastAsia" w:ascii="宋体" w:hAnsi="宋体" w:eastAsia="宋体" w:cs="宋体"/>
          <w:spacing w:val="5"/>
          <w:sz w:val="24"/>
          <w:szCs w:val="24"/>
        </w:rPr>
        <w:t>单个子目工程量变化幅度在</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％以外(不含)，且导</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致分部分项工程费总额变化幅度超过</w:t>
      </w:r>
      <w:r>
        <w:rPr>
          <w:rFonts w:hint="eastAsia" w:ascii="宋体" w:hAnsi="宋体" w:eastAsia="宋体" w:cs="宋体"/>
          <w:spacing w:val="8"/>
          <w:sz w:val="24"/>
          <w:szCs w:val="24"/>
          <w:u w:val="single"/>
        </w:rPr>
        <w:t xml:space="preserve">       </w:t>
      </w:r>
      <w:r>
        <w:rPr>
          <w:rFonts w:hint="eastAsia" w:ascii="宋体" w:hAnsi="宋体" w:eastAsia="宋体" w:cs="宋体"/>
          <w:spacing w:val="-93"/>
          <w:sz w:val="24"/>
          <w:szCs w:val="24"/>
        </w:rPr>
        <w:t xml:space="preserve"> </w:t>
      </w:r>
      <w:r>
        <w:rPr>
          <w:rFonts w:hint="eastAsia" w:ascii="宋体" w:hAnsi="宋体" w:eastAsia="宋体" w:cs="宋体"/>
          <w:spacing w:val="8"/>
          <w:sz w:val="24"/>
          <w:szCs w:val="24"/>
        </w:rPr>
        <w:t>％时，由承包人提出并由监理人按第3.5款商定</w:t>
      </w:r>
      <w:r>
        <w:rPr>
          <w:rFonts w:hint="eastAsia" w:ascii="宋体" w:hAnsi="宋体" w:eastAsia="宋体" w:cs="宋体"/>
          <w:spacing w:val="9"/>
          <w:sz w:val="24"/>
          <w:szCs w:val="24"/>
        </w:rPr>
        <w:t>或确定新的单价，该子目按修正后的新的单价计价。</w:t>
      </w:r>
    </w:p>
    <w:p>
      <w:pPr>
        <w:spacing w:before="1" w:line="360" w:lineRule="auto"/>
        <w:ind w:firstLine="436"/>
        <w:rPr>
          <w:rFonts w:ascii="宋体" w:hAnsi="宋体" w:eastAsia="宋体" w:cs="宋体"/>
          <w:sz w:val="24"/>
          <w:szCs w:val="24"/>
        </w:rPr>
      </w:pPr>
      <w:r>
        <w:rPr>
          <w:rFonts w:hint="eastAsia" w:ascii="宋体" w:hAnsi="宋体" w:eastAsia="宋体" w:cs="宋体"/>
          <w:sz w:val="24"/>
          <w:szCs w:val="24"/>
        </w:rPr>
        <w:t>15.4.6因变更引起价格调整的其他处理方式：</w:t>
      </w:r>
      <w:r>
        <w:rPr>
          <w:rFonts w:hint="eastAsia" w:ascii="宋体" w:hAnsi="宋体" w:eastAsia="宋体" w:cs="宋体"/>
          <w:sz w:val="24"/>
          <w:szCs w:val="24"/>
          <w:u w:val="single"/>
        </w:rPr>
        <w:t xml:space="preserve">                                        </w:t>
      </w:r>
    </w:p>
    <w:p>
      <w:pPr>
        <w:tabs>
          <w:tab w:val="left" w:pos="8410"/>
        </w:tabs>
        <w:spacing w:before="235" w:line="360" w:lineRule="auto"/>
        <w:ind w:firstLine="191"/>
        <w:rPr>
          <w:rFonts w:ascii="宋体" w:hAnsi="宋体" w:eastAsia="宋体" w:cs="宋体"/>
          <w:sz w:val="24"/>
          <w:szCs w:val="24"/>
        </w:rPr>
      </w:pPr>
      <w:r>
        <w:rPr>
          <w:rFonts w:hint="eastAsia" w:ascii="宋体" w:hAnsi="宋体" w:eastAsia="宋体" w:cs="宋体"/>
          <w:sz w:val="24"/>
          <w:szCs w:val="24"/>
          <w:u w:val="single"/>
        </w:rPr>
        <w:tab/>
      </w:r>
    </w:p>
    <w:p>
      <w:pPr>
        <w:spacing w:before="250" w:line="360" w:lineRule="auto"/>
        <w:ind w:firstLine="14"/>
        <w:rPr>
          <w:rFonts w:ascii="宋体" w:hAnsi="宋体" w:eastAsia="宋体" w:cs="宋体"/>
          <w:sz w:val="24"/>
          <w:szCs w:val="24"/>
        </w:rPr>
      </w:pPr>
      <w:r>
        <w:rPr>
          <w:rFonts w:hint="eastAsia" w:ascii="宋体" w:hAnsi="宋体" w:eastAsia="宋体" w:cs="宋体"/>
          <w:spacing w:val="6"/>
          <w:sz w:val="24"/>
          <w:szCs w:val="24"/>
        </w:rPr>
        <w:t>15.5</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承包人的合理化建议</w:t>
      </w:r>
    </w:p>
    <w:p>
      <w:pPr>
        <w:spacing w:before="175" w:line="360" w:lineRule="auto"/>
        <w:ind w:firstLine="436"/>
        <w:rPr>
          <w:rFonts w:ascii="宋体" w:hAnsi="宋体" w:eastAsia="宋体" w:cs="宋体"/>
          <w:sz w:val="24"/>
          <w:szCs w:val="24"/>
        </w:rPr>
      </w:pPr>
      <w:r>
        <w:rPr>
          <w:rFonts w:hint="eastAsia" w:ascii="宋体" w:hAnsi="宋体" w:eastAsia="宋体" w:cs="宋体"/>
          <w:sz w:val="24"/>
          <w:szCs w:val="24"/>
        </w:rPr>
        <w:t>15.5.2</w:t>
      </w:r>
      <w:r>
        <w:rPr>
          <w:rFonts w:hint="eastAsia" w:ascii="宋体" w:hAnsi="宋体" w:eastAsia="宋体" w:cs="宋体"/>
          <w:spacing w:val="-26"/>
          <w:sz w:val="24"/>
          <w:szCs w:val="24"/>
        </w:rPr>
        <w:t xml:space="preserve"> </w:t>
      </w:r>
      <w:r>
        <w:rPr>
          <w:rFonts w:hint="eastAsia" w:ascii="宋体" w:hAnsi="宋体" w:eastAsia="宋体" w:cs="宋体"/>
          <w:sz w:val="24"/>
          <w:szCs w:val="24"/>
        </w:rPr>
        <w:t>对承包人提出合理化建议的奖励方法：</w:t>
      </w:r>
      <w:r>
        <w:rPr>
          <w:rFonts w:hint="eastAsia" w:ascii="宋体" w:hAnsi="宋体" w:eastAsia="宋体" w:cs="宋体"/>
          <w:sz w:val="24"/>
          <w:szCs w:val="24"/>
          <w:u w:val="single"/>
        </w:rPr>
        <w:t xml:space="preserve">                                        </w:t>
      </w:r>
    </w:p>
    <w:p>
      <w:pPr>
        <w:tabs>
          <w:tab w:val="left" w:pos="8410"/>
        </w:tabs>
        <w:spacing w:before="236" w:line="360" w:lineRule="auto"/>
        <w:ind w:firstLine="191"/>
        <w:rPr>
          <w:rFonts w:ascii="宋体" w:hAnsi="宋体" w:eastAsia="宋体" w:cs="宋体"/>
          <w:sz w:val="24"/>
          <w:szCs w:val="24"/>
        </w:rPr>
      </w:pPr>
      <w:r>
        <w:rPr>
          <w:rFonts w:hint="eastAsia" w:ascii="宋体" w:hAnsi="宋体" w:eastAsia="宋体" w:cs="宋体"/>
          <w:position w:val="-1"/>
          <w:sz w:val="24"/>
          <w:szCs w:val="24"/>
          <w:u w:val="single"/>
        </w:rPr>
        <w:tab/>
      </w:r>
    </w:p>
    <w:p>
      <w:pPr>
        <w:spacing w:before="272" w:line="360" w:lineRule="auto"/>
        <w:ind w:firstLine="14"/>
        <w:rPr>
          <w:rFonts w:ascii="宋体" w:hAnsi="宋体" w:eastAsia="宋体" w:cs="宋体"/>
          <w:sz w:val="24"/>
          <w:szCs w:val="24"/>
        </w:rPr>
      </w:pPr>
      <w:r>
        <w:rPr>
          <w:rFonts w:hint="eastAsia" w:ascii="宋体" w:hAnsi="宋体" w:eastAsia="宋体" w:cs="宋体"/>
          <w:spacing w:val="1"/>
          <w:sz w:val="24"/>
          <w:szCs w:val="24"/>
        </w:rPr>
        <w:t>15.8</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暂估价</w:t>
      </w:r>
    </w:p>
    <w:p>
      <w:pPr>
        <w:spacing w:before="192" w:line="360" w:lineRule="auto"/>
        <w:ind w:firstLine="436"/>
        <w:rPr>
          <w:rFonts w:ascii="宋体" w:hAnsi="宋体" w:eastAsia="宋体" w:cs="宋体"/>
          <w:sz w:val="24"/>
          <w:szCs w:val="24"/>
        </w:rPr>
      </w:pPr>
      <w:r>
        <w:rPr>
          <w:rFonts w:hint="eastAsia" w:ascii="宋体" w:hAnsi="宋体" w:eastAsia="宋体" w:cs="宋体"/>
          <w:spacing w:val="11"/>
          <w:w w:val="102"/>
          <w:sz w:val="24"/>
          <w:szCs w:val="24"/>
        </w:rPr>
        <w:t>15.8.1按合同约定应当由发包人和承包人采用招标方式选择专项供应商或专业分包人</w:t>
      </w:r>
      <w:r>
        <w:rPr>
          <w:rFonts w:hint="eastAsia" w:ascii="宋体" w:hAnsi="宋体" w:eastAsia="宋体" w:cs="宋体"/>
          <w:spacing w:val="11"/>
          <w:sz w:val="24"/>
          <w:szCs w:val="24"/>
        </w:rPr>
        <w:t>的，应当由承包人作为招标人，依法组织招标工作并接受有管辖权的建设工程招标投标行政</w:t>
      </w:r>
      <w:r>
        <w:rPr>
          <w:rFonts w:hint="eastAsia" w:ascii="宋体" w:hAnsi="宋体" w:eastAsia="宋体" w:cs="宋体"/>
          <w:spacing w:val="9"/>
          <w:sz w:val="24"/>
          <w:szCs w:val="24"/>
        </w:rPr>
        <w:t>监督部门的监督。与组织招标工作有关的费用应当被认为已经包括在承包人的签约合同价(投</w:t>
      </w:r>
      <w:r>
        <w:rPr>
          <w:rFonts w:hint="eastAsia" w:ascii="宋体" w:hAnsi="宋体" w:eastAsia="宋体" w:cs="宋体"/>
          <w:spacing w:val="6"/>
          <w:sz w:val="24"/>
          <w:szCs w:val="24"/>
        </w:rPr>
        <w:t>标总报价)中：</w:t>
      </w:r>
    </w:p>
    <w:p>
      <w:pPr>
        <w:spacing w:before="4" w:line="360" w:lineRule="auto"/>
        <w:ind w:left="1" w:right="62" w:firstLine="455"/>
        <w:rPr>
          <w:rFonts w:ascii="宋体" w:hAnsi="宋体" w:eastAsia="宋体" w:cs="宋体"/>
          <w:sz w:val="24"/>
          <w:szCs w:val="24"/>
        </w:rPr>
      </w:pPr>
      <w:r>
        <w:rPr>
          <w:rFonts w:hint="eastAsia" w:ascii="宋体" w:hAnsi="宋体" w:eastAsia="宋体" w:cs="宋体"/>
          <w:spacing w:val="7"/>
          <w:sz w:val="24"/>
          <w:szCs w:val="24"/>
        </w:rPr>
        <w:t>(1)在任何招标工作启动前，承包人应当提前至少</w:t>
      </w:r>
      <w:r>
        <w:rPr>
          <w:rFonts w:hint="eastAsia" w:ascii="宋体" w:hAnsi="宋体" w:eastAsia="宋体" w:cs="宋体"/>
          <w:spacing w:val="12"/>
          <w:sz w:val="24"/>
          <w:szCs w:val="24"/>
          <w:u w:val="single"/>
        </w:rPr>
        <w:t xml:space="preserve">      </w:t>
      </w:r>
      <w:r>
        <w:rPr>
          <w:rFonts w:hint="eastAsia" w:ascii="宋体" w:hAnsi="宋体" w:eastAsia="宋体" w:cs="宋体"/>
          <w:spacing w:val="7"/>
          <w:sz w:val="24"/>
          <w:szCs w:val="24"/>
        </w:rPr>
        <w:t>天编制招标工作计划并通过监理</w:t>
      </w:r>
      <w:r>
        <w:rPr>
          <w:rFonts w:hint="eastAsia" w:ascii="宋体" w:hAnsi="宋体" w:eastAsia="宋体" w:cs="宋体"/>
          <w:spacing w:val="12"/>
          <w:sz w:val="24"/>
          <w:szCs w:val="24"/>
        </w:rPr>
        <w:t>人报请发包人审批，招标工作计划应当包括招标工作的时间安排、拟采用的招标方式、拟采用的资格审查方法、主要招标过程文件的编制内容、对投标人的资格条件要求、评标标准和</w:t>
      </w:r>
      <w:r>
        <w:rPr>
          <w:rFonts w:hint="eastAsia" w:ascii="宋体" w:hAnsi="宋体" w:eastAsia="宋体" w:cs="宋体"/>
          <w:spacing w:val="14"/>
          <w:sz w:val="24"/>
          <w:szCs w:val="24"/>
        </w:rPr>
        <w:t xml:space="preserve"> </w:t>
      </w:r>
      <w:r>
        <w:rPr>
          <w:rFonts w:hint="eastAsia" w:ascii="宋体" w:hAnsi="宋体" w:eastAsia="宋体" w:cs="宋体"/>
          <w:spacing w:val="11"/>
          <w:sz w:val="24"/>
          <w:szCs w:val="24"/>
        </w:rPr>
        <w:t>方法、评标委员会组成、是否编制招标控制价和(或)标底以及招标控制价和(或)标底编制原则，发包人应当在监理人收到承包人报送的招标工作计划后</w:t>
      </w:r>
      <w:r>
        <w:rPr>
          <w:rFonts w:hint="eastAsia" w:ascii="宋体" w:hAnsi="宋体" w:eastAsia="宋体" w:cs="宋体"/>
          <w:spacing w:val="14"/>
          <w:sz w:val="24"/>
          <w:szCs w:val="24"/>
          <w:u w:val="single"/>
        </w:rPr>
        <w:t xml:space="preserve">      </w:t>
      </w:r>
      <w:r>
        <w:rPr>
          <w:rFonts w:hint="eastAsia" w:ascii="宋体" w:hAnsi="宋体" w:eastAsia="宋体" w:cs="宋体"/>
          <w:spacing w:val="11"/>
          <w:sz w:val="24"/>
          <w:szCs w:val="24"/>
        </w:rPr>
        <w:t>天内给予批准或者提出修</w:t>
      </w:r>
      <w:r>
        <w:rPr>
          <w:rFonts w:hint="eastAsia" w:ascii="宋体" w:hAnsi="宋体" w:eastAsia="宋体" w:cs="宋体"/>
          <w:spacing w:val="9"/>
          <w:sz w:val="24"/>
          <w:szCs w:val="24"/>
        </w:rPr>
        <w:t>改意见。承包人应当严格按照经过发包人批准的招标工作计划开展招标工作。</w:t>
      </w:r>
    </w:p>
    <w:p>
      <w:pPr>
        <w:spacing w:before="6" w:line="360" w:lineRule="auto"/>
        <w:ind w:left="1" w:right="62" w:firstLine="455"/>
        <w:rPr>
          <w:rFonts w:ascii="宋体" w:hAnsi="宋体" w:eastAsia="宋体" w:cs="宋体"/>
          <w:sz w:val="24"/>
          <w:szCs w:val="24"/>
        </w:rPr>
      </w:pPr>
      <w:r>
        <w:rPr>
          <w:rFonts w:hint="eastAsia" w:ascii="宋体" w:hAnsi="宋体" w:eastAsia="宋体" w:cs="宋体"/>
          <w:spacing w:val="8"/>
          <w:sz w:val="24"/>
          <w:szCs w:val="24"/>
        </w:rPr>
        <w:t>(2)承包人应当在发出招标公告(或者资格预审公告或者投标邀请书)、资格预审文件和招</w:t>
      </w:r>
      <w:r>
        <w:rPr>
          <w:rFonts w:hint="eastAsia" w:ascii="宋体" w:hAnsi="宋体" w:eastAsia="宋体" w:cs="宋体"/>
          <w:spacing w:val="11"/>
          <w:sz w:val="24"/>
          <w:szCs w:val="24"/>
        </w:rPr>
        <w:t>标文件前至少</w:t>
      </w:r>
      <w:r>
        <w:rPr>
          <w:rFonts w:hint="eastAsia" w:ascii="宋体" w:hAnsi="宋体" w:eastAsia="宋体" w:cs="宋体"/>
          <w:spacing w:val="14"/>
          <w:sz w:val="24"/>
          <w:szCs w:val="24"/>
          <w:u w:val="single"/>
        </w:rPr>
        <w:t xml:space="preserve">      </w:t>
      </w:r>
      <w:r>
        <w:rPr>
          <w:rFonts w:hint="eastAsia" w:ascii="宋体" w:hAnsi="宋体" w:eastAsia="宋体" w:cs="宋体"/>
          <w:spacing w:val="11"/>
          <w:sz w:val="24"/>
          <w:szCs w:val="24"/>
        </w:rPr>
        <w:t>天，分别将相关文件通过监理人报请发包人审批，发包人应当在监理人收到承包人报送的相关文件后</w:t>
      </w:r>
      <w:r>
        <w:rPr>
          <w:rFonts w:hint="eastAsia" w:ascii="宋体" w:hAnsi="宋体" w:eastAsia="宋体" w:cs="宋体"/>
          <w:spacing w:val="14"/>
          <w:sz w:val="24"/>
          <w:szCs w:val="24"/>
          <w:u w:val="single"/>
        </w:rPr>
        <w:t xml:space="preserve">      </w:t>
      </w:r>
      <w:r>
        <w:rPr>
          <w:rFonts w:hint="eastAsia" w:ascii="宋体" w:hAnsi="宋体" w:eastAsia="宋体" w:cs="宋体"/>
          <w:spacing w:val="11"/>
          <w:sz w:val="24"/>
          <w:szCs w:val="24"/>
        </w:rPr>
        <w:t>天内给予批准或者提出修改意见，经发包人批准的相关文件，由承包人负责誊清整理并准备出开展实际招标工作所需要的份数，通过监理人报发包</w:t>
      </w:r>
      <w:r>
        <w:rPr>
          <w:rFonts w:hint="eastAsia" w:ascii="宋体" w:hAnsi="宋体" w:eastAsia="宋体" w:cs="宋体"/>
          <w:spacing w:val="12"/>
          <w:sz w:val="24"/>
          <w:szCs w:val="24"/>
        </w:rPr>
        <w:t>人核查并加盖发包人印章，发包人在相关文件上加盖印章只表明相关文件经过发包人审核批</w:t>
      </w:r>
      <w:r>
        <w:rPr>
          <w:rFonts w:hint="eastAsia" w:ascii="宋体" w:hAnsi="宋体" w:eastAsia="宋体" w:cs="宋体"/>
          <w:spacing w:val="9"/>
          <w:sz w:val="24"/>
          <w:szCs w:val="24"/>
        </w:rPr>
        <w:t>准。最终发出的文件应当分别报送一份给发包人和监理人备查。</w:t>
      </w:r>
    </w:p>
    <w:p>
      <w:pPr>
        <w:spacing w:before="6" w:line="360" w:lineRule="auto"/>
        <w:ind w:left="2" w:right="62" w:firstLine="455"/>
        <w:rPr>
          <w:rFonts w:ascii="宋体" w:hAnsi="宋体" w:eastAsia="宋体" w:cs="宋体"/>
          <w:sz w:val="24"/>
          <w:szCs w:val="24"/>
        </w:rPr>
      </w:pPr>
      <w:r>
        <w:rPr>
          <w:rFonts w:hint="eastAsia" w:ascii="宋体" w:hAnsi="宋体" w:eastAsia="宋体" w:cs="宋体"/>
          <w:spacing w:val="8"/>
          <w:sz w:val="24"/>
          <w:szCs w:val="24"/>
        </w:rPr>
        <w:t>(3)如果发、承包任何一方委派评标代表，评标委员会应当由七人以上单数构成。除发包</w:t>
      </w:r>
      <w:r>
        <w:rPr>
          <w:rFonts w:hint="eastAsia" w:ascii="宋体" w:hAnsi="宋体" w:eastAsia="宋体" w:cs="宋体"/>
          <w:spacing w:val="12"/>
          <w:sz w:val="24"/>
          <w:szCs w:val="24"/>
        </w:rPr>
        <w:t>人或者承包人自愿放弃委派评标代表的权利外，招标人评标代表应当分别由发包人和承包人</w:t>
      </w:r>
      <w:r>
        <w:rPr>
          <w:rFonts w:hint="eastAsia" w:ascii="宋体" w:hAnsi="宋体" w:eastAsia="宋体" w:cs="宋体"/>
          <w:spacing w:val="13"/>
          <w:sz w:val="24"/>
          <w:szCs w:val="24"/>
        </w:rPr>
        <w:t xml:space="preserve"> </w:t>
      </w:r>
      <w:r>
        <w:rPr>
          <w:rFonts w:hint="eastAsia" w:ascii="宋体" w:hAnsi="宋体" w:eastAsia="宋体" w:cs="宋体"/>
          <w:spacing w:val="6"/>
          <w:sz w:val="24"/>
          <w:szCs w:val="24"/>
        </w:rPr>
        <w:t>等额委派。</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before="65" w:line="360" w:lineRule="auto"/>
        <w:ind w:left="14" w:right="69" w:firstLine="443"/>
        <w:rPr>
          <w:rFonts w:ascii="宋体" w:hAnsi="宋体" w:eastAsia="宋体" w:cs="宋体"/>
          <w:sz w:val="24"/>
          <w:szCs w:val="24"/>
        </w:rPr>
      </w:pPr>
      <w:r>
        <w:rPr>
          <w:rFonts w:hint="eastAsia" w:ascii="宋体" w:hAnsi="宋体" w:eastAsia="宋体" w:cs="宋体"/>
          <w:spacing w:val="10"/>
          <w:sz w:val="24"/>
          <w:szCs w:val="24"/>
        </w:rPr>
        <w:t>(4)设有标底的，承包人应当在开标前提前48小时将标底报发包人审核认可，发包人应</w:t>
      </w:r>
      <w:r>
        <w:rPr>
          <w:rFonts w:hint="eastAsia" w:ascii="宋体" w:hAnsi="宋体" w:eastAsia="宋体" w:cs="宋体"/>
          <w:sz w:val="24"/>
          <w:szCs w:val="24"/>
        </w:rPr>
        <w:t xml:space="preserve"> </w:t>
      </w:r>
      <w:r>
        <w:rPr>
          <w:rFonts w:hint="eastAsia" w:ascii="宋体" w:hAnsi="宋体" w:eastAsia="宋体" w:cs="宋体"/>
          <w:spacing w:val="8"/>
          <w:sz w:val="24"/>
          <w:szCs w:val="24"/>
        </w:rPr>
        <w:t>当在收到承包人报送的标底后24小时内给予批准或者提出修改意见。承包人和发包人应当共</w:t>
      </w:r>
      <w:r>
        <w:rPr>
          <w:rFonts w:hint="eastAsia" w:ascii="宋体" w:hAnsi="宋体" w:eastAsia="宋体" w:cs="宋体"/>
          <w:spacing w:val="9"/>
          <w:sz w:val="24"/>
          <w:szCs w:val="24"/>
        </w:rPr>
        <w:t>同制定标底保密措施，不得提前泄露标底。标底的最终审核和决定权属于发包人。</w:t>
      </w:r>
    </w:p>
    <w:p>
      <w:pPr>
        <w:spacing w:before="2" w:line="360" w:lineRule="auto"/>
        <w:ind w:left="1" w:firstLine="455"/>
        <w:rPr>
          <w:rFonts w:ascii="宋体" w:hAnsi="宋体" w:eastAsia="宋体" w:cs="宋体"/>
          <w:sz w:val="24"/>
          <w:szCs w:val="24"/>
        </w:rPr>
      </w:pPr>
      <w:r>
        <w:rPr>
          <w:rFonts w:hint="eastAsia" w:ascii="宋体" w:hAnsi="宋体" w:eastAsia="宋体" w:cs="宋体"/>
          <w:spacing w:val="7"/>
          <w:sz w:val="24"/>
          <w:szCs w:val="24"/>
        </w:rPr>
        <w:t>(5)设有招标控制价的，承包人应当在招标文件发出前提前7天将招标控制价报发包人审</w:t>
      </w:r>
      <w:r>
        <w:rPr>
          <w:rFonts w:hint="eastAsia" w:ascii="宋体" w:hAnsi="宋体" w:eastAsia="宋体" w:cs="宋体"/>
          <w:spacing w:val="5"/>
          <w:sz w:val="24"/>
          <w:szCs w:val="24"/>
        </w:rPr>
        <w:t>核认可，发包人应当在收到承包人报送的招标控制价后72小时内给予认可或者提出修改意见。</w:t>
      </w:r>
      <w:r>
        <w:rPr>
          <w:rFonts w:hint="eastAsia" w:ascii="宋体" w:hAnsi="宋体" w:eastAsia="宋体" w:cs="宋体"/>
          <w:spacing w:val="9"/>
          <w:sz w:val="24"/>
          <w:szCs w:val="24"/>
        </w:rPr>
        <w:t>招标控制价的最终审核和决定权属于发包人，未经发包人认可，承包人不得发出招标文件。</w:t>
      </w:r>
    </w:p>
    <w:p>
      <w:pPr>
        <w:spacing w:before="3" w:line="360" w:lineRule="auto"/>
        <w:ind w:right="15" w:firstLine="457"/>
        <w:rPr>
          <w:rFonts w:ascii="宋体" w:hAnsi="宋体" w:eastAsia="宋体" w:cs="宋体"/>
          <w:sz w:val="24"/>
          <w:szCs w:val="24"/>
        </w:rPr>
      </w:pPr>
      <w:r>
        <w:rPr>
          <w:rFonts w:hint="eastAsia" w:ascii="宋体" w:hAnsi="宋体" w:eastAsia="宋体" w:cs="宋体"/>
          <w:spacing w:val="10"/>
          <w:sz w:val="24"/>
          <w:szCs w:val="24"/>
        </w:rPr>
        <w:t>(6)承包人在收到相关招标项目评标委员会提交的评标报告后，应当在24小时内通过监</w:t>
      </w:r>
      <w:r>
        <w:rPr>
          <w:rFonts w:hint="eastAsia" w:ascii="宋体" w:hAnsi="宋体" w:eastAsia="宋体" w:cs="宋体"/>
          <w:spacing w:val="5"/>
          <w:sz w:val="24"/>
          <w:szCs w:val="24"/>
        </w:rPr>
        <w:t>理人转报发包人核查，发包人应当在监理人收到承包人报送的评标报告后48小时内核查完毕，</w:t>
      </w:r>
      <w:r>
        <w:rPr>
          <w:rFonts w:hint="eastAsia" w:ascii="宋体" w:hAnsi="宋体" w:eastAsia="宋体" w:cs="宋体"/>
          <w:spacing w:val="12"/>
          <w:sz w:val="24"/>
          <w:szCs w:val="24"/>
        </w:rPr>
        <w:t>评标报告经过发包人核查认可后，承包人才可以开始后续程序，依法确定中标人并发出中标</w:t>
      </w:r>
      <w:r>
        <w:rPr>
          <w:rFonts w:hint="eastAsia" w:ascii="宋体" w:hAnsi="宋体" w:eastAsia="宋体" w:cs="宋体"/>
          <w:spacing w:val="5"/>
          <w:sz w:val="24"/>
          <w:szCs w:val="24"/>
        </w:rPr>
        <w:t>通知书。</w:t>
      </w:r>
    </w:p>
    <w:p>
      <w:pPr>
        <w:spacing w:before="3" w:line="360" w:lineRule="auto"/>
        <w:ind w:left="1" w:right="69" w:firstLine="455"/>
        <w:rPr>
          <w:rFonts w:ascii="宋体" w:hAnsi="宋体" w:eastAsia="宋体" w:cs="宋体"/>
          <w:sz w:val="24"/>
          <w:szCs w:val="24"/>
        </w:rPr>
      </w:pPr>
      <w:r>
        <w:rPr>
          <w:rFonts w:hint="eastAsia" w:ascii="宋体" w:hAnsi="宋体" w:eastAsia="宋体" w:cs="宋体"/>
          <w:spacing w:val="7"/>
          <w:sz w:val="24"/>
          <w:szCs w:val="24"/>
        </w:rPr>
        <w:t>(7)承包人与专业分包人或者专项供应商订立合同前</w:t>
      </w:r>
      <w:r>
        <w:rPr>
          <w:rFonts w:hint="eastAsia" w:ascii="宋体" w:hAnsi="宋体" w:eastAsia="宋体" w:cs="宋体"/>
          <w:spacing w:val="14"/>
          <w:sz w:val="24"/>
          <w:szCs w:val="24"/>
          <w:u w:val="single"/>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7"/>
          <w:sz w:val="24"/>
          <w:szCs w:val="24"/>
        </w:rPr>
        <w:t>天，应当将准备用于正式签订的</w:t>
      </w:r>
      <w:r>
        <w:rPr>
          <w:rFonts w:hint="eastAsia" w:ascii="宋体" w:hAnsi="宋体" w:eastAsia="宋体" w:cs="宋体"/>
          <w:spacing w:val="11"/>
          <w:sz w:val="24"/>
          <w:szCs w:val="24"/>
        </w:rPr>
        <w:t>合同文件通过监理人报发包人审核，发包人应当在监理人收到相关文件后</w:t>
      </w:r>
      <w:r>
        <w:rPr>
          <w:rFonts w:hint="eastAsia" w:ascii="宋体" w:hAnsi="宋体" w:eastAsia="宋体" w:cs="宋体"/>
          <w:spacing w:val="19"/>
          <w:sz w:val="24"/>
          <w:szCs w:val="24"/>
          <w:u w:val="single"/>
        </w:rPr>
        <w:t xml:space="preserve">    </w:t>
      </w:r>
      <w:r>
        <w:rPr>
          <w:rFonts w:hint="eastAsia" w:ascii="宋体" w:hAnsi="宋体" w:eastAsia="宋体" w:cs="宋体"/>
          <w:spacing w:val="11"/>
          <w:sz w:val="24"/>
          <w:szCs w:val="24"/>
        </w:rPr>
        <w:t>天内给予批准</w:t>
      </w:r>
      <w:r>
        <w:rPr>
          <w:rFonts w:hint="eastAsia" w:ascii="宋体" w:hAnsi="宋体" w:eastAsia="宋体" w:cs="宋体"/>
          <w:spacing w:val="6"/>
          <w:sz w:val="24"/>
          <w:szCs w:val="24"/>
        </w:rPr>
        <w:t>或者提出修改意见，承包人应当按照发包人批准的合同文件签订相关合同，合同订立后</w:t>
      </w:r>
      <w:r>
        <w:rPr>
          <w:rFonts w:hint="eastAsia" w:ascii="宋体" w:hAnsi="宋体" w:eastAsia="宋体" w:cs="宋体"/>
          <w:spacing w:val="15"/>
          <w:sz w:val="24"/>
          <w:szCs w:val="24"/>
          <w:u w:val="single"/>
        </w:rPr>
        <w:t xml:space="preserve">    </w:t>
      </w:r>
      <w:r>
        <w:rPr>
          <w:rFonts w:hint="eastAsia" w:ascii="宋体" w:hAnsi="宋体" w:eastAsia="宋体" w:cs="宋体"/>
          <w:spacing w:val="6"/>
          <w:sz w:val="24"/>
          <w:szCs w:val="24"/>
        </w:rPr>
        <w:t>天</w:t>
      </w:r>
      <w:r>
        <w:rPr>
          <w:rFonts w:hint="eastAsia" w:ascii="宋体" w:hAnsi="宋体" w:eastAsia="宋体" w:cs="宋体"/>
          <w:sz w:val="24"/>
          <w:szCs w:val="24"/>
        </w:rPr>
        <w:t xml:space="preserve"> </w:t>
      </w:r>
      <w:r>
        <w:rPr>
          <w:rFonts w:hint="eastAsia" w:ascii="宋体" w:hAnsi="宋体" w:eastAsia="宋体" w:cs="宋体"/>
          <w:spacing w:val="9"/>
          <w:sz w:val="24"/>
          <w:szCs w:val="24"/>
        </w:rPr>
        <w:t>内，承包人应当将其中的两份副本报送监理人，其中一份由监理人报发包人留存。</w:t>
      </w:r>
    </w:p>
    <w:p>
      <w:pPr>
        <w:spacing w:line="360" w:lineRule="auto"/>
        <w:ind w:left="1" w:right="69" w:firstLine="455"/>
        <w:rPr>
          <w:rFonts w:ascii="宋体" w:hAnsi="宋体" w:eastAsia="宋体" w:cs="宋体"/>
          <w:sz w:val="24"/>
          <w:szCs w:val="24"/>
        </w:rPr>
      </w:pPr>
      <w:r>
        <w:rPr>
          <w:rFonts w:hint="eastAsia" w:ascii="宋体" w:hAnsi="宋体" w:eastAsia="宋体" w:cs="宋体"/>
          <w:spacing w:val="8"/>
          <w:sz w:val="24"/>
          <w:szCs w:val="24"/>
        </w:rPr>
        <w:t>(8)发包人对承包人报送文件进行审批或提出的修改意见应当合理，并符合现行有关法律</w:t>
      </w:r>
      <w:r>
        <w:rPr>
          <w:rFonts w:hint="eastAsia" w:ascii="宋体" w:hAnsi="宋体" w:eastAsia="宋体" w:cs="宋体"/>
          <w:spacing w:val="6"/>
          <w:sz w:val="24"/>
          <w:szCs w:val="24"/>
        </w:rPr>
        <w:t>法规的规定。</w:t>
      </w:r>
    </w:p>
    <w:p>
      <w:pPr>
        <w:spacing w:before="4" w:line="360" w:lineRule="auto"/>
        <w:ind w:right="69" w:firstLine="457"/>
        <w:rPr>
          <w:rFonts w:ascii="宋体" w:hAnsi="宋体" w:eastAsia="宋体" w:cs="宋体"/>
          <w:sz w:val="24"/>
          <w:szCs w:val="24"/>
        </w:rPr>
      </w:pPr>
      <w:r>
        <w:rPr>
          <w:rFonts w:hint="eastAsia" w:ascii="宋体" w:hAnsi="宋体" w:eastAsia="宋体" w:cs="宋体"/>
          <w:spacing w:val="8"/>
          <w:sz w:val="24"/>
          <w:szCs w:val="24"/>
        </w:rPr>
        <w:t>(9)承包人违背本项上述约定的程序或者未履行本项上述约定的报批手续的，发包人有权</w:t>
      </w:r>
      <w:r>
        <w:rPr>
          <w:rFonts w:hint="eastAsia" w:ascii="宋体" w:hAnsi="宋体" w:eastAsia="宋体" w:cs="宋体"/>
          <w:spacing w:val="12"/>
          <w:sz w:val="24"/>
          <w:szCs w:val="24"/>
        </w:rPr>
        <w:t>拒绝对相关专业工程或者涉及相关专项供应的材料和工程设备的工程进行验收和拨付相应工</w:t>
      </w:r>
      <w:r>
        <w:rPr>
          <w:rFonts w:hint="eastAsia" w:ascii="宋体" w:hAnsi="宋体" w:eastAsia="宋体" w:cs="宋体"/>
          <w:spacing w:val="10"/>
          <w:w w:val="101"/>
          <w:sz w:val="24"/>
          <w:szCs w:val="24"/>
        </w:rPr>
        <w:t>程款项，所造成的费用增加和(或)工期延误由承包人承担。发包人未按本项上述约定履行审</w:t>
      </w:r>
      <w:r>
        <w:rPr>
          <w:rFonts w:hint="eastAsia" w:ascii="宋体" w:hAnsi="宋体" w:eastAsia="宋体" w:cs="宋体"/>
          <w:spacing w:val="9"/>
          <w:sz w:val="24"/>
          <w:szCs w:val="24"/>
        </w:rPr>
        <w:t>批手续的，所造成的费用增加和(或)工期延误由发包人承担。</w:t>
      </w:r>
    </w:p>
    <w:p>
      <w:pPr>
        <w:spacing w:before="3" w:line="360" w:lineRule="auto"/>
        <w:ind w:right="69" w:firstLine="436"/>
        <w:rPr>
          <w:rFonts w:ascii="宋体" w:hAnsi="宋体" w:eastAsia="宋体" w:cs="宋体"/>
          <w:sz w:val="24"/>
          <w:szCs w:val="24"/>
        </w:rPr>
      </w:pPr>
      <w:r>
        <w:rPr>
          <w:rFonts w:hint="eastAsia" w:ascii="宋体" w:hAnsi="宋体" w:eastAsia="宋体" w:cs="宋体"/>
          <w:spacing w:val="9"/>
          <w:sz w:val="24"/>
          <w:szCs w:val="24"/>
        </w:rPr>
        <w:t>15.8.3发包人在工程量清单中给定暂估价的专业工程不属于依法必须招标的范围或者未</w:t>
      </w:r>
      <w:r>
        <w:rPr>
          <w:rFonts w:hint="eastAsia" w:ascii="宋体" w:hAnsi="宋体" w:eastAsia="宋体" w:cs="宋体"/>
          <w:spacing w:val="5"/>
          <w:sz w:val="24"/>
          <w:szCs w:val="24"/>
        </w:rPr>
        <w:t>达到依法必须招标的规模标准的，其最终价格的估价人为：</w:t>
      </w:r>
      <w:r>
        <w:rPr>
          <w:rFonts w:hint="eastAsia" w:ascii="宋体" w:hAnsi="宋体" w:eastAsia="宋体" w:cs="宋体"/>
          <w:spacing w:val="2"/>
          <w:sz w:val="24"/>
          <w:szCs w:val="24"/>
          <w:u w:val="single"/>
        </w:rPr>
        <w:t xml:space="preserve">                             </w:t>
      </w:r>
      <w:r>
        <w:rPr>
          <w:rFonts w:hint="eastAsia" w:ascii="宋体" w:hAnsi="宋体" w:eastAsia="宋体" w:cs="宋体"/>
          <w:spacing w:val="5"/>
          <w:sz w:val="24"/>
          <w:szCs w:val="24"/>
        </w:rPr>
        <w:t>或</w:t>
      </w:r>
      <w:r>
        <w:rPr>
          <w:rFonts w:hint="eastAsia" w:ascii="宋体" w:hAnsi="宋体" w:eastAsia="宋体" w:cs="宋体"/>
          <w:spacing w:val="-10"/>
          <w:sz w:val="24"/>
          <w:szCs w:val="24"/>
        </w:rPr>
        <w:t>者按照下列约定：</w:t>
      </w:r>
      <w:r>
        <w:rPr>
          <w:rFonts w:hint="eastAsia" w:ascii="宋体" w:hAnsi="宋体" w:eastAsia="宋体" w:cs="宋体"/>
          <w:spacing w:val="1"/>
          <w:sz w:val="24"/>
          <w:szCs w:val="24"/>
          <w:u w:val="single"/>
        </w:rPr>
        <w:t xml:space="preserve">                                                                   </w:t>
      </w:r>
    </w:p>
    <w:p>
      <w:pPr>
        <w:spacing w:before="173" w:line="360" w:lineRule="auto"/>
        <w:ind w:firstLine="17"/>
        <w:rPr>
          <w:rFonts w:ascii="宋体" w:hAnsi="宋体" w:eastAsia="宋体" w:cs="宋体"/>
          <w:sz w:val="24"/>
          <w:szCs w:val="24"/>
        </w:rPr>
      </w:pPr>
      <w:r>
        <w:rPr>
          <w:rFonts w:hint="eastAsia" w:ascii="宋体" w:hAnsi="宋体" w:eastAsia="宋体" w:cs="宋体"/>
          <w:spacing w:val="-4"/>
          <w:sz w:val="24"/>
          <w:szCs w:val="24"/>
        </w:rPr>
        <w:t>16.价格调整</w:t>
      </w:r>
    </w:p>
    <w:p>
      <w:pPr>
        <w:spacing w:before="238" w:line="360" w:lineRule="auto"/>
        <w:ind w:firstLine="14"/>
        <w:rPr>
          <w:rFonts w:ascii="宋体" w:hAnsi="宋体" w:eastAsia="宋体" w:cs="宋体"/>
          <w:sz w:val="24"/>
          <w:szCs w:val="24"/>
        </w:rPr>
      </w:pPr>
      <w:r>
        <w:rPr>
          <w:rFonts w:hint="eastAsia" w:ascii="宋体" w:hAnsi="宋体" w:eastAsia="宋体" w:cs="宋体"/>
          <w:spacing w:val="6"/>
          <w:sz w:val="24"/>
          <w:szCs w:val="24"/>
        </w:rPr>
        <w:t>16.1</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物价波动引起的价格调整</w:t>
      </w:r>
    </w:p>
    <w:p>
      <w:pPr>
        <w:spacing w:before="160" w:line="360" w:lineRule="auto"/>
        <w:ind w:left="420" w:right="103"/>
        <w:rPr>
          <w:rFonts w:ascii="宋体" w:hAnsi="宋体" w:eastAsia="宋体" w:cs="宋体"/>
          <w:sz w:val="24"/>
          <w:szCs w:val="24"/>
        </w:rPr>
      </w:pPr>
      <w:r>
        <w:rPr>
          <w:rFonts w:hint="eastAsia" w:ascii="宋体" w:hAnsi="宋体" w:eastAsia="宋体" w:cs="宋体"/>
          <w:spacing w:val="-4"/>
          <w:sz w:val="24"/>
          <w:szCs w:val="24"/>
        </w:rPr>
        <w:t>物价波动引起的价格调整方法：</w:t>
      </w:r>
      <w:r>
        <w:rPr>
          <w:rFonts w:hint="eastAsia" w:ascii="宋体" w:hAnsi="宋体" w:eastAsia="宋体" w:cs="宋体"/>
          <w:spacing w:val="2"/>
          <w:sz w:val="24"/>
          <w:szCs w:val="24"/>
          <w:u w:val="single"/>
        </w:rPr>
        <w:t xml:space="preserve">                                                  </w:t>
      </w:r>
      <w:r>
        <w:rPr>
          <w:rFonts w:hint="eastAsia" w:ascii="宋体" w:hAnsi="宋体" w:eastAsia="宋体" w:cs="宋体"/>
          <w:sz w:val="24"/>
          <w:szCs w:val="24"/>
        </w:rPr>
        <w:t>其他约定</w:t>
      </w:r>
      <w:r>
        <w:rPr>
          <w:rFonts w:hint="eastAsia" w:ascii="宋体" w:hAnsi="宋体" w:eastAsia="宋体" w:cs="宋体"/>
          <w:sz w:val="24"/>
          <w:szCs w:val="24"/>
          <w:u w:val="single"/>
        </w:rPr>
        <w:t xml:space="preserve">                                                                      </w:t>
      </w:r>
    </w:p>
    <w:p>
      <w:pPr>
        <w:spacing w:before="17" w:line="360" w:lineRule="auto"/>
        <w:ind w:firstLine="17"/>
        <w:rPr>
          <w:rFonts w:ascii="宋体" w:hAnsi="宋体" w:eastAsia="宋体" w:cs="宋体"/>
          <w:sz w:val="24"/>
          <w:szCs w:val="24"/>
        </w:rPr>
      </w:pPr>
      <w:r>
        <w:rPr>
          <w:rFonts w:hint="eastAsia" w:ascii="宋体" w:hAnsi="宋体" w:eastAsia="宋体" w:cs="宋体"/>
          <w:spacing w:val="-3"/>
          <w:sz w:val="24"/>
          <w:szCs w:val="24"/>
        </w:rPr>
        <w:t>17.计量与支付</w:t>
      </w:r>
    </w:p>
    <w:p>
      <w:pPr>
        <w:spacing w:before="206" w:line="360" w:lineRule="auto"/>
        <w:ind w:firstLine="14"/>
        <w:rPr>
          <w:rFonts w:ascii="宋体" w:hAnsi="宋体" w:eastAsia="宋体" w:cs="宋体"/>
          <w:sz w:val="24"/>
          <w:szCs w:val="24"/>
        </w:rPr>
      </w:pPr>
      <w:r>
        <w:rPr>
          <w:rFonts w:hint="eastAsia" w:ascii="宋体" w:hAnsi="宋体" w:eastAsia="宋体" w:cs="宋体"/>
          <w:spacing w:val="1"/>
          <w:sz w:val="24"/>
          <w:szCs w:val="24"/>
        </w:rPr>
        <w:t>17.1</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计量</w:t>
      </w:r>
    </w:p>
    <w:p>
      <w:pPr>
        <w:spacing w:before="205" w:line="360" w:lineRule="auto"/>
        <w:ind w:firstLine="431"/>
        <w:rPr>
          <w:rFonts w:ascii="宋体" w:hAnsi="宋体" w:eastAsia="宋体" w:cs="宋体"/>
          <w:sz w:val="24"/>
          <w:szCs w:val="24"/>
        </w:rPr>
      </w:pPr>
      <w:r>
        <w:rPr>
          <w:rFonts w:hint="eastAsia" w:ascii="宋体" w:hAnsi="宋体" w:eastAsia="宋体" w:cs="宋体"/>
          <w:spacing w:val="4"/>
          <w:sz w:val="24"/>
          <w:szCs w:val="24"/>
        </w:rPr>
        <w:t>17.1.2</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计量方法</w:t>
      </w:r>
    </w:p>
    <w:p>
      <w:pPr>
        <w:spacing w:before="128" w:line="360" w:lineRule="auto"/>
        <w:ind w:left="2" w:right="69" w:firstLine="420"/>
        <w:rPr>
          <w:rFonts w:ascii="宋体" w:hAnsi="宋体" w:eastAsia="宋体" w:cs="宋体"/>
          <w:sz w:val="24"/>
          <w:szCs w:val="24"/>
        </w:rPr>
      </w:pPr>
      <w:r>
        <w:rPr>
          <w:rFonts w:hint="eastAsia" w:ascii="宋体" w:hAnsi="宋体" w:eastAsia="宋体" w:cs="宋体"/>
          <w:spacing w:val="5"/>
          <w:sz w:val="24"/>
          <w:szCs w:val="24"/>
        </w:rPr>
        <w:t>工程量计算规则执行国家标准《建设工程工程量清单计价规范》</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(GB50500—2008)或其适</w:t>
      </w:r>
      <w:r>
        <w:rPr>
          <w:rFonts w:hint="eastAsia" w:ascii="宋体" w:hAnsi="宋体" w:eastAsia="宋体" w:cs="宋体"/>
          <w:spacing w:val="12"/>
          <w:sz w:val="24"/>
          <w:szCs w:val="24"/>
        </w:rPr>
        <w:t>用的修订版本。除合同另有约定外，承包人实际完成的工程量按约定的工程量计算规则和有</w:t>
      </w:r>
      <w:r>
        <w:rPr>
          <w:rFonts w:hint="eastAsia" w:ascii="宋体" w:hAnsi="宋体" w:eastAsia="宋体" w:cs="宋体"/>
          <w:spacing w:val="8"/>
          <w:sz w:val="24"/>
          <w:szCs w:val="24"/>
        </w:rPr>
        <w:t>合同约束力的图纸进行计量。</w:t>
      </w:r>
    </w:p>
    <w:p>
      <w:pPr>
        <w:spacing w:before="194" w:line="360" w:lineRule="auto"/>
        <w:ind w:firstLine="432"/>
        <w:rPr>
          <w:rFonts w:ascii="宋体" w:hAnsi="宋体" w:eastAsia="宋体" w:cs="宋体"/>
          <w:sz w:val="24"/>
          <w:szCs w:val="24"/>
        </w:rPr>
      </w:pPr>
      <w:r>
        <w:rPr>
          <w:rFonts w:hint="eastAsia" w:ascii="宋体" w:hAnsi="宋体" w:eastAsia="宋体" w:cs="宋体"/>
          <w:spacing w:val="4"/>
          <w:sz w:val="24"/>
          <w:szCs w:val="24"/>
        </w:rPr>
        <w:t>17.1.3</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计量周期</w:t>
      </w:r>
    </w:p>
    <w:p>
      <w:pPr>
        <w:spacing w:before="172" w:line="360" w:lineRule="auto"/>
        <w:ind w:left="2" w:right="71" w:firstLine="455"/>
        <w:rPr>
          <w:rFonts w:ascii="宋体" w:hAnsi="宋体" w:eastAsia="宋体" w:cs="宋体"/>
          <w:sz w:val="24"/>
          <w:szCs w:val="24"/>
        </w:rPr>
      </w:pPr>
      <w:r>
        <w:rPr>
          <w:rFonts w:hint="eastAsia" w:ascii="宋体" w:hAnsi="宋体" w:eastAsia="宋体" w:cs="宋体"/>
          <w:spacing w:val="9"/>
          <w:sz w:val="24"/>
          <w:szCs w:val="24"/>
        </w:rPr>
        <w:t>(1)本合同的计量周期为月，每月</w:t>
      </w:r>
      <w:r>
        <w:rPr>
          <w:rFonts w:hint="eastAsia" w:ascii="宋体" w:hAnsi="宋体" w:eastAsia="宋体" w:cs="宋体"/>
          <w:sz w:val="24"/>
          <w:szCs w:val="24"/>
          <w:u w:val="single"/>
        </w:rPr>
        <w:t xml:space="preserve">        </w:t>
      </w:r>
      <w:r>
        <w:rPr>
          <w:rFonts w:hint="eastAsia" w:ascii="宋体" w:hAnsi="宋体" w:eastAsia="宋体" w:cs="宋体"/>
          <w:spacing w:val="9"/>
          <w:sz w:val="24"/>
          <w:szCs w:val="24"/>
        </w:rPr>
        <w:t>日为当月计量截止日期(不含当日)和下月计量</w:t>
      </w:r>
      <w:r>
        <w:rPr>
          <w:rFonts w:hint="eastAsia" w:ascii="宋体" w:hAnsi="宋体" w:eastAsia="宋体" w:cs="宋体"/>
          <w:spacing w:val="7"/>
          <w:sz w:val="24"/>
          <w:szCs w:val="24"/>
        </w:rPr>
        <w:t>起始日期(含当日)。</w:t>
      </w:r>
    </w:p>
    <w:p>
      <w:pPr>
        <w:spacing w:before="1" w:line="360" w:lineRule="auto"/>
        <w:ind w:left="1" w:right="69" w:firstLine="456"/>
        <w:rPr>
          <w:rFonts w:ascii="宋体" w:hAnsi="宋体" w:eastAsia="宋体" w:cs="宋体"/>
          <w:sz w:val="24"/>
          <w:szCs w:val="24"/>
        </w:rPr>
      </w:pPr>
      <w:r>
        <w:rPr>
          <w:rFonts w:hint="eastAsia" w:ascii="宋体" w:hAnsi="宋体" w:eastAsia="宋体" w:cs="宋体"/>
          <w:spacing w:val="10"/>
          <w:sz w:val="24"/>
          <w:szCs w:val="24"/>
        </w:rPr>
        <w:t>(2)本合同</w:t>
      </w:r>
      <w:r>
        <w:rPr>
          <w:rFonts w:hint="eastAsia" w:ascii="宋体" w:hAnsi="宋体" w:eastAsia="宋体" w:cs="宋体"/>
          <w:spacing w:val="5"/>
          <w:sz w:val="24"/>
          <w:szCs w:val="24"/>
          <w:u w:val="single"/>
        </w:rPr>
        <w:t xml:space="preserve">             </w:t>
      </w:r>
      <w:r>
        <w:rPr>
          <w:rFonts w:hint="eastAsia" w:ascii="宋体" w:hAnsi="宋体" w:eastAsia="宋体" w:cs="宋体"/>
          <w:spacing w:val="10"/>
          <w:sz w:val="24"/>
          <w:szCs w:val="24"/>
        </w:rPr>
        <w:t>(执行(采用单价合同形式时)／不执行(采用总价合同形式时))</w:t>
      </w:r>
      <w:r>
        <w:rPr>
          <w:rFonts w:hint="eastAsia" w:ascii="宋体" w:hAnsi="宋体" w:eastAsia="宋体" w:cs="宋体"/>
          <w:spacing w:val="8"/>
          <w:sz w:val="24"/>
          <w:szCs w:val="24"/>
        </w:rPr>
        <w:t>通用合同条款本项约定的单价子目计量。总价子目计量方法按专用合同条款第</w:t>
      </w:r>
      <w:r>
        <w:rPr>
          <w:rFonts w:hint="eastAsia" w:ascii="宋体" w:hAnsi="宋体" w:eastAsia="宋体" w:cs="宋体"/>
          <w:spacing w:val="-15"/>
          <w:sz w:val="24"/>
          <w:szCs w:val="24"/>
        </w:rPr>
        <w:t xml:space="preserve"> </w:t>
      </w:r>
      <w:r>
        <w:rPr>
          <w:rFonts w:hint="eastAsia" w:ascii="宋体" w:hAnsi="宋体" w:eastAsia="宋体" w:cs="宋体"/>
          <w:spacing w:val="8"/>
          <w:sz w:val="24"/>
          <w:szCs w:val="24"/>
        </w:rPr>
        <w:t>17.1.5</w:t>
      </w:r>
      <w:r>
        <w:rPr>
          <w:rFonts w:hint="eastAsia" w:ascii="宋体" w:hAnsi="宋体" w:eastAsia="宋体" w:cs="宋体"/>
          <w:spacing w:val="-34"/>
          <w:sz w:val="24"/>
          <w:szCs w:val="24"/>
        </w:rPr>
        <w:t xml:space="preserve"> </w:t>
      </w:r>
      <w:r>
        <w:rPr>
          <w:rFonts w:hint="eastAsia" w:ascii="宋体" w:hAnsi="宋体" w:eastAsia="宋体" w:cs="宋体"/>
          <w:spacing w:val="8"/>
          <w:sz w:val="24"/>
          <w:szCs w:val="24"/>
        </w:rPr>
        <w:t>项总价</w:t>
      </w:r>
      <w:r>
        <w:rPr>
          <w:rFonts w:hint="eastAsia" w:ascii="宋体" w:hAnsi="宋体" w:eastAsia="宋体" w:cs="宋体"/>
          <w:spacing w:val="7"/>
          <w:sz w:val="24"/>
          <w:szCs w:val="24"/>
        </w:rPr>
        <w:t>子目的计量——</w:t>
      </w:r>
      <w:r>
        <w:rPr>
          <w:rFonts w:hint="eastAsia" w:ascii="宋体" w:hAnsi="宋体" w:eastAsia="宋体" w:cs="宋体"/>
          <w:spacing w:val="2"/>
          <w:sz w:val="24"/>
          <w:szCs w:val="24"/>
          <w:u w:val="single"/>
        </w:rPr>
        <w:t xml:space="preserve">                   </w:t>
      </w:r>
      <w:r>
        <w:rPr>
          <w:rFonts w:hint="eastAsia" w:ascii="宋体" w:hAnsi="宋体" w:eastAsia="宋体" w:cs="宋体"/>
          <w:spacing w:val="7"/>
          <w:sz w:val="24"/>
          <w:szCs w:val="24"/>
        </w:rPr>
        <w:t>(支付分解报告／按实际完成工程量计量)。</w:t>
      </w:r>
    </w:p>
    <w:p>
      <w:pPr>
        <w:spacing w:before="51" w:line="360" w:lineRule="auto"/>
        <w:ind w:firstLine="432"/>
        <w:rPr>
          <w:rFonts w:ascii="宋体" w:hAnsi="宋体" w:eastAsia="宋体" w:cs="宋体"/>
          <w:sz w:val="24"/>
          <w:szCs w:val="24"/>
        </w:rPr>
      </w:pPr>
      <w:r>
        <w:rPr>
          <w:rFonts w:hint="eastAsia" w:ascii="宋体" w:hAnsi="宋体" w:eastAsia="宋体" w:cs="宋体"/>
          <w:spacing w:val="6"/>
          <w:sz w:val="24"/>
          <w:szCs w:val="24"/>
        </w:rPr>
        <w:t>17.1.5</w:t>
      </w:r>
      <w:r>
        <w:rPr>
          <w:rFonts w:hint="eastAsia" w:ascii="宋体" w:hAnsi="宋体" w:eastAsia="宋体" w:cs="宋体"/>
          <w:spacing w:val="-20"/>
          <w:sz w:val="24"/>
          <w:szCs w:val="24"/>
        </w:rPr>
        <w:t xml:space="preserve"> </w:t>
      </w:r>
      <w:r>
        <w:rPr>
          <w:rFonts w:hint="eastAsia" w:ascii="宋体" w:hAnsi="宋体" w:eastAsia="宋体" w:cs="宋体"/>
          <w:spacing w:val="6"/>
          <w:sz w:val="24"/>
          <w:szCs w:val="24"/>
        </w:rPr>
        <w:t>总价子目的计量一支付分解报告</w:t>
      </w:r>
    </w:p>
    <w:p>
      <w:pPr>
        <w:spacing w:before="179" w:line="360" w:lineRule="auto"/>
        <w:ind w:right="69" w:firstLine="424"/>
        <w:rPr>
          <w:rFonts w:ascii="宋体" w:hAnsi="宋体" w:eastAsia="宋体" w:cs="宋体"/>
          <w:sz w:val="24"/>
          <w:szCs w:val="24"/>
        </w:rPr>
      </w:pPr>
      <w:r>
        <w:rPr>
          <w:rFonts w:hint="eastAsia" w:ascii="宋体" w:hAnsi="宋体" w:eastAsia="宋体" w:cs="宋体"/>
          <w:spacing w:val="8"/>
          <w:sz w:val="24"/>
          <w:szCs w:val="24"/>
        </w:rPr>
        <w:t>总价子目按照有合同约束力的支付分解表支付。承包人应根据合同条款第</w:t>
      </w:r>
      <w:r>
        <w:rPr>
          <w:rFonts w:hint="eastAsia" w:ascii="宋体" w:hAnsi="宋体" w:eastAsia="宋体" w:cs="宋体"/>
          <w:spacing w:val="-4"/>
          <w:sz w:val="24"/>
          <w:szCs w:val="24"/>
        </w:rPr>
        <w:t xml:space="preserve"> </w:t>
      </w:r>
      <w:r>
        <w:rPr>
          <w:rFonts w:hint="eastAsia" w:ascii="宋体" w:hAnsi="宋体" w:eastAsia="宋体" w:cs="宋体"/>
          <w:spacing w:val="8"/>
          <w:sz w:val="24"/>
          <w:szCs w:val="24"/>
        </w:rPr>
        <w:t>10</w:t>
      </w:r>
      <w:r>
        <w:rPr>
          <w:rFonts w:hint="eastAsia" w:ascii="宋体" w:hAnsi="宋体" w:eastAsia="宋体" w:cs="宋体"/>
          <w:spacing w:val="-36"/>
          <w:sz w:val="24"/>
          <w:szCs w:val="24"/>
        </w:rPr>
        <w:t xml:space="preserve"> </w:t>
      </w:r>
      <w:r>
        <w:rPr>
          <w:rFonts w:hint="eastAsia" w:ascii="宋体" w:hAnsi="宋体" w:eastAsia="宋体" w:cs="宋体"/>
          <w:spacing w:val="8"/>
          <w:sz w:val="24"/>
          <w:szCs w:val="24"/>
        </w:rPr>
        <w:t>条约定的合</w:t>
      </w:r>
      <w:r>
        <w:rPr>
          <w:rFonts w:hint="eastAsia" w:ascii="宋体" w:hAnsi="宋体" w:eastAsia="宋体" w:cs="宋体"/>
          <w:spacing w:val="12"/>
          <w:sz w:val="24"/>
          <w:szCs w:val="24"/>
        </w:rPr>
        <w:t>同进度计划和总价子目的总价构成、费用性质、计划发生时间和相应工作量等因素对各个总价子目的总价按月进行分解，形成支付分解报告。承包人应当在收到经过监理人批复的合同</w:t>
      </w:r>
      <w:r>
        <w:rPr>
          <w:rFonts w:hint="eastAsia" w:ascii="宋体" w:hAnsi="宋体" w:eastAsia="宋体" w:cs="宋体"/>
          <w:spacing w:val="16"/>
          <w:sz w:val="24"/>
          <w:szCs w:val="24"/>
        </w:rPr>
        <w:t xml:space="preserve"> </w:t>
      </w:r>
      <w:r>
        <w:rPr>
          <w:rFonts w:hint="eastAsia" w:ascii="宋体" w:hAnsi="宋体" w:eastAsia="宋体" w:cs="宋体"/>
          <w:spacing w:val="11"/>
          <w:sz w:val="24"/>
          <w:szCs w:val="24"/>
        </w:rPr>
        <w:t>进度计划后7天内，将支付分解报告以及形成支付分解报告的分项计量和总价分解等支持性</w:t>
      </w:r>
      <w:r>
        <w:rPr>
          <w:rFonts w:hint="eastAsia" w:ascii="宋体" w:hAnsi="宋体" w:eastAsia="宋体" w:cs="宋体"/>
          <w:sz w:val="24"/>
          <w:szCs w:val="24"/>
        </w:rPr>
        <w:t xml:space="preserve"> </w:t>
      </w:r>
      <w:r>
        <w:rPr>
          <w:rFonts w:hint="eastAsia" w:ascii="宋体" w:hAnsi="宋体" w:eastAsia="宋体" w:cs="宋体"/>
          <w:spacing w:val="11"/>
          <w:sz w:val="24"/>
          <w:szCs w:val="24"/>
        </w:rPr>
        <w:t>资料报监理人审批，监理人应当在收到承包人报送的支付分解报告后7天内给予批复或提出</w:t>
      </w:r>
      <w:r>
        <w:rPr>
          <w:rFonts w:hint="eastAsia" w:ascii="宋体" w:hAnsi="宋体" w:eastAsia="宋体" w:cs="宋体"/>
          <w:sz w:val="24"/>
          <w:szCs w:val="24"/>
        </w:rPr>
        <w:t xml:space="preserve"> </w:t>
      </w:r>
      <w:r>
        <w:rPr>
          <w:rFonts w:hint="eastAsia" w:ascii="宋体" w:hAnsi="宋体" w:eastAsia="宋体" w:cs="宋体"/>
          <w:spacing w:val="12"/>
          <w:sz w:val="24"/>
          <w:szCs w:val="24"/>
        </w:rPr>
        <w:t>修改意见，经监理人批准的支付分解报告为有合同约束力的支付分解表。支付分解表应根据</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合同条款第10.2</w:t>
      </w:r>
      <w:r>
        <w:rPr>
          <w:rFonts w:hint="eastAsia" w:ascii="宋体" w:hAnsi="宋体" w:eastAsia="宋体" w:cs="宋体"/>
          <w:spacing w:val="-40"/>
          <w:sz w:val="24"/>
          <w:szCs w:val="24"/>
        </w:rPr>
        <w:t xml:space="preserve"> </w:t>
      </w:r>
      <w:r>
        <w:rPr>
          <w:rFonts w:hint="eastAsia" w:ascii="宋体" w:hAnsi="宋体" w:eastAsia="宋体" w:cs="宋体"/>
          <w:spacing w:val="8"/>
          <w:sz w:val="24"/>
          <w:szCs w:val="24"/>
        </w:rPr>
        <w:t>款约定的修订合同进度计划进行修正，修正的程序和期限应当依照本项上述</w:t>
      </w:r>
      <w:r>
        <w:rPr>
          <w:rFonts w:hint="eastAsia" w:ascii="宋体" w:hAnsi="宋体" w:eastAsia="宋体" w:cs="宋体"/>
          <w:spacing w:val="9"/>
          <w:sz w:val="24"/>
          <w:szCs w:val="24"/>
        </w:rPr>
        <w:t>约定，经修正的支付分解表为有合同约束力的支付分解表。</w:t>
      </w:r>
    </w:p>
    <w:p>
      <w:pPr>
        <w:spacing w:before="1" w:line="360" w:lineRule="auto"/>
        <w:ind w:firstLine="458"/>
        <w:rPr>
          <w:rFonts w:ascii="宋体" w:hAnsi="宋体" w:eastAsia="宋体" w:cs="宋体"/>
          <w:sz w:val="24"/>
          <w:szCs w:val="24"/>
        </w:rPr>
      </w:pPr>
      <w:r>
        <w:rPr>
          <w:rFonts w:hint="eastAsia" w:ascii="宋体" w:hAnsi="宋体" w:eastAsia="宋体" w:cs="宋体"/>
          <w:spacing w:val="-4"/>
          <w:sz w:val="24"/>
          <w:szCs w:val="24"/>
        </w:rPr>
        <w:t>(1)总价子目的价格调整方法：</w:t>
      </w:r>
      <w:r>
        <w:rPr>
          <w:rFonts w:hint="eastAsia" w:ascii="宋体" w:hAnsi="宋体" w:eastAsia="宋体" w:cs="宋体"/>
          <w:spacing w:val="1"/>
          <w:sz w:val="24"/>
          <w:szCs w:val="24"/>
          <w:u w:val="single"/>
        </w:rPr>
        <w:t xml:space="preserve">                                                   </w:t>
      </w:r>
    </w:p>
    <w:p>
      <w:pPr>
        <w:spacing w:before="125" w:line="360" w:lineRule="auto"/>
        <w:ind w:left="6" w:right="71" w:firstLine="451"/>
        <w:rPr>
          <w:rFonts w:ascii="宋体" w:hAnsi="宋体" w:eastAsia="宋体" w:cs="宋体"/>
          <w:sz w:val="24"/>
          <w:szCs w:val="24"/>
        </w:rPr>
      </w:pPr>
      <w:r>
        <w:rPr>
          <w:rFonts w:hint="eastAsia" w:ascii="宋体" w:hAnsi="宋体" w:eastAsia="宋体" w:cs="宋体"/>
          <w:spacing w:val="11"/>
          <w:w w:val="101"/>
          <w:sz w:val="24"/>
          <w:szCs w:val="24"/>
        </w:rPr>
        <w:t>(2)列入每月进度付款申请单中各总价子目的价值为有合同约束力的支付分解表中对应</w:t>
      </w:r>
      <w:r>
        <w:rPr>
          <w:rFonts w:hint="eastAsia" w:ascii="宋体" w:hAnsi="宋体" w:eastAsia="宋体" w:cs="宋体"/>
          <w:spacing w:val="32"/>
          <w:sz w:val="24"/>
          <w:szCs w:val="24"/>
        </w:rPr>
        <w:t xml:space="preserve"> </w:t>
      </w:r>
      <w:r>
        <w:rPr>
          <w:rFonts w:hint="eastAsia" w:ascii="宋体" w:hAnsi="宋体" w:eastAsia="宋体" w:cs="宋体"/>
          <w:spacing w:val="8"/>
          <w:sz w:val="24"/>
          <w:szCs w:val="24"/>
        </w:rPr>
        <w:t>月份的总价子目总价值。</w:t>
      </w:r>
    </w:p>
    <w:p>
      <w:pPr>
        <w:spacing w:line="360" w:lineRule="auto"/>
        <w:ind w:left="18" w:right="71" w:firstLine="439"/>
        <w:rPr>
          <w:rFonts w:ascii="宋体" w:hAnsi="宋体" w:eastAsia="宋体" w:cs="宋体"/>
          <w:sz w:val="24"/>
          <w:szCs w:val="24"/>
        </w:rPr>
      </w:pPr>
      <w:r>
        <w:rPr>
          <w:rFonts w:hint="eastAsia" w:ascii="宋体" w:hAnsi="宋体" w:eastAsia="宋体" w:cs="宋体"/>
          <w:spacing w:val="11"/>
          <w:w w:val="101"/>
          <w:sz w:val="24"/>
          <w:szCs w:val="24"/>
        </w:rPr>
        <w:t>(3)监理人根据有合同约束力的支付分解表复核列入每月进度付款申请单中的总价子目</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rPr>
        <w:t>的总价值。</w:t>
      </w:r>
    </w:p>
    <w:p>
      <w:pPr>
        <w:spacing w:before="1" w:line="360" w:lineRule="auto"/>
        <w:ind w:left="6" w:right="71" w:firstLine="451"/>
        <w:rPr>
          <w:rFonts w:ascii="宋体" w:hAnsi="宋体" w:eastAsia="宋体" w:cs="宋体"/>
          <w:sz w:val="24"/>
          <w:szCs w:val="24"/>
        </w:rPr>
      </w:pPr>
      <w:r>
        <w:rPr>
          <w:rFonts w:hint="eastAsia" w:ascii="宋体" w:hAnsi="宋体" w:eastAsia="宋体" w:cs="宋体"/>
          <w:spacing w:val="9"/>
          <w:sz w:val="24"/>
          <w:szCs w:val="24"/>
        </w:rPr>
        <w:t>(4)除按照第15</w:t>
      </w:r>
      <w:r>
        <w:rPr>
          <w:rFonts w:hint="eastAsia" w:ascii="宋体" w:hAnsi="宋体" w:eastAsia="宋体" w:cs="宋体"/>
          <w:spacing w:val="-37"/>
          <w:sz w:val="24"/>
          <w:szCs w:val="24"/>
        </w:rPr>
        <w:t xml:space="preserve"> </w:t>
      </w:r>
      <w:r>
        <w:rPr>
          <w:rFonts w:hint="eastAsia" w:ascii="宋体" w:hAnsi="宋体" w:eastAsia="宋体" w:cs="宋体"/>
          <w:spacing w:val="9"/>
          <w:sz w:val="24"/>
          <w:szCs w:val="24"/>
        </w:rPr>
        <w:t>条约定的变更外，在竣工结算时总价子目的工程量不应当重新计量，签</w:t>
      </w:r>
      <w:r>
        <w:rPr>
          <w:rFonts w:hint="eastAsia" w:ascii="宋体" w:hAnsi="宋体" w:eastAsia="宋体" w:cs="宋体"/>
          <w:sz w:val="24"/>
          <w:szCs w:val="24"/>
        </w:rPr>
        <w:t xml:space="preserve"> </w:t>
      </w:r>
      <w:r>
        <w:rPr>
          <w:rFonts w:hint="eastAsia" w:ascii="宋体" w:hAnsi="宋体" w:eastAsia="宋体" w:cs="宋体"/>
          <w:spacing w:val="9"/>
          <w:sz w:val="24"/>
          <w:szCs w:val="24"/>
        </w:rPr>
        <w:t>约合同价所基于的工程量即是用于竣工结算的最终工程量。</w:t>
      </w:r>
    </w:p>
    <w:p>
      <w:pPr>
        <w:spacing w:before="52" w:line="360" w:lineRule="auto"/>
        <w:ind w:firstLine="432"/>
        <w:rPr>
          <w:rFonts w:ascii="宋体" w:hAnsi="宋体" w:eastAsia="宋体" w:cs="宋体"/>
          <w:spacing w:val="7"/>
          <w:sz w:val="24"/>
          <w:szCs w:val="24"/>
        </w:rPr>
      </w:pPr>
      <w:r>
        <w:rPr>
          <w:rFonts w:hint="eastAsia" w:ascii="宋体" w:hAnsi="宋体" w:eastAsia="宋体" w:cs="宋体"/>
          <w:spacing w:val="7"/>
          <w:sz w:val="24"/>
          <w:szCs w:val="24"/>
        </w:rPr>
        <w:t>17.1.5</w:t>
      </w:r>
      <w:r>
        <w:rPr>
          <w:rFonts w:hint="eastAsia" w:ascii="宋体" w:hAnsi="宋体" w:eastAsia="宋体" w:cs="宋体"/>
          <w:spacing w:val="-28"/>
          <w:sz w:val="24"/>
          <w:szCs w:val="24"/>
        </w:rPr>
        <w:t xml:space="preserve"> </w:t>
      </w:r>
      <w:r>
        <w:rPr>
          <w:rFonts w:hint="eastAsia" w:ascii="宋体" w:hAnsi="宋体" w:eastAsia="宋体" w:cs="宋体"/>
          <w:spacing w:val="7"/>
          <w:sz w:val="24"/>
          <w:szCs w:val="24"/>
        </w:rPr>
        <w:t>总价子目的计量一按实际完成工程量计量</w:t>
      </w:r>
    </w:p>
    <w:p>
      <w:pPr>
        <w:spacing w:before="52" w:line="360" w:lineRule="auto"/>
        <w:ind w:firstLine="432"/>
        <w:rPr>
          <w:rFonts w:ascii="宋体" w:hAnsi="宋体" w:eastAsia="宋体" w:cs="宋体"/>
          <w:sz w:val="24"/>
          <w:szCs w:val="24"/>
        </w:rPr>
      </w:pPr>
      <w:r>
        <w:rPr>
          <w:rFonts w:hint="eastAsia" w:ascii="宋体" w:hAnsi="宋体" w:eastAsia="宋体" w:cs="宋体"/>
          <w:spacing w:val="-6"/>
          <w:sz w:val="24"/>
          <w:szCs w:val="24"/>
        </w:rPr>
        <w:t>(1)总价子目的价格调整方法：</w:t>
      </w:r>
      <w:r>
        <w:rPr>
          <w:rFonts w:hint="eastAsia" w:ascii="宋体" w:hAnsi="宋体" w:eastAsia="宋体" w:cs="宋体"/>
          <w:spacing w:val="1"/>
          <w:sz w:val="24"/>
          <w:szCs w:val="24"/>
          <w:u w:val="single"/>
        </w:rPr>
        <w:t xml:space="preserve">                                                    </w:t>
      </w:r>
      <w:r>
        <w:rPr>
          <w:rFonts w:hint="eastAsia" w:ascii="宋体" w:hAnsi="宋体" w:eastAsia="宋体" w:cs="宋体"/>
          <w:spacing w:val="51"/>
          <w:sz w:val="24"/>
          <w:szCs w:val="24"/>
        </w:rPr>
        <w:t xml:space="preserve"> </w:t>
      </w:r>
      <w:r>
        <w:rPr>
          <w:rFonts w:hint="eastAsia" w:ascii="宋体" w:hAnsi="宋体" w:eastAsia="宋体" w:cs="宋体"/>
          <w:spacing w:val="12"/>
          <w:sz w:val="24"/>
          <w:szCs w:val="24"/>
        </w:rPr>
        <w:t xml:space="preserve">总价子目的计量和支付应以总价为基础，对承包人实际完成的工程量进行计量，是进行工程 </w:t>
      </w:r>
      <w:r>
        <w:rPr>
          <w:rFonts w:hint="eastAsia" w:ascii="宋体" w:hAnsi="宋体" w:eastAsia="宋体" w:cs="宋体"/>
          <w:spacing w:val="8"/>
          <w:sz w:val="24"/>
          <w:szCs w:val="24"/>
        </w:rPr>
        <w:t>目标管理和控制进度款支付的依据。</w:t>
      </w:r>
    </w:p>
    <w:p>
      <w:pPr>
        <w:spacing w:before="2" w:line="360" w:lineRule="auto"/>
        <w:ind w:right="69" w:firstLine="458"/>
        <w:rPr>
          <w:rFonts w:ascii="宋体" w:hAnsi="宋体" w:eastAsia="宋体" w:cs="宋体"/>
          <w:sz w:val="24"/>
          <w:szCs w:val="24"/>
        </w:rPr>
      </w:pPr>
      <w:r>
        <w:rPr>
          <w:rFonts w:hint="eastAsia" w:ascii="宋体" w:hAnsi="宋体" w:eastAsia="宋体" w:cs="宋体"/>
          <w:spacing w:val="5"/>
          <w:sz w:val="24"/>
          <w:szCs w:val="24"/>
        </w:rPr>
        <w:t>(2)承包人在专用合同条款第</w:t>
      </w:r>
      <w:r>
        <w:rPr>
          <w:rFonts w:hint="eastAsia" w:ascii="宋体" w:hAnsi="宋体" w:eastAsia="宋体" w:cs="宋体"/>
          <w:spacing w:val="20"/>
          <w:sz w:val="24"/>
          <w:szCs w:val="24"/>
        </w:rPr>
        <w:t xml:space="preserve"> </w:t>
      </w:r>
      <w:r>
        <w:rPr>
          <w:rFonts w:hint="eastAsia" w:ascii="宋体" w:hAnsi="宋体" w:eastAsia="宋体" w:cs="宋体"/>
          <w:spacing w:val="5"/>
          <w:sz w:val="24"/>
          <w:szCs w:val="24"/>
        </w:rPr>
        <w:t>17.1.3</w:t>
      </w:r>
      <w:r>
        <w:rPr>
          <w:rFonts w:hint="eastAsia" w:ascii="宋体" w:hAnsi="宋体" w:eastAsia="宋体" w:cs="宋体"/>
          <w:spacing w:val="-54"/>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目约定的每月计量截止日期后，对已完成的分部</w:t>
      </w:r>
      <w:r>
        <w:rPr>
          <w:rFonts w:hint="eastAsia" w:ascii="宋体" w:hAnsi="宋体" w:eastAsia="宋体" w:cs="宋体"/>
          <w:sz w:val="24"/>
          <w:szCs w:val="24"/>
        </w:rPr>
        <w:t xml:space="preserve"> </w:t>
      </w:r>
      <w:r>
        <w:rPr>
          <w:rFonts w:hint="eastAsia" w:ascii="宋体" w:hAnsi="宋体" w:eastAsia="宋体" w:cs="宋体"/>
          <w:spacing w:val="10"/>
          <w:w w:val="101"/>
          <w:sz w:val="24"/>
          <w:szCs w:val="24"/>
        </w:rPr>
        <w:t>分项工程的子目(包括在工程量清单中给出具体工程量的措施项目的相关子目)，按照专用合</w:t>
      </w:r>
      <w:r>
        <w:rPr>
          <w:rFonts w:hint="eastAsia" w:ascii="宋体" w:hAnsi="宋体" w:eastAsia="宋体" w:cs="宋体"/>
          <w:spacing w:val="8"/>
          <w:sz w:val="24"/>
          <w:szCs w:val="24"/>
        </w:rPr>
        <w:t>同条款第</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17.1.2</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项约定的计量方法进行计量，对已完成的工程量清单中没有给出具体工程量</w:t>
      </w:r>
      <w:r>
        <w:rPr>
          <w:rFonts w:hint="eastAsia" w:ascii="宋体" w:hAnsi="宋体" w:eastAsia="宋体" w:cs="宋体"/>
          <w:spacing w:val="12"/>
          <w:sz w:val="24"/>
          <w:szCs w:val="24"/>
        </w:rPr>
        <w:t>的措施项目的相关子目，按其总价构成、费用性质和实际发生比例进行计量，向监理人提交</w:t>
      </w:r>
      <w:r>
        <w:rPr>
          <w:rFonts w:hint="eastAsia" w:ascii="宋体" w:hAnsi="宋体" w:eastAsia="宋体" w:cs="宋体"/>
          <w:spacing w:val="9"/>
          <w:sz w:val="24"/>
          <w:szCs w:val="24"/>
        </w:rPr>
        <w:t>进度付款申请单、已完成工程量报表和有关计量资料。</w:t>
      </w:r>
    </w:p>
    <w:p>
      <w:pPr>
        <w:spacing w:before="3" w:line="360" w:lineRule="auto"/>
        <w:ind w:left="1" w:right="69" w:firstLine="456"/>
        <w:rPr>
          <w:rFonts w:ascii="宋体" w:hAnsi="宋体" w:eastAsia="宋体" w:cs="宋体"/>
          <w:sz w:val="24"/>
          <w:szCs w:val="24"/>
        </w:rPr>
      </w:pPr>
      <w:r>
        <w:rPr>
          <w:rFonts w:hint="eastAsia" w:ascii="宋体" w:hAnsi="宋体" w:eastAsia="宋体" w:cs="宋体"/>
          <w:spacing w:val="8"/>
          <w:sz w:val="24"/>
          <w:szCs w:val="24"/>
        </w:rPr>
        <w:t>(3)监理人对承包人提交的工程量报表进行复核，以确定实际完成的工程量。对数量有异</w:t>
      </w:r>
      <w:r>
        <w:rPr>
          <w:rFonts w:hint="eastAsia" w:ascii="宋体" w:hAnsi="宋体" w:eastAsia="宋体" w:cs="宋体"/>
          <w:spacing w:val="12"/>
          <w:sz w:val="24"/>
          <w:szCs w:val="24"/>
        </w:rPr>
        <w:t>议的，可要求承包人进行共同复核。承包人应协助监理人进行复核并按监理人要求提供补充计量资料。承包人未按监理人要求参加复核，监理人复核或修正的工程量视为承包人实际完</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成的工程量。</w:t>
      </w:r>
    </w:p>
    <w:p>
      <w:pPr>
        <w:spacing w:before="65" w:line="360" w:lineRule="auto"/>
        <w:ind w:right="69" w:firstLine="508" w:firstLineChars="200"/>
        <w:rPr>
          <w:rFonts w:ascii="宋体" w:hAnsi="宋体" w:eastAsia="宋体" w:cs="宋体"/>
          <w:sz w:val="24"/>
          <w:szCs w:val="24"/>
        </w:rPr>
      </w:pPr>
      <w:r>
        <w:rPr>
          <w:rFonts w:hint="eastAsia" w:ascii="宋体" w:hAnsi="宋体" w:eastAsia="宋体" w:cs="宋体"/>
          <w:spacing w:val="7"/>
          <w:sz w:val="24"/>
          <w:szCs w:val="24"/>
        </w:rPr>
        <w:t>(4)监理人应在收到承包人提交的工程量报表后的7天内进行复核，监理人未在约定时间</w:t>
      </w:r>
      <w:r>
        <w:rPr>
          <w:rFonts w:hint="eastAsia" w:ascii="宋体" w:hAnsi="宋体" w:eastAsia="宋体" w:cs="宋体"/>
          <w:spacing w:val="12"/>
          <w:sz w:val="24"/>
          <w:szCs w:val="24"/>
        </w:rPr>
        <w:t>内复核的，承包人提交的工程量报表中的工程量视为承包人实际完成的工程量，据此计算工</w:t>
      </w:r>
      <w:r>
        <w:rPr>
          <w:rFonts w:hint="eastAsia" w:ascii="宋体" w:hAnsi="宋体" w:eastAsia="宋体" w:cs="宋体"/>
          <w:spacing w:val="15"/>
          <w:sz w:val="24"/>
          <w:szCs w:val="24"/>
        </w:rPr>
        <w:t xml:space="preserve"> </w:t>
      </w:r>
      <w:r>
        <w:rPr>
          <w:rFonts w:hint="eastAsia" w:ascii="宋体" w:hAnsi="宋体" w:eastAsia="宋体" w:cs="宋体"/>
          <w:spacing w:val="5"/>
          <w:sz w:val="24"/>
          <w:szCs w:val="24"/>
        </w:rPr>
        <w:t>程价款。</w:t>
      </w:r>
    </w:p>
    <w:p>
      <w:pPr>
        <w:spacing w:line="360" w:lineRule="auto"/>
        <w:ind w:left="13" w:right="71" w:firstLine="451"/>
        <w:rPr>
          <w:rFonts w:ascii="宋体" w:hAnsi="宋体" w:eastAsia="宋体" w:cs="宋体"/>
          <w:sz w:val="24"/>
          <w:szCs w:val="24"/>
        </w:rPr>
      </w:pPr>
      <w:r>
        <w:rPr>
          <w:rFonts w:hint="eastAsia" w:ascii="宋体" w:hAnsi="宋体" w:eastAsia="宋体" w:cs="宋体"/>
          <w:spacing w:val="9"/>
          <w:sz w:val="24"/>
          <w:szCs w:val="24"/>
        </w:rPr>
        <w:t>(5)除按照第15条约定的变更外，在竣工结算时总价子目的工程量不应当重新计量，签约合同价所基于的工程量即是用于竣工结算的最终工程量。</w:t>
      </w:r>
    </w:p>
    <w:p>
      <w:pPr>
        <w:spacing w:before="98" w:line="360" w:lineRule="auto"/>
        <w:ind w:firstLine="22"/>
        <w:rPr>
          <w:rFonts w:ascii="宋体" w:hAnsi="宋体" w:eastAsia="宋体" w:cs="宋体"/>
          <w:sz w:val="24"/>
          <w:szCs w:val="24"/>
        </w:rPr>
      </w:pPr>
      <w:r>
        <w:rPr>
          <w:rFonts w:hint="eastAsia" w:ascii="宋体" w:hAnsi="宋体" w:eastAsia="宋体" w:cs="宋体"/>
          <w:spacing w:val="2"/>
          <w:sz w:val="24"/>
          <w:szCs w:val="24"/>
        </w:rPr>
        <w:t>17.2</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预付款</w:t>
      </w:r>
    </w:p>
    <w:p>
      <w:pPr>
        <w:spacing w:before="177" w:line="360" w:lineRule="auto"/>
        <w:ind w:firstLine="439"/>
        <w:rPr>
          <w:rFonts w:ascii="宋体" w:hAnsi="宋体" w:eastAsia="宋体" w:cs="宋体"/>
          <w:sz w:val="24"/>
          <w:szCs w:val="24"/>
        </w:rPr>
      </w:pPr>
      <w:r>
        <w:rPr>
          <w:rFonts w:hint="eastAsia" w:ascii="宋体" w:hAnsi="宋体" w:eastAsia="宋体" w:cs="宋体"/>
          <w:spacing w:val="3"/>
          <w:sz w:val="24"/>
          <w:szCs w:val="24"/>
        </w:rPr>
        <w:t>17.2.1</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预付款</w:t>
      </w:r>
    </w:p>
    <w:p>
      <w:pPr>
        <w:spacing w:before="182" w:line="360" w:lineRule="auto"/>
        <w:ind w:firstLine="468"/>
        <w:rPr>
          <w:rFonts w:ascii="宋体" w:hAnsi="宋体" w:eastAsia="宋体" w:cs="宋体"/>
          <w:sz w:val="24"/>
          <w:szCs w:val="24"/>
        </w:rPr>
      </w:pPr>
      <w:r>
        <w:rPr>
          <w:rFonts w:hint="eastAsia" w:ascii="宋体" w:hAnsi="宋体" w:eastAsia="宋体" w:cs="宋体"/>
          <w:spacing w:val="1"/>
          <w:sz w:val="24"/>
          <w:szCs w:val="24"/>
        </w:rPr>
        <w:t>(1)预付款额度</w:t>
      </w:r>
    </w:p>
    <w:p>
      <w:pPr>
        <w:spacing w:before="183" w:line="360" w:lineRule="auto"/>
        <w:ind w:left="428" w:firstLine="2"/>
        <w:rPr>
          <w:rFonts w:ascii="宋体" w:hAnsi="宋体" w:eastAsia="宋体" w:cs="宋体"/>
          <w:sz w:val="24"/>
          <w:szCs w:val="24"/>
        </w:rPr>
      </w:pPr>
      <w:r>
        <w:rPr>
          <w:rFonts w:hint="eastAsia" w:ascii="宋体" w:hAnsi="宋体" w:eastAsia="宋体" w:cs="宋体"/>
          <w:spacing w:val="-3"/>
          <w:sz w:val="24"/>
          <w:szCs w:val="24"/>
        </w:rPr>
        <w:t>分部分项工程部分的预付款额度：</w:t>
      </w:r>
      <w:r>
        <w:rPr>
          <w:rFonts w:hint="eastAsia" w:ascii="宋体" w:hAnsi="宋体" w:eastAsia="宋体" w:cs="宋体"/>
          <w:spacing w:val="1"/>
          <w:sz w:val="24"/>
          <w:szCs w:val="24"/>
          <w:u w:val="single"/>
        </w:rPr>
        <w:t xml:space="preserve">                                                 </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措施项目部分预付款额度：</w:t>
      </w:r>
      <w:r>
        <w:rPr>
          <w:rFonts w:hint="eastAsia" w:ascii="宋体" w:hAnsi="宋体" w:eastAsia="宋体" w:cs="宋体"/>
          <w:sz w:val="24"/>
          <w:szCs w:val="24"/>
          <w:u w:val="single"/>
        </w:rPr>
        <w:t xml:space="preserve">                                                        </w:t>
      </w:r>
    </w:p>
    <w:p>
      <w:pPr>
        <w:spacing w:before="1" w:line="360" w:lineRule="auto"/>
        <w:ind w:left="467" w:hanging="38"/>
        <w:rPr>
          <w:rFonts w:ascii="宋体" w:hAnsi="宋体" w:eastAsia="宋体" w:cs="宋体"/>
          <w:sz w:val="24"/>
          <w:szCs w:val="24"/>
        </w:rPr>
      </w:pPr>
      <w:r>
        <w:rPr>
          <w:rFonts w:hint="eastAsia" w:ascii="宋体" w:hAnsi="宋体" w:eastAsia="宋体" w:cs="宋体"/>
          <w:spacing w:val="-12"/>
          <w:sz w:val="24"/>
          <w:szCs w:val="24"/>
        </w:rPr>
        <w:t>其中：</w:t>
      </w:r>
      <w:r>
        <w:rPr>
          <w:rFonts w:hint="eastAsia" w:ascii="宋体" w:hAnsi="宋体" w:eastAsia="宋体" w:cs="宋体"/>
          <w:spacing w:val="77"/>
          <w:sz w:val="24"/>
          <w:szCs w:val="24"/>
        </w:rPr>
        <w:t xml:space="preserve"> </w:t>
      </w:r>
      <w:r>
        <w:rPr>
          <w:rFonts w:hint="eastAsia" w:ascii="宋体" w:hAnsi="宋体" w:eastAsia="宋体" w:cs="宋体"/>
          <w:spacing w:val="-12"/>
          <w:sz w:val="24"/>
          <w:szCs w:val="24"/>
        </w:rPr>
        <w:t>安全文明施工费用预付额度：</w:t>
      </w:r>
      <w:r>
        <w:rPr>
          <w:rFonts w:hint="eastAsia" w:ascii="宋体" w:hAnsi="宋体" w:eastAsia="宋体" w:cs="宋体"/>
          <w:spacing w:val="1"/>
          <w:sz w:val="24"/>
          <w:szCs w:val="24"/>
          <w:u w:val="single"/>
        </w:rPr>
        <w:t xml:space="preserve">                                               </w:t>
      </w:r>
      <w:r>
        <w:rPr>
          <w:rFonts w:hint="eastAsia" w:ascii="宋体" w:hAnsi="宋体" w:eastAsia="宋体" w:cs="宋体"/>
          <w:spacing w:val="23"/>
          <w:sz w:val="24"/>
          <w:szCs w:val="24"/>
        </w:rPr>
        <w:t xml:space="preserve"> </w:t>
      </w:r>
      <w:r>
        <w:rPr>
          <w:rFonts w:hint="eastAsia" w:ascii="宋体" w:hAnsi="宋体" w:eastAsia="宋体" w:cs="宋体"/>
          <w:sz w:val="24"/>
          <w:szCs w:val="24"/>
        </w:rPr>
        <w:t>(2)预付办法</w:t>
      </w:r>
    </w:p>
    <w:p>
      <w:pPr>
        <w:spacing w:before="20" w:line="360" w:lineRule="auto"/>
        <w:ind w:left="430" w:right="69"/>
        <w:rPr>
          <w:rFonts w:ascii="宋体" w:hAnsi="宋体" w:eastAsia="宋体" w:cs="宋体"/>
          <w:sz w:val="24"/>
          <w:szCs w:val="24"/>
        </w:rPr>
      </w:pPr>
      <w:r>
        <w:rPr>
          <w:rFonts w:hint="eastAsia" w:ascii="宋体" w:hAnsi="宋体" w:eastAsia="宋体" w:cs="宋体"/>
          <w:spacing w:val="-12"/>
          <w:sz w:val="24"/>
          <w:szCs w:val="24"/>
        </w:rPr>
        <w:t>预付款预付办法：</w:t>
      </w:r>
      <w:r>
        <w:rPr>
          <w:rFonts w:hint="eastAsia" w:ascii="宋体" w:hAnsi="宋体" w:eastAsia="宋体" w:cs="宋体"/>
          <w:spacing w:val="1"/>
          <w:sz w:val="24"/>
          <w:szCs w:val="24"/>
          <w:u w:val="single"/>
        </w:rPr>
        <w:t xml:space="preserve">                                                               </w:t>
      </w:r>
      <w:r>
        <w:rPr>
          <w:rFonts w:hint="eastAsia" w:ascii="宋体" w:hAnsi="宋体" w:eastAsia="宋体" w:cs="宋体"/>
          <w:spacing w:val="18"/>
          <w:sz w:val="24"/>
          <w:szCs w:val="24"/>
        </w:rPr>
        <w:t xml:space="preserve"> </w:t>
      </w:r>
      <w:r>
        <w:rPr>
          <w:rFonts w:hint="eastAsia" w:ascii="宋体" w:hAnsi="宋体" w:eastAsia="宋体" w:cs="宋体"/>
          <w:spacing w:val="-10"/>
          <w:sz w:val="24"/>
          <w:szCs w:val="24"/>
        </w:rPr>
        <w:t>预付款的支付时间：</w:t>
      </w:r>
      <w:r>
        <w:rPr>
          <w:rFonts w:hint="eastAsia" w:ascii="宋体" w:hAnsi="宋体" w:eastAsia="宋体" w:cs="宋体"/>
          <w:spacing w:val="1"/>
          <w:sz w:val="24"/>
          <w:szCs w:val="24"/>
          <w:u w:val="single"/>
        </w:rPr>
        <w:t xml:space="preserve">                                                            </w:t>
      </w:r>
      <w:r>
        <w:rPr>
          <w:rFonts w:hint="eastAsia" w:ascii="宋体" w:hAnsi="宋体" w:eastAsia="宋体" w:cs="宋体"/>
          <w:spacing w:val="12"/>
          <w:sz w:val="24"/>
          <w:szCs w:val="24"/>
        </w:rPr>
        <w:t>安全文明施工费用的预付不受上述预付办法和支付时间约定的制约，发包人应当在不迟</w:t>
      </w:r>
      <w:r>
        <w:rPr>
          <w:rFonts w:hint="eastAsia" w:ascii="宋体" w:hAnsi="宋体" w:eastAsia="宋体" w:cs="宋体"/>
          <w:spacing w:val="7"/>
          <w:sz w:val="24"/>
          <w:szCs w:val="24"/>
        </w:rPr>
        <w:t>于通用合同条款第11.1.1</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项约定的开工日期前的7天内将安全文明施工费用的预付款一次性</w:t>
      </w:r>
      <w:r>
        <w:rPr>
          <w:rFonts w:hint="eastAsia" w:ascii="宋体" w:hAnsi="宋体" w:eastAsia="宋体" w:cs="宋体"/>
          <w:sz w:val="24"/>
          <w:szCs w:val="24"/>
        </w:rPr>
        <w:t xml:space="preserve"> </w:t>
      </w:r>
      <w:r>
        <w:rPr>
          <w:rFonts w:hint="eastAsia" w:ascii="宋体" w:hAnsi="宋体" w:eastAsia="宋体" w:cs="宋体"/>
          <w:spacing w:val="7"/>
          <w:sz w:val="24"/>
          <w:szCs w:val="24"/>
        </w:rPr>
        <w:t>拨付给承包人。</w:t>
      </w:r>
    </w:p>
    <w:p>
      <w:pPr>
        <w:spacing w:before="1" w:line="360" w:lineRule="auto"/>
        <w:ind w:left="7" w:right="50" w:firstLine="424"/>
        <w:rPr>
          <w:rFonts w:ascii="宋体" w:hAnsi="宋体" w:eastAsia="宋体" w:cs="宋体"/>
          <w:sz w:val="24"/>
          <w:szCs w:val="24"/>
        </w:rPr>
      </w:pPr>
      <w:r>
        <w:rPr>
          <w:rFonts w:hint="eastAsia" w:ascii="宋体" w:hAnsi="宋体" w:eastAsia="宋体" w:cs="宋体"/>
          <w:spacing w:val="9"/>
          <w:sz w:val="24"/>
          <w:szCs w:val="24"/>
        </w:rPr>
        <w:t>发包人逾期支付合同约定的预付款，除承担通用合同条款第</w:t>
      </w:r>
      <w:r>
        <w:rPr>
          <w:rFonts w:hint="eastAsia" w:ascii="宋体" w:hAnsi="宋体" w:eastAsia="宋体" w:cs="宋体"/>
          <w:spacing w:val="-33"/>
          <w:sz w:val="24"/>
          <w:szCs w:val="24"/>
        </w:rPr>
        <w:t xml:space="preserve"> </w:t>
      </w:r>
      <w:r>
        <w:rPr>
          <w:rFonts w:hint="eastAsia" w:ascii="宋体" w:hAnsi="宋体" w:eastAsia="宋体" w:cs="宋体"/>
          <w:spacing w:val="9"/>
          <w:sz w:val="24"/>
          <w:szCs w:val="24"/>
        </w:rPr>
        <w:t>22.2</w:t>
      </w:r>
      <w:r>
        <w:rPr>
          <w:rFonts w:hint="eastAsia" w:ascii="宋体" w:hAnsi="宋体" w:eastAsia="宋体" w:cs="宋体"/>
          <w:spacing w:val="-42"/>
          <w:sz w:val="24"/>
          <w:szCs w:val="24"/>
        </w:rPr>
        <w:t xml:space="preserve"> </w:t>
      </w:r>
      <w:r>
        <w:rPr>
          <w:rFonts w:hint="eastAsia" w:ascii="宋体" w:hAnsi="宋体" w:eastAsia="宋体" w:cs="宋体"/>
          <w:spacing w:val="9"/>
          <w:sz w:val="24"/>
          <w:szCs w:val="24"/>
        </w:rPr>
        <w:t>款约定的违约责任外，</w:t>
      </w:r>
      <w:r>
        <w:rPr>
          <w:rFonts w:hint="eastAsia" w:ascii="宋体" w:hAnsi="宋体" w:eastAsia="宋体" w:cs="宋体"/>
          <w:sz w:val="24"/>
          <w:szCs w:val="24"/>
        </w:rPr>
        <w:t xml:space="preserve"> </w:t>
      </w:r>
      <w:r>
        <w:rPr>
          <w:rFonts w:hint="eastAsia" w:ascii="宋体" w:hAnsi="宋体" w:eastAsia="宋体" w:cs="宋体"/>
          <w:spacing w:val="5"/>
          <w:sz w:val="24"/>
          <w:szCs w:val="24"/>
        </w:rPr>
        <w:t>还应向承包人支付按专用合同条款第</w:t>
      </w:r>
      <w:r>
        <w:rPr>
          <w:rFonts w:hint="eastAsia" w:ascii="宋体" w:hAnsi="宋体" w:eastAsia="宋体" w:cs="宋体"/>
          <w:spacing w:val="-6"/>
          <w:sz w:val="24"/>
          <w:szCs w:val="24"/>
        </w:rPr>
        <w:t xml:space="preserve"> </w:t>
      </w:r>
      <w:r>
        <w:rPr>
          <w:rFonts w:hint="eastAsia" w:ascii="宋体" w:hAnsi="宋体" w:eastAsia="宋体" w:cs="宋体"/>
          <w:spacing w:val="5"/>
          <w:sz w:val="24"/>
          <w:szCs w:val="24"/>
        </w:rPr>
        <w:t>17.3.3</w:t>
      </w:r>
      <w:r>
        <w:rPr>
          <w:rFonts w:hint="eastAsia" w:ascii="宋体" w:hAnsi="宋体" w:eastAsia="宋体" w:cs="宋体"/>
          <w:spacing w:val="-54"/>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目约定的标准和方法计算的逾期付款违约金。</w:t>
      </w:r>
    </w:p>
    <w:p>
      <w:pPr>
        <w:spacing w:before="7" w:line="360" w:lineRule="auto"/>
        <w:ind w:firstLine="439"/>
        <w:rPr>
          <w:rFonts w:ascii="宋体" w:hAnsi="宋体" w:eastAsia="宋体" w:cs="宋体"/>
          <w:sz w:val="24"/>
          <w:szCs w:val="24"/>
        </w:rPr>
      </w:pPr>
      <w:r>
        <w:rPr>
          <w:rFonts w:hint="eastAsia" w:ascii="宋体" w:hAnsi="宋体" w:eastAsia="宋体" w:cs="宋体"/>
          <w:spacing w:val="4"/>
          <w:sz w:val="24"/>
          <w:szCs w:val="24"/>
        </w:rPr>
        <w:t>17.2.2</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预付款保函</w:t>
      </w:r>
    </w:p>
    <w:p>
      <w:pPr>
        <w:spacing w:before="231" w:line="360" w:lineRule="auto"/>
        <w:ind w:firstLine="430"/>
        <w:rPr>
          <w:rFonts w:ascii="宋体" w:hAnsi="宋体" w:eastAsia="宋体" w:cs="宋体"/>
          <w:sz w:val="24"/>
          <w:szCs w:val="24"/>
        </w:rPr>
      </w:pPr>
      <w:r>
        <w:rPr>
          <w:rFonts w:hint="eastAsia" w:ascii="宋体" w:hAnsi="宋体" w:eastAsia="宋体" w:cs="宋体"/>
          <w:spacing w:val="4"/>
          <w:sz w:val="24"/>
          <w:szCs w:val="24"/>
        </w:rPr>
        <w:t>预付款保函的金额与预付款金额相同。预付款保函的提交时间：</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p>
    <w:p>
      <w:pPr>
        <w:tabs>
          <w:tab w:val="left" w:pos="8322"/>
        </w:tabs>
        <w:spacing w:before="23" w:line="360" w:lineRule="auto"/>
        <w:rPr>
          <w:rFonts w:ascii="宋体" w:hAnsi="宋体" w:eastAsia="宋体" w:cs="宋体"/>
          <w:sz w:val="24"/>
          <w:szCs w:val="24"/>
        </w:rPr>
      </w:pPr>
      <w:r>
        <w:rPr>
          <w:rFonts w:hint="eastAsia" w:ascii="宋体" w:hAnsi="宋体" w:eastAsia="宋体" w:cs="宋体"/>
          <w:sz w:val="24"/>
          <w:szCs w:val="24"/>
          <w:u w:val="single"/>
        </w:rPr>
        <w:tab/>
      </w:r>
    </w:p>
    <w:p>
      <w:pPr>
        <w:spacing w:before="219" w:line="360" w:lineRule="auto"/>
        <w:ind w:left="9" w:right="69" w:firstLine="420"/>
        <w:rPr>
          <w:rFonts w:ascii="宋体" w:hAnsi="宋体" w:eastAsia="宋体" w:cs="宋体"/>
          <w:sz w:val="24"/>
          <w:szCs w:val="24"/>
        </w:rPr>
      </w:pPr>
      <w:r>
        <w:rPr>
          <w:rFonts w:hint="eastAsia" w:ascii="宋体" w:hAnsi="宋体" w:eastAsia="宋体" w:cs="宋体"/>
          <w:spacing w:val="12"/>
          <w:sz w:val="24"/>
          <w:szCs w:val="24"/>
        </w:rPr>
        <w:t>预付款保函的担保金额应当根据预付款扣回的金额递减，保函条款中可以设立担保金额</w:t>
      </w:r>
      <w:r>
        <w:rPr>
          <w:rFonts w:hint="eastAsia" w:ascii="宋体" w:hAnsi="宋体" w:eastAsia="宋体" w:cs="宋体"/>
          <w:spacing w:val="8"/>
          <w:sz w:val="24"/>
          <w:szCs w:val="24"/>
        </w:rPr>
        <w:t>递减的条款。发包人在签认每一期进度付款证书后14天内，应当以书面方式通知出具预付款</w:t>
      </w:r>
      <w:r>
        <w:rPr>
          <w:rFonts w:hint="eastAsia" w:ascii="宋体" w:hAnsi="宋体" w:eastAsia="宋体" w:cs="宋体"/>
          <w:spacing w:val="12"/>
          <w:sz w:val="24"/>
          <w:szCs w:val="24"/>
        </w:rPr>
        <w:t>保函的担保人并附上一份经其签认的进度付款证书副本，担保人根据发包人的通知和经发包</w:t>
      </w:r>
      <w:r>
        <w:rPr>
          <w:rFonts w:hint="eastAsia" w:ascii="宋体" w:hAnsi="宋体" w:eastAsia="宋体" w:cs="宋体"/>
          <w:spacing w:val="11"/>
          <w:sz w:val="24"/>
          <w:szCs w:val="24"/>
        </w:rPr>
        <w:t>人签认的进度付款证书中累计扣回的预付款金额等额调减预付款保函的担保金额。</w:t>
      </w:r>
      <w:r>
        <w:rPr>
          <w:rFonts w:hint="eastAsia" w:ascii="宋体" w:hAnsi="宋体" w:eastAsia="宋体" w:cs="宋体"/>
          <w:spacing w:val="-46"/>
          <w:sz w:val="24"/>
          <w:szCs w:val="24"/>
        </w:rPr>
        <w:t xml:space="preserve"> </w:t>
      </w:r>
      <w:r>
        <w:rPr>
          <w:rFonts w:hint="eastAsia" w:ascii="宋体" w:hAnsi="宋体" w:eastAsia="宋体" w:cs="宋体"/>
          <w:spacing w:val="11"/>
          <w:sz w:val="24"/>
          <w:szCs w:val="24"/>
        </w:rPr>
        <w:t>自担保人</w:t>
      </w:r>
      <w:r>
        <w:rPr>
          <w:rFonts w:hint="eastAsia" w:ascii="宋体" w:hAnsi="宋体" w:eastAsia="宋体" w:cs="宋体"/>
          <w:spacing w:val="9"/>
          <w:sz w:val="24"/>
          <w:szCs w:val="24"/>
        </w:rPr>
        <w:t>收到发包人通知之日起，该经过递减的担保金额为预付款保函担保金额。</w:t>
      </w:r>
    </w:p>
    <w:p>
      <w:pPr>
        <w:spacing w:before="7" w:line="360" w:lineRule="auto"/>
        <w:ind w:firstLine="439"/>
        <w:rPr>
          <w:rFonts w:ascii="宋体" w:hAnsi="宋体" w:eastAsia="宋体" w:cs="宋体"/>
          <w:sz w:val="24"/>
          <w:szCs w:val="24"/>
        </w:rPr>
      </w:pPr>
      <w:r>
        <w:rPr>
          <w:rFonts w:hint="eastAsia" w:ascii="宋体" w:hAnsi="宋体" w:eastAsia="宋体" w:cs="宋体"/>
          <w:spacing w:val="5"/>
          <w:sz w:val="24"/>
          <w:szCs w:val="24"/>
        </w:rPr>
        <w:t>17.2.3</w:t>
      </w:r>
      <w:r>
        <w:rPr>
          <w:rFonts w:hint="eastAsia" w:ascii="宋体" w:hAnsi="宋体" w:eastAsia="宋体" w:cs="宋体"/>
          <w:spacing w:val="-24"/>
          <w:sz w:val="24"/>
          <w:szCs w:val="24"/>
        </w:rPr>
        <w:t xml:space="preserve"> </w:t>
      </w:r>
      <w:r>
        <w:rPr>
          <w:rFonts w:hint="eastAsia" w:ascii="宋体" w:hAnsi="宋体" w:eastAsia="宋体" w:cs="宋体"/>
          <w:spacing w:val="5"/>
          <w:sz w:val="24"/>
          <w:szCs w:val="24"/>
        </w:rPr>
        <w:t>预付款的扣回与还清</w:t>
      </w:r>
    </w:p>
    <w:p>
      <w:pPr>
        <w:spacing w:before="231" w:line="360" w:lineRule="auto"/>
        <w:ind w:firstLine="430"/>
        <w:rPr>
          <w:rFonts w:ascii="宋体" w:hAnsi="宋体" w:eastAsia="宋体" w:cs="宋体"/>
          <w:sz w:val="24"/>
          <w:szCs w:val="24"/>
        </w:rPr>
      </w:pPr>
      <w:r>
        <w:rPr>
          <w:rFonts w:hint="eastAsia" w:ascii="宋体" w:hAnsi="宋体" w:eastAsia="宋体" w:cs="宋体"/>
          <w:spacing w:val="-10"/>
          <w:sz w:val="24"/>
          <w:szCs w:val="24"/>
        </w:rPr>
        <w:t>预付款的扣回办法：</w:t>
      </w:r>
      <w:r>
        <w:rPr>
          <w:rFonts w:hint="eastAsia" w:ascii="宋体" w:hAnsi="宋体" w:eastAsia="宋体" w:cs="宋体"/>
          <w:sz w:val="24"/>
          <w:szCs w:val="24"/>
          <w:u w:val="single"/>
        </w:rPr>
        <w:t xml:space="preserve">                                                              </w:t>
      </w:r>
    </w:p>
    <w:p>
      <w:pPr>
        <w:spacing w:before="197" w:line="360" w:lineRule="auto"/>
        <w:ind w:firstLine="439"/>
        <w:rPr>
          <w:rFonts w:ascii="宋体" w:hAnsi="宋体" w:eastAsia="宋体" w:cs="宋体"/>
          <w:sz w:val="24"/>
          <w:szCs w:val="24"/>
        </w:rPr>
      </w:pPr>
      <w:r>
        <w:rPr>
          <w:rFonts w:hint="eastAsia" w:ascii="宋体" w:hAnsi="宋体" w:eastAsia="宋体" w:cs="宋体"/>
          <w:spacing w:val="5"/>
          <w:sz w:val="24"/>
          <w:szCs w:val="24"/>
        </w:rPr>
        <w:t>17.2.4</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预付款保函的格式</w:t>
      </w:r>
    </w:p>
    <w:p>
      <w:pPr>
        <w:spacing w:before="207" w:line="360" w:lineRule="auto"/>
        <w:ind w:left="7" w:right="69" w:firstLine="420"/>
        <w:rPr>
          <w:rFonts w:ascii="宋体" w:hAnsi="宋体" w:eastAsia="宋体" w:cs="宋体"/>
          <w:sz w:val="24"/>
          <w:szCs w:val="24"/>
        </w:rPr>
      </w:pPr>
      <w:r>
        <w:rPr>
          <w:rFonts w:hint="eastAsia" w:ascii="宋体" w:hAnsi="宋体" w:eastAsia="宋体" w:cs="宋体"/>
          <w:spacing w:val="8"/>
          <w:sz w:val="24"/>
          <w:szCs w:val="24"/>
        </w:rPr>
        <w:t>承包人应当按照专用合同条款第</w:t>
      </w:r>
      <w:r>
        <w:rPr>
          <w:rFonts w:hint="eastAsia" w:ascii="宋体" w:hAnsi="宋体" w:eastAsia="宋体" w:cs="宋体"/>
          <w:spacing w:val="-19"/>
          <w:sz w:val="24"/>
          <w:szCs w:val="24"/>
        </w:rPr>
        <w:t xml:space="preserve"> </w:t>
      </w:r>
      <w:r>
        <w:rPr>
          <w:rFonts w:hint="eastAsia" w:ascii="宋体" w:hAnsi="宋体" w:eastAsia="宋体" w:cs="宋体"/>
          <w:spacing w:val="8"/>
          <w:sz w:val="24"/>
          <w:szCs w:val="24"/>
        </w:rPr>
        <w:t>17.2.2</w:t>
      </w:r>
      <w:r>
        <w:rPr>
          <w:rFonts w:hint="eastAsia" w:ascii="宋体" w:hAnsi="宋体" w:eastAsia="宋体" w:cs="宋体"/>
          <w:spacing w:val="-34"/>
          <w:sz w:val="24"/>
          <w:szCs w:val="24"/>
        </w:rPr>
        <w:t xml:space="preserve"> </w:t>
      </w:r>
      <w:r>
        <w:rPr>
          <w:rFonts w:hint="eastAsia" w:ascii="宋体" w:hAnsi="宋体" w:eastAsia="宋体" w:cs="宋体"/>
          <w:spacing w:val="8"/>
          <w:sz w:val="24"/>
          <w:szCs w:val="24"/>
        </w:rPr>
        <w:t>项约定的金额和时间以及发包人在本工程招标文</w:t>
      </w:r>
      <w:r>
        <w:rPr>
          <w:rFonts w:hint="eastAsia" w:ascii="宋体" w:hAnsi="宋体" w:eastAsia="宋体" w:cs="宋体"/>
          <w:spacing w:val="12"/>
          <w:sz w:val="24"/>
          <w:szCs w:val="24"/>
        </w:rPr>
        <w:t>件中规定的或者其他经过发包人事先认可的格式向发包人递交一份无条件兑付的和不可撤销</w:t>
      </w:r>
      <w:r>
        <w:rPr>
          <w:rFonts w:hint="eastAsia" w:ascii="宋体" w:hAnsi="宋体" w:eastAsia="宋体" w:cs="宋体"/>
          <w:spacing w:val="5"/>
          <w:sz w:val="24"/>
          <w:szCs w:val="24"/>
        </w:rPr>
        <w:t>的预付款保函。</w:t>
      </w:r>
    </w:p>
    <w:p>
      <w:pPr>
        <w:spacing w:before="168" w:line="360" w:lineRule="auto"/>
        <w:ind w:firstLine="430"/>
        <w:rPr>
          <w:rFonts w:ascii="宋体" w:hAnsi="宋体" w:eastAsia="宋体" w:cs="宋体"/>
          <w:sz w:val="24"/>
          <w:szCs w:val="24"/>
        </w:rPr>
      </w:pPr>
      <w:r>
        <w:rPr>
          <w:rFonts w:hint="eastAsia" w:ascii="宋体" w:hAnsi="宋体" w:eastAsia="宋体" w:cs="宋体"/>
          <w:spacing w:val="5"/>
          <w:sz w:val="24"/>
          <w:szCs w:val="24"/>
        </w:rPr>
        <w:t>17.2.5</w:t>
      </w:r>
      <w:r>
        <w:rPr>
          <w:rFonts w:hint="eastAsia" w:ascii="宋体" w:hAnsi="宋体" w:eastAsia="宋体" w:cs="宋体"/>
          <w:spacing w:val="-24"/>
          <w:sz w:val="24"/>
          <w:szCs w:val="24"/>
        </w:rPr>
        <w:t xml:space="preserve"> </w:t>
      </w:r>
      <w:r>
        <w:rPr>
          <w:rFonts w:hint="eastAsia" w:ascii="宋体" w:hAnsi="宋体" w:eastAsia="宋体" w:cs="宋体"/>
          <w:spacing w:val="5"/>
          <w:sz w:val="24"/>
          <w:szCs w:val="24"/>
        </w:rPr>
        <w:t>预付款保函的有效期</w:t>
      </w:r>
    </w:p>
    <w:p>
      <w:pPr>
        <w:spacing w:before="147" w:line="360" w:lineRule="auto"/>
        <w:ind w:left="19" w:right="71" w:firstLine="402"/>
        <w:rPr>
          <w:rFonts w:ascii="宋体" w:hAnsi="宋体" w:eastAsia="宋体" w:cs="宋体"/>
          <w:sz w:val="24"/>
          <w:szCs w:val="24"/>
        </w:rPr>
      </w:pPr>
      <w:r>
        <w:rPr>
          <w:rFonts w:hint="eastAsia" w:ascii="宋体" w:hAnsi="宋体" w:eastAsia="宋体" w:cs="宋体"/>
          <w:spacing w:val="12"/>
          <w:sz w:val="24"/>
          <w:szCs w:val="24"/>
        </w:rPr>
        <w:t>预付款保函的有效期应当自预付款支付给承包人之日起至发包人签认的进度付款证书说</w:t>
      </w:r>
      <w:r>
        <w:rPr>
          <w:rFonts w:hint="eastAsia" w:ascii="宋体" w:hAnsi="宋体" w:eastAsia="宋体" w:cs="宋体"/>
          <w:spacing w:val="7"/>
          <w:sz w:val="24"/>
          <w:szCs w:val="24"/>
        </w:rPr>
        <w:t>明预付款已完全扣清之日止。</w:t>
      </w:r>
    </w:p>
    <w:p>
      <w:pPr>
        <w:spacing w:before="6" w:line="360" w:lineRule="auto"/>
        <w:ind w:firstLine="430"/>
        <w:rPr>
          <w:rFonts w:ascii="宋体" w:hAnsi="宋体" w:eastAsia="宋体" w:cs="宋体"/>
          <w:sz w:val="24"/>
          <w:szCs w:val="24"/>
        </w:rPr>
      </w:pPr>
      <w:r>
        <w:rPr>
          <w:rFonts w:hint="eastAsia" w:ascii="宋体" w:hAnsi="宋体" w:eastAsia="宋体" w:cs="宋体"/>
          <w:spacing w:val="5"/>
          <w:sz w:val="24"/>
          <w:szCs w:val="24"/>
        </w:rPr>
        <w:t>17.2.6</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发包人的通知义务</w:t>
      </w:r>
    </w:p>
    <w:p>
      <w:pPr>
        <w:spacing w:before="147" w:line="360" w:lineRule="auto"/>
        <w:ind w:left="5" w:right="71" w:firstLine="418"/>
        <w:rPr>
          <w:rFonts w:ascii="宋体" w:hAnsi="宋体" w:eastAsia="宋体" w:cs="宋体"/>
          <w:sz w:val="24"/>
          <w:szCs w:val="24"/>
        </w:rPr>
      </w:pPr>
      <w:r>
        <w:rPr>
          <w:rFonts w:hint="eastAsia" w:ascii="宋体" w:hAnsi="宋体" w:eastAsia="宋体" w:cs="宋体"/>
          <w:spacing w:val="12"/>
          <w:sz w:val="24"/>
          <w:szCs w:val="24"/>
        </w:rPr>
        <w:t>不管保函条款中如何约定，发包人根据担保提出索赔或兑现要求之前，均应通知承包人并说明导致此类索赔或兑现的原因，但此类通知不应理解为是在任何意义上寻求承包人的同</w:t>
      </w:r>
      <w:r>
        <w:rPr>
          <w:rFonts w:hint="eastAsia" w:ascii="宋体" w:hAnsi="宋体" w:eastAsia="宋体" w:cs="宋体"/>
          <w:spacing w:val="-2"/>
          <w:sz w:val="24"/>
          <w:szCs w:val="24"/>
        </w:rPr>
        <w:t>意。</w:t>
      </w:r>
    </w:p>
    <w:p>
      <w:pPr>
        <w:spacing w:before="2" w:line="360" w:lineRule="auto"/>
        <w:ind w:firstLine="430"/>
        <w:rPr>
          <w:rFonts w:ascii="宋体" w:hAnsi="宋体" w:eastAsia="宋体" w:cs="宋体"/>
          <w:sz w:val="24"/>
          <w:szCs w:val="24"/>
        </w:rPr>
      </w:pPr>
      <w:r>
        <w:rPr>
          <w:rFonts w:hint="eastAsia" w:ascii="宋体" w:hAnsi="宋体" w:eastAsia="宋体" w:cs="宋体"/>
          <w:spacing w:val="5"/>
          <w:sz w:val="24"/>
          <w:szCs w:val="24"/>
        </w:rPr>
        <w:t>17.2.7</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预付款保函的退还</w:t>
      </w:r>
    </w:p>
    <w:p>
      <w:pPr>
        <w:spacing w:before="147" w:line="360" w:lineRule="auto"/>
        <w:ind w:right="71" w:firstLine="421"/>
        <w:rPr>
          <w:rFonts w:ascii="宋体" w:hAnsi="宋体" w:eastAsia="宋体" w:cs="宋体"/>
          <w:sz w:val="24"/>
          <w:szCs w:val="24"/>
        </w:rPr>
      </w:pPr>
      <w:r>
        <w:rPr>
          <w:rFonts w:hint="eastAsia" w:ascii="宋体" w:hAnsi="宋体" w:eastAsia="宋体" w:cs="宋体"/>
          <w:spacing w:val="8"/>
          <w:sz w:val="24"/>
          <w:szCs w:val="24"/>
        </w:rPr>
        <w:t>预付款保函应在发包人签认的进度付款证书说明预付款已完全扣清之日后</w:t>
      </w:r>
      <w:r>
        <w:rPr>
          <w:rFonts w:hint="eastAsia" w:ascii="宋体" w:hAnsi="宋体" w:eastAsia="宋体" w:cs="宋体"/>
          <w:spacing w:val="-5"/>
          <w:sz w:val="24"/>
          <w:szCs w:val="24"/>
        </w:rPr>
        <w:t xml:space="preserve"> </w:t>
      </w:r>
      <w:r>
        <w:rPr>
          <w:rFonts w:hint="eastAsia" w:ascii="宋体" w:hAnsi="宋体" w:eastAsia="宋体" w:cs="宋体"/>
          <w:spacing w:val="8"/>
          <w:sz w:val="24"/>
          <w:szCs w:val="24"/>
        </w:rPr>
        <w:t>14</w:t>
      </w:r>
      <w:r>
        <w:rPr>
          <w:rFonts w:hint="eastAsia" w:ascii="宋体" w:hAnsi="宋体" w:eastAsia="宋体" w:cs="宋体"/>
          <w:spacing w:val="-34"/>
          <w:sz w:val="24"/>
          <w:szCs w:val="24"/>
        </w:rPr>
        <w:t xml:space="preserve"> </w:t>
      </w:r>
      <w:r>
        <w:rPr>
          <w:rFonts w:hint="eastAsia" w:ascii="宋体" w:hAnsi="宋体" w:eastAsia="宋体" w:cs="宋体"/>
          <w:spacing w:val="8"/>
          <w:sz w:val="24"/>
          <w:szCs w:val="24"/>
        </w:rPr>
        <w:t>天内退还给</w:t>
      </w:r>
      <w:r>
        <w:rPr>
          <w:rFonts w:hint="eastAsia" w:ascii="宋体" w:hAnsi="宋体" w:eastAsia="宋体" w:cs="宋体"/>
          <w:spacing w:val="9"/>
          <w:sz w:val="24"/>
          <w:szCs w:val="24"/>
        </w:rPr>
        <w:t>承包人。发包人不承担承包人与预付款保函有关的任何利息或其它类似的费用或者收益。</w:t>
      </w:r>
    </w:p>
    <w:p>
      <w:pPr>
        <w:spacing w:before="73" w:line="360" w:lineRule="auto"/>
        <w:ind w:firstLine="13"/>
        <w:rPr>
          <w:rFonts w:ascii="宋体" w:hAnsi="宋体" w:eastAsia="宋体" w:cs="宋体"/>
          <w:sz w:val="24"/>
          <w:szCs w:val="24"/>
        </w:rPr>
      </w:pPr>
      <w:r>
        <w:rPr>
          <w:rFonts w:hint="eastAsia" w:ascii="宋体" w:hAnsi="宋体" w:eastAsia="宋体" w:cs="宋体"/>
          <w:spacing w:val="4"/>
          <w:sz w:val="24"/>
          <w:szCs w:val="24"/>
        </w:rPr>
        <w:t>17.3</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工程进度付款</w:t>
      </w:r>
    </w:p>
    <w:p>
      <w:pPr>
        <w:spacing w:before="225" w:line="360" w:lineRule="auto"/>
        <w:ind w:firstLine="430"/>
        <w:rPr>
          <w:rFonts w:ascii="宋体" w:hAnsi="宋体" w:eastAsia="宋体" w:cs="宋体"/>
          <w:sz w:val="24"/>
          <w:szCs w:val="24"/>
        </w:rPr>
      </w:pPr>
      <w:r>
        <w:rPr>
          <w:rFonts w:hint="eastAsia" w:ascii="宋体" w:hAnsi="宋体" w:eastAsia="宋体" w:cs="宋体"/>
          <w:spacing w:val="5"/>
          <w:sz w:val="24"/>
          <w:szCs w:val="24"/>
        </w:rPr>
        <w:t>17.3.2</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进度付款申请单</w:t>
      </w:r>
    </w:p>
    <w:p>
      <w:pPr>
        <w:spacing w:before="154" w:line="360" w:lineRule="auto"/>
        <w:ind w:left="418" w:right="2"/>
        <w:rPr>
          <w:rFonts w:ascii="宋体" w:hAnsi="宋体" w:eastAsia="宋体" w:cs="宋体"/>
          <w:sz w:val="24"/>
          <w:szCs w:val="24"/>
        </w:rPr>
      </w:pPr>
      <w:r>
        <w:rPr>
          <w:rFonts w:hint="eastAsia" w:ascii="宋体" w:hAnsi="宋体" w:eastAsia="宋体" w:cs="宋体"/>
          <w:spacing w:val="-7"/>
          <w:sz w:val="24"/>
          <w:szCs w:val="24"/>
        </w:rPr>
        <w:t>进度付款申请单的份数：</w:t>
      </w:r>
      <w:r>
        <w:rPr>
          <w:rFonts w:hint="eastAsia" w:ascii="宋体" w:hAnsi="宋体" w:eastAsia="宋体" w:cs="宋体"/>
          <w:sz w:val="24"/>
          <w:szCs w:val="24"/>
          <w:u w:val="single"/>
        </w:rPr>
        <w:t xml:space="preserve">                                                          </w:t>
      </w:r>
      <w:r>
        <w:rPr>
          <w:rFonts w:hint="eastAsia" w:ascii="宋体" w:hAnsi="宋体" w:eastAsia="宋体" w:cs="宋体"/>
          <w:spacing w:val="30"/>
          <w:sz w:val="24"/>
          <w:szCs w:val="24"/>
        </w:rPr>
        <w:t xml:space="preserve"> </w:t>
      </w:r>
      <w:r>
        <w:rPr>
          <w:rFonts w:hint="eastAsia" w:ascii="宋体" w:hAnsi="宋体" w:eastAsia="宋体" w:cs="宋体"/>
          <w:spacing w:val="-7"/>
          <w:sz w:val="24"/>
          <w:szCs w:val="24"/>
        </w:rPr>
        <w:t>进度付款申请单的内容：</w:t>
      </w:r>
      <w:r>
        <w:rPr>
          <w:rFonts w:hint="eastAsia" w:ascii="宋体" w:hAnsi="宋体" w:eastAsia="宋体" w:cs="宋体"/>
          <w:sz w:val="24"/>
          <w:szCs w:val="24"/>
          <w:u w:val="single"/>
        </w:rPr>
        <w:t xml:space="preserve">                                                          </w:t>
      </w:r>
    </w:p>
    <w:p>
      <w:pPr>
        <w:spacing w:before="1" w:line="360" w:lineRule="auto"/>
        <w:ind w:firstLine="430"/>
        <w:rPr>
          <w:rFonts w:ascii="宋体" w:hAnsi="宋体" w:eastAsia="宋体" w:cs="宋体"/>
          <w:sz w:val="24"/>
          <w:szCs w:val="24"/>
        </w:rPr>
      </w:pPr>
      <w:r>
        <w:rPr>
          <w:rFonts w:hint="eastAsia" w:ascii="宋体" w:hAnsi="宋体" w:eastAsia="宋体" w:cs="宋体"/>
          <w:spacing w:val="6"/>
          <w:sz w:val="24"/>
          <w:szCs w:val="24"/>
        </w:rPr>
        <w:t>17.3.3</w:t>
      </w:r>
      <w:r>
        <w:rPr>
          <w:rFonts w:hint="eastAsia" w:ascii="宋体" w:hAnsi="宋体" w:eastAsia="宋体" w:cs="宋体"/>
          <w:spacing w:val="-31"/>
          <w:sz w:val="24"/>
          <w:szCs w:val="24"/>
        </w:rPr>
        <w:t xml:space="preserve"> </w:t>
      </w:r>
      <w:r>
        <w:rPr>
          <w:rFonts w:hint="eastAsia" w:ascii="宋体" w:hAnsi="宋体" w:eastAsia="宋体" w:cs="宋体"/>
          <w:spacing w:val="6"/>
          <w:sz w:val="24"/>
          <w:szCs w:val="24"/>
        </w:rPr>
        <w:t>进度付款证书和支付时间</w:t>
      </w:r>
    </w:p>
    <w:p>
      <w:pPr>
        <w:spacing w:before="146" w:line="360" w:lineRule="auto"/>
        <w:ind w:right="70" w:firstLine="1160" w:firstLineChars="500"/>
        <w:rPr>
          <w:rFonts w:ascii="宋体" w:hAnsi="宋体" w:eastAsia="宋体" w:cs="宋体"/>
          <w:sz w:val="24"/>
          <w:szCs w:val="24"/>
        </w:rPr>
      </w:pPr>
      <w:r>
        <w:rPr>
          <w:rFonts w:hint="eastAsia" w:ascii="宋体" w:hAnsi="宋体" w:eastAsia="宋体" w:cs="宋体"/>
          <w:spacing w:val="-4"/>
          <w:sz w:val="24"/>
          <w:szCs w:val="24"/>
        </w:rPr>
        <w:t>(1)发包人未按专用合同条款第17.2.1</w:t>
      </w:r>
      <w:r>
        <w:rPr>
          <w:rFonts w:hint="eastAsia" w:ascii="宋体" w:hAnsi="宋体" w:eastAsia="宋体" w:cs="宋体"/>
          <w:spacing w:val="-54"/>
          <w:sz w:val="24"/>
          <w:szCs w:val="24"/>
        </w:rPr>
        <w:t xml:space="preserve"> </w:t>
      </w:r>
      <w:r>
        <w:rPr>
          <w:rFonts w:hint="eastAsia" w:ascii="宋体" w:hAnsi="宋体" w:eastAsia="宋体" w:cs="宋体"/>
          <w:spacing w:val="-4"/>
          <w:sz w:val="24"/>
          <w:szCs w:val="24"/>
        </w:rPr>
        <w:t>(2)</w:t>
      </w:r>
      <w:r>
        <w:rPr>
          <w:rFonts w:hint="eastAsia" w:ascii="宋体" w:hAnsi="宋体" w:eastAsia="宋体" w:cs="宋体"/>
          <w:spacing w:val="-53"/>
          <w:sz w:val="24"/>
          <w:szCs w:val="24"/>
        </w:rPr>
        <w:t xml:space="preserve"> </w:t>
      </w:r>
      <w:r>
        <w:rPr>
          <w:rFonts w:hint="eastAsia" w:ascii="宋体" w:hAnsi="宋体" w:eastAsia="宋体" w:cs="宋体"/>
          <w:spacing w:val="-4"/>
          <w:sz w:val="24"/>
          <w:szCs w:val="24"/>
        </w:rPr>
        <w:t>目、通用合同条款第</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17.3.3</w:t>
      </w:r>
      <w:r>
        <w:rPr>
          <w:rFonts w:hint="eastAsia" w:ascii="宋体" w:hAnsi="宋体" w:eastAsia="宋体" w:cs="宋体"/>
          <w:spacing w:val="-54"/>
          <w:sz w:val="24"/>
          <w:szCs w:val="24"/>
        </w:rPr>
        <w:t xml:space="preserve"> </w:t>
      </w:r>
      <w:r>
        <w:rPr>
          <w:rFonts w:hint="eastAsia" w:ascii="宋体" w:hAnsi="宋体" w:eastAsia="宋体" w:cs="宋体"/>
          <w:spacing w:val="-4"/>
          <w:sz w:val="24"/>
          <w:szCs w:val="24"/>
        </w:rPr>
        <w:t>(2)</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目、第17.5.2</w:t>
      </w:r>
      <w:r>
        <w:rPr>
          <w:rFonts w:hint="eastAsia" w:ascii="宋体" w:hAnsi="宋体" w:eastAsia="宋体" w:cs="宋体"/>
          <w:spacing w:val="-54"/>
          <w:sz w:val="24"/>
          <w:szCs w:val="24"/>
        </w:rPr>
        <w:t xml:space="preserve"> </w:t>
      </w:r>
      <w:r>
        <w:rPr>
          <w:rFonts w:hint="eastAsia" w:ascii="宋体" w:hAnsi="宋体" w:eastAsia="宋体" w:cs="宋体"/>
          <w:spacing w:val="-4"/>
          <w:sz w:val="24"/>
          <w:szCs w:val="24"/>
        </w:rPr>
        <w:t>(2)</w:t>
      </w:r>
      <w:r>
        <w:rPr>
          <w:rFonts w:hint="eastAsia" w:ascii="宋体" w:hAnsi="宋体" w:eastAsia="宋体" w:cs="宋体"/>
          <w:sz w:val="24"/>
          <w:szCs w:val="24"/>
        </w:rPr>
        <w:t xml:space="preserve"> </w:t>
      </w:r>
      <w:r>
        <w:rPr>
          <w:rFonts w:hint="eastAsia" w:ascii="宋体" w:hAnsi="宋体" w:eastAsia="宋体" w:cs="宋体"/>
          <w:spacing w:val="4"/>
          <w:sz w:val="24"/>
          <w:szCs w:val="24"/>
        </w:rPr>
        <w:t>目和第17.6.2</w:t>
      </w:r>
      <w:r>
        <w:rPr>
          <w:rFonts w:hint="eastAsia" w:ascii="宋体" w:hAnsi="宋体" w:eastAsia="宋体" w:cs="宋体"/>
          <w:spacing w:val="-54"/>
          <w:sz w:val="24"/>
          <w:szCs w:val="24"/>
        </w:rPr>
        <w:t xml:space="preserve"> </w:t>
      </w:r>
      <w:r>
        <w:rPr>
          <w:rFonts w:hint="eastAsia" w:ascii="宋体" w:hAnsi="宋体" w:eastAsia="宋体" w:cs="宋体"/>
          <w:spacing w:val="4"/>
          <w:sz w:val="24"/>
          <w:szCs w:val="24"/>
        </w:rPr>
        <w:t>(2)</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目约定的期限支付承包人依合同约定应当得到的款项，应当从应付之日起向</w:t>
      </w:r>
      <w:r>
        <w:rPr>
          <w:rFonts w:hint="eastAsia" w:ascii="宋体" w:hAnsi="宋体" w:eastAsia="宋体" w:cs="宋体"/>
          <w:spacing w:val="5"/>
          <w:sz w:val="24"/>
          <w:szCs w:val="24"/>
        </w:rPr>
        <w:t>承包人支付逾期付款违约金。承包人应当按通用合同条款第23.1</w:t>
      </w:r>
      <w:r>
        <w:rPr>
          <w:rFonts w:hint="eastAsia" w:ascii="宋体" w:hAnsi="宋体" w:eastAsia="宋体" w:cs="宋体"/>
          <w:spacing w:val="-54"/>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53"/>
          <w:sz w:val="24"/>
          <w:szCs w:val="24"/>
        </w:rPr>
        <w:t xml:space="preserve"> </w:t>
      </w:r>
      <w:r>
        <w:rPr>
          <w:rFonts w:hint="eastAsia" w:ascii="宋体" w:hAnsi="宋体" w:eastAsia="宋体" w:cs="宋体"/>
          <w:spacing w:val="5"/>
          <w:sz w:val="24"/>
          <w:szCs w:val="24"/>
        </w:rPr>
        <w:t>目的约定，在最终付款期</w:t>
      </w:r>
      <w:r>
        <w:rPr>
          <w:rFonts w:hint="eastAsia" w:ascii="宋体" w:hAnsi="宋体" w:eastAsia="宋体" w:cs="宋体"/>
          <w:spacing w:val="8"/>
          <w:sz w:val="24"/>
          <w:szCs w:val="24"/>
        </w:rPr>
        <w:t>限到期后28天内，向监理人递交索赔意向通知书，说明有权得到按本款约定的下列标准和方</w:t>
      </w:r>
      <w:r>
        <w:rPr>
          <w:rFonts w:hint="eastAsia" w:ascii="宋体" w:hAnsi="宋体" w:eastAsia="宋体" w:cs="宋体"/>
          <w:spacing w:val="12"/>
          <w:sz w:val="24"/>
          <w:szCs w:val="24"/>
        </w:rPr>
        <w:t>法计算的逾期付款违约金。承包人要求发包人支付逾期付款违约金不影响承包人要求发包人</w:t>
      </w:r>
      <w:r>
        <w:rPr>
          <w:rFonts w:hint="eastAsia" w:ascii="宋体" w:hAnsi="宋体" w:eastAsia="宋体" w:cs="宋体"/>
          <w:spacing w:val="7"/>
          <w:sz w:val="24"/>
          <w:szCs w:val="24"/>
        </w:rPr>
        <w:t>承担通用合同条款第</w:t>
      </w:r>
      <w:r>
        <w:rPr>
          <w:rFonts w:hint="eastAsia" w:ascii="宋体" w:hAnsi="宋体" w:eastAsia="宋体" w:cs="宋体"/>
          <w:spacing w:val="-14"/>
          <w:sz w:val="24"/>
          <w:szCs w:val="24"/>
        </w:rPr>
        <w:t xml:space="preserve"> </w:t>
      </w:r>
      <w:r>
        <w:rPr>
          <w:rFonts w:hint="eastAsia" w:ascii="宋体" w:hAnsi="宋体" w:eastAsia="宋体" w:cs="宋体"/>
          <w:spacing w:val="7"/>
          <w:sz w:val="24"/>
          <w:szCs w:val="24"/>
        </w:rPr>
        <w:t>22.2</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款约定的其他违约责任的权利。</w:t>
      </w:r>
    </w:p>
    <w:p>
      <w:pPr>
        <w:spacing w:before="1" w:line="360" w:lineRule="auto"/>
        <w:ind w:left="418" w:right="105"/>
        <w:rPr>
          <w:rFonts w:ascii="宋体" w:hAnsi="宋体" w:eastAsia="宋体" w:cs="宋体"/>
          <w:sz w:val="24"/>
          <w:szCs w:val="24"/>
        </w:rPr>
      </w:pPr>
      <w:r>
        <w:rPr>
          <w:rFonts w:hint="eastAsia" w:ascii="宋体" w:hAnsi="宋体" w:eastAsia="宋体" w:cs="宋体"/>
          <w:spacing w:val="6"/>
          <w:sz w:val="24"/>
          <w:szCs w:val="24"/>
        </w:rPr>
        <w:t>逾期付款违约金的计算标准为</w:t>
      </w:r>
      <w:r>
        <w:rPr>
          <w:rFonts w:hint="eastAsia" w:ascii="宋体" w:hAnsi="宋体" w:eastAsia="宋体" w:cs="宋体"/>
          <w:spacing w:val="1"/>
          <w:sz w:val="24"/>
          <w:szCs w:val="24"/>
          <w:u w:val="single"/>
        </w:rPr>
        <w:t xml:space="preserve">                                                   </w:t>
      </w:r>
      <w:r>
        <w:rPr>
          <w:rFonts w:hint="eastAsia" w:ascii="宋体" w:hAnsi="宋体" w:eastAsia="宋体" w:cs="宋体"/>
          <w:spacing w:val="-93"/>
          <w:sz w:val="24"/>
          <w:szCs w:val="24"/>
        </w:rPr>
        <w:t xml:space="preserve"> </w:t>
      </w:r>
      <w:r>
        <w:rPr>
          <w:rFonts w:hint="eastAsia" w:ascii="宋体" w:hAnsi="宋体" w:eastAsia="宋体" w:cs="宋体"/>
          <w:spacing w:val="9"/>
          <w:sz w:val="24"/>
          <w:szCs w:val="24"/>
        </w:rPr>
        <w:t>逾期付款违约金的计算方法为</w:t>
      </w:r>
      <w:r>
        <w:rPr>
          <w:rFonts w:hint="eastAsia" w:ascii="宋体" w:hAnsi="宋体" w:eastAsia="宋体" w:cs="宋体"/>
          <w:sz w:val="24"/>
          <w:szCs w:val="24"/>
          <w:u w:val="single"/>
        </w:rPr>
        <w:t xml:space="preserve">                                                    </w:t>
      </w:r>
    </w:p>
    <w:p>
      <w:pPr>
        <w:tabs>
          <w:tab w:val="left" w:pos="8314"/>
        </w:tabs>
        <w:spacing w:before="111" w:line="360" w:lineRule="auto"/>
        <w:ind w:firstLine="411"/>
        <w:rPr>
          <w:rFonts w:ascii="宋体" w:hAnsi="宋体" w:eastAsia="宋体" w:cs="宋体"/>
          <w:sz w:val="24"/>
          <w:szCs w:val="24"/>
        </w:rPr>
      </w:pPr>
      <w:r>
        <w:rPr>
          <w:rFonts w:hint="eastAsia" w:ascii="宋体" w:hAnsi="宋体" w:eastAsia="宋体" w:cs="宋体"/>
          <w:sz w:val="24"/>
          <w:szCs w:val="24"/>
          <w:u w:val="single"/>
        </w:rPr>
        <w:tab/>
      </w:r>
    </w:p>
    <w:p>
      <w:pPr>
        <w:spacing w:before="191" w:line="360" w:lineRule="auto"/>
        <w:ind w:firstLine="456"/>
        <w:rPr>
          <w:rFonts w:ascii="宋体" w:hAnsi="宋体" w:eastAsia="宋体" w:cs="宋体"/>
          <w:sz w:val="24"/>
          <w:szCs w:val="24"/>
        </w:rPr>
      </w:pPr>
      <w:r>
        <w:rPr>
          <w:rFonts w:hint="eastAsia" w:ascii="宋体" w:hAnsi="宋体" w:eastAsia="宋体" w:cs="宋体"/>
          <w:spacing w:val="-1"/>
          <w:sz w:val="24"/>
          <w:szCs w:val="24"/>
        </w:rPr>
        <w:t>(4)进度付款涉及政府性资金的支付方法：</w:t>
      </w:r>
      <w:r>
        <w:rPr>
          <w:rFonts w:hint="eastAsia" w:ascii="宋体" w:hAnsi="宋体" w:eastAsia="宋体" w:cs="宋体"/>
          <w:spacing w:val="1"/>
          <w:sz w:val="24"/>
          <w:szCs w:val="24"/>
          <w:u w:val="single"/>
        </w:rPr>
        <w:t xml:space="preserve">                                         </w:t>
      </w:r>
      <w:r>
        <w:rPr>
          <w:rFonts w:hint="eastAsia" w:ascii="宋体" w:hAnsi="宋体" w:eastAsia="宋体" w:cs="宋体"/>
          <w:spacing w:val="4"/>
          <w:sz w:val="24"/>
          <w:szCs w:val="24"/>
        </w:rPr>
        <w:t>17.3.5</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临时付款证书</w:t>
      </w:r>
    </w:p>
    <w:p>
      <w:pPr>
        <w:spacing w:before="145" w:line="360" w:lineRule="auto"/>
        <w:ind w:firstLine="419"/>
        <w:rPr>
          <w:rFonts w:ascii="宋体" w:hAnsi="宋体" w:eastAsia="宋体" w:cs="宋体"/>
          <w:sz w:val="24"/>
          <w:szCs w:val="24"/>
        </w:rPr>
      </w:pPr>
      <w:r>
        <w:rPr>
          <w:rFonts w:hint="eastAsia" w:ascii="宋体" w:hAnsi="宋体" w:eastAsia="宋体" w:cs="宋体"/>
          <w:spacing w:val="12"/>
          <w:sz w:val="24"/>
          <w:szCs w:val="24"/>
        </w:rPr>
        <w:t>在合同约定的期限内，承包人和监理人无法对当期已完工程量和按合同约定应当支付的</w:t>
      </w:r>
      <w:r>
        <w:rPr>
          <w:rFonts w:hint="eastAsia" w:ascii="宋体" w:hAnsi="宋体" w:eastAsia="宋体" w:cs="宋体"/>
          <w:spacing w:val="8"/>
          <w:sz w:val="24"/>
          <w:szCs w:val="24"/>
        </w:rPr>
        <w:t>其他款项达成一致的，监理人应当在收到承包人报送的进度付款申请单等文件后14</w:t>
      </w:r>
      <w:r>
        <w:rPr>
          <w:rFonts w:hint="eastAsia" w:ascii="宋体" w:hAnsi="宋体" w:eastAsia="宋体" w:cs="宋体"/>
          <w:spacing w:val="-34"/>
          <w:sz w:val="24"/>
          <w:szCs w:val="24"/>
        </w:rPr>
        <w:t xml:space="preserve"> </w:t>
      </w:r>
      <w:r>
        <w:rPr>
          <w:rFonts w:hint="eastAsia" w:ascii="宋体" w:hAnsi="宋体" w:eastAsia="宋体" w:cs="宋体"/>
          <w:spacing w:val="8"/>
          <w:sz w:val="24"/>
          <w:szCs w:val="24"/>
        </w:rPr>
        <w:t>天内，就</w:t>
      </w:r>
      <w:r>
        <w:rPr>
          <w:rFonts w:hint="eastAsia" w:ascii="宋体" w:hAnsi="宋体" w:eastAsia="宋体" w:cs="宋体"/>
          <w:spacing w:val="12"/>
          <w:sz w:val="24"/>
          <w:szCs w:val="24"/>
        </w:rPr>
        <w:t>承包人没有异议的金额准备一个临时付款证书，报送发包人审查。临时付款证书中应当说明</w:t>
      </w:r>
      <w:r>
        <w:rPr>
          <w:rFonts w:hint="eastAsia" w:ascii="宋体" w:hAnsi="宋体" w:eastAsia="宋体" w:cs="宋体"/>
          <w:spacing w:val="8"/>
          <w:sz w:val="24"/>
          <w:szCs w:val="24"/>
        </w:rPr>
        <w:t>承包人有异议部分的金额及其原因，经发包人签认后，由监理人向承包人出具临时付款证书。</w:t>
      </w:r>
      <w:r>
        <w:rPr>
          <w:rFonts w:hint="eastAsia" w:ascii="宋体" w:hAnsi="宋体" w:eastAsia="宋体" w:cs="宋体"/>
          <w:spacing w:val="38"/>
          <w:sz w:val="24"/>
          <w:szCs w:val="24"/>
        </w:rPr>
        <w:t xml:space="preserve"> </w:t>
      </w:r>
      <w:r>
        <w:rPr>
          <w:rFonts w:hint="eastAsia" w:ascii="宋体" w:hAnsi="宋体" w:eastAsia="宋体" w:cs="宋体"/>
          <w:spacing w:val="8"/>
          <w:sz w:val="24"/>
          <w:szCs w:val="24"/>
        </w:rPr>
        <w:t>发包人应当在监理人收到进度付款申请单后28天内，将临时付款证书中确定的应付金额支付</w:t>
      </w:r>
      <w:r>
        <w:rPr>
          <w:rFonts w:hint="eastAsia" w:ascii="宋体" w:hAnsi="宋体" w:eastAsia="宋体" w:cs="宋体"/>
          <w:spacing w:val="9"/>
          <w:sz w:val="24"/>
          <w:szCs w:val="24"/>
        </w:rPr>
        <w:t>给承包人。发包人和监理人均不得以任何理由延期支付工程进度付款。</w:t>
      </w:r>
    </w:p>
    <w:p>
      <w:pPr>
        <w:spacing w:before="1" w:line="360" w:lineRule="auto"/>
        <w:ind w:firstLine="419"/>
        <w:rPr>
          <w:rFonts w:ascii="宋体" w:hAnsi="宋体" w:eastAsia="宋体" w:cs="宋体"/>
          <w:sz w:val="24"/>
          <w:szCs w:val="24"/>
        </w:rPr>
      </w:pPr>
      <w:r>
        <w:rPr>
          <w:rFonts w:hint="eastAsia" w:ascii="宋体" w:hAnsi="宋体" w:eastAsia="宋体" w:cs="宋体"/>
          <w:spacing w:val="12"/>
          <w:sz w:val="24"/>
          <w:szCs w:val="24"/>
        </w:rPr>
        <w:t>对临时付款证书中列明的承包人有异议部分的金额，承包人应当按照监理人要求，提交</w:t>
      </w:r>
      <w:r>
        <w:rPr>
          <w:rFonts w:hint="eastAsia" w:ascii="宋体" w:hAnsi="宋体" w:eastAsia="宋体" w:cs="宋体"/>
          <w:spacing w:val="10"/>
          <w:w w:val="101"/>
          <w:sz w:val="24"/>
          <w:szCs w:val="24"/>
        </w:rPr>
        <w:t>进一步的支持性文件和(或)与监理人做进一步共同复核工作，经监理人进一步审核并认可的</w:t>
      </w:r>
      <w:r>
        <w:rPr>
          <w:rFonts w:hint="eastAsia" w:ascii="宋体" w:hAnsi="宋体" w:eastAsia="宋体" w:cs="宋体"/>
          <w:spacing w:val="8"/>
          <w:sz w:val="24"/>
          <w:szCs w:val="24"/>
        </w:rPr>
        <w:t>应付金额，应当按通用合同条款第17.3.4项的约定纳入到下一期进度付款证书中。经过进一</w:t>
      </w:r>
      <w:r>
        <w:rPr>
          <w:rFonts w:hint="eastAsia" w:ascii="宋体" w:hAnsi="宋体" w:eastAsia="宋体" w:cs="宋体"/>
          <w:sz w:val="24"/>
          <w:szCs w:val="24"/>
        </w:rPr>
        <w:t xml:space="preserve"> </w:t>
      </w:r>
      <w:r>
        <w:rPr>
          <w:rFonts w:hint="eastAsia" w:ascii="宋体" w:hAnsi="宋体" w:eastAsia="宋体" w:cs="宋体"/>
          <w:spacing w:val="8"/>
          <w:sz w:val="24"/>
          <w:szCs w:val="24"/>
        </w:rPr>
        <w:t>步努力，承包人仍有异议的，按合同条款第24条的约定办理。</w:t>
      </w:r>
    </w:p>
    <w:p>
      <w:pPr>
        <w:spacing w:line="360" w:lineRule="auto"/>
        <w:ind w:left="9" w:right="2" w:firstLine="420"/>
        <w:rPr>
          <w:rFonts w:ascii="宋体" w:hAnsi="宋体" w:eastAsia="宋体" w:cs="宋体"/>
          <w:sz w:val="24"/>
          <w:szCs w:val="24"/>
        </w:rPr>
      </w:pPr>
      <w:r>
        <w:rPr>
          <w:rFonts w:hint="eastAsia" w:ascii="宋体" w:hAnsi="宋体" w:eastAsia="宋体" w:cs="宋体"/>
          <w:spacing w:val="8"/>
          <w:sz w:val="24"/>
          <w:szCs w:val="24"/>
        </w:rPr>
        <w:t>有异议款项中经监理人进一步审核后认可的或者经过合同条款第24条约定的争议解决方</w:t>
      </w:r>
      <w:r>
        <w:rPr>
          <w:rFonts w:hint="eastAsia" w:ascii="宋体" w:hAnsi="宋体" w:eastAsia="宋体" w:cs="宋体"/>
          <w:spacing w:val="12"/>
          <w:sz w:val="24"/>
          <w:szCs w:val="24"/>
        </w:rPr>
        <w:t>式确定的应付金额，其应付之日为引发异议的进度付款证书的应付之日，承包人有权得到按</w:t>
      </w:r>
      <w:r>
        <w:rPr>
          <w:rFonts w:hint="eastAsia" w:ascii="宋体" w:hAnsi="宋体" w:eastAsia="宋体" w:cs="宋体"/>
          <w:spacing w:val="3"/>
          <w:sz w:val="24"/>
          <w:szCs w:val="24"/>
        </w:rPr>
        <w:t>专用合同条款</w:t>
      </w:r>
      <w:r>
        <w:rPr>
          <w:rFonts w:hint="eastAsia" w:ascii="宋体" w:hAnsi="宋体" w:eastAsia="宋体" w:cs="宋体"/>
          <w:spacing w:val="-6"/>
          <w:sz w:val="24"/>
          <w:szCs w:val="24"/>
        </w:rPr>
        <w:t xml:space="preserve"> </w:t>
      </w:r>
      <w:r>
        <w:rPr>
          <w:rFonts w:hint="eastAsia" w:ascii="宋体" w:hAnsi="宋体" w:eastAsia="宋体" w:cs="宋体"/>
          <w:spacing w:val="3"/>
          <w:sz w:val="24"/>
          <w:szCs w:val="24"/>
        </w:rPr>
        <w:t>17.3.3</w:t>
      </w:r>
      <w:r>
        <w:rPr>
          <w:rFonts w:hint="eastAsia" w:ascii="宋体" w:hAnsi="宋体" w:eastAsia="宋体" w:cs="宋体"/>
          <w:spacing w:val="-54"/>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目约定计算的逾期付款违约金。</w:t>
      </w:r>
    </w:p>
    <w:p>
      <w:pPr>
        <w:spacing w:before="75" w:line="360" w:lineRule="auto"/>
        <w:ind w:firstLine="22"/>
        <w:rPr>
          <w:rFonts w:ascii="宋体" w:hAnsi="宋体" w:eastAsia="宋体" w:cs="宋体"/>
          <w:sz w:val="24"/>
          <w:szCs w:val="24"/>
        </w:rPr>
      </w:pPr>
      <w:r>
        <w:rPr>
          <w:rFonts w:hint="eastAsia" w:ascii="宋体" w:hAnsi="宋体" w:eastAsia="宋体" w:cs="宋体"/>
          <w:spacing w:val="4"/>
          <w:sz w:val="24"/>
          <w:szCs w:val="24"/>
        </w:rPr>
        <w:t>17.4</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质量保证金</w:t>
      </w:r>
    </w:p>
    <w:p>
      <w:pPr>
        <w:spacing w:before="200" w:line="360" w:lineRule="auto"/>
        <w:ind w:left="8" w:firstLine="435"/>
        <w:rPr>
          <w:rFonts w:ascii="宋体" w:hAnsi="宋体" w:eastAsia="宋体" w:cs="宋体"/>
          <w:sz w:val="24"/>
          <w:szCs w:val="24"/>
        </w:rPr>
      </w:pPr>
      <w:r>
        <w:rPr>
          <w:rFonts w:hint="eastAsia" w:ascii="宋体" w:hAnsi="宋体" w:eastAsia="宋体" w:cs="宋体"/>
          <w:spacing w:val="9"/>
          <w:sz w:val="24"/>
          <w:szCs w:val="24"/>
        </w:rPr>
        <w:t>17.4.1</w:t>
      </w:r>
      <w:r>
        <w:rPr>
          <w:rFonts w:hint="eastAsia" w:ascii="宋体" w:hAnsi="宋体" w:eastAsia="宋体" w:cs="宋体"/>
          <w:spacing w:val="-13"/>
          <w:sz w:val="24"/>
          <w:szCs w:val="24"/>
        </w:rPr>
        <w:t xml:space="preserve"> </w:t>
      </w:r>
      <w:r>
        <w:rPr>
          <w:rFonts w:hint="eastAsia" w:ascii="宋体" w:hAnsi="宋体" w:eastAsia="宋体" w:cs="宋体"/>
          <w:spacing w:val="9"/>
          <w:sz w:val="24"/>
          <w:szCs w:val="24"/>
        </w:rPr>
        <w:t>质量保证金由监理人从第一个付款周期开始按进度付款证书确认的已实施工程的</w:t>
      </w:r>
      <w:r>
        <w:rPr>
          <w:rFonts w:hint="eastAsia" w:ascii="宋体" w:hAnsi="宋体" w:eastAsia="宋体" w:cs="宋体"/>
          <w:spacing w:val="10"/>
          <w:sz w:val="24"/>
          <w:szCs w:val="24"/>
        </w:rPr>
        <w:t>价款、根据合同条款第</w:t>
      </w:r>
      <w:r>
        <w:rPr>
          <w:rFonts w:hint="eastAsia" w:ascii="宋体" w:hAnsi="宋体" w:eastAsia="宋体" w:cs="宋体"/>
          <w:spacing w:val="-11"/>
          <w:sz w:val="24"/>
          <w:szCs w:val="24"/>
        </w:rPr>
        <w:t xml:space="preserve"> </w:t>
      </w:r>
      <w:r>
        <w:rPr>
          <w:rFonts w:hint="eastAsia" w:ascii="宋体" w:hAnsi="宋体" w:eastAsia="宋体" w:cs="宋体"/>
          <w:spacing w:val="10"/>
          <w:sz w:val="24"/>
          <w:szCs w:val="24"/>
        </w:rPr>
        <w:t>15</w:t>
      </w:r>
      <w:r>
        <w:rPr>
          <w:rFonts w:hint="eastAsia" w:ascii="宋体" w:hAnsi="宋体" w:eastAsia="宋体" w:cs="宋体"/>
          <w:spacing w:val="-36"/>
          <w:sz w:val="24"/>
          <w:szCs w:val="24"/>
        </w:rPr>
        <w:t xml:space="preserve"> </w:t>
      </w:r>
      <w:r>
        <w:rPr>
          <w:rFonts w:hint="eastAsia" w:ascii="宋体" w:hAnsi="宋体" w:eastAsia="宋体" w:cs="宋体"/>
          <w:spacing w:val="10"/>
          <w:sz w:val="24"/>
          <w:szCs w:val="24"/>
        </w:rPr>
        <w:t>条增加和扣减的变更金额、根据合同条款第</w:t>
      </w:r>
      <w:r>
        <w:rPr>
          <w:rFonts w:hint="eastAsia" w:ascii="宋体" w:hAnsi="宋体" w:eastAsia="宋体" w:cs="宋体"/>
          <w:spacing w:val="-32"/>
          <w:sz w:val="24"/>
          <w:szCs w:val="24"/>
        </w:rPr>
        <w:t xml:space="preserve"> </w:t>
      </w:r>
      <w:r>
        <w:rPr>
          <w:rFonts w:hint="eastAsia" w:ascii="宋体" w:hAnsi="宋体" w:eastAsia="宋体" w:cs="宋体"/>
          <w:spacing w:val="10"/>
          <w:sz w:val="24"/>
          <w:szCs w:val="24"/>
        </w:rPr>
        <w:t>23</w:t>
      </w:r>
      <w:r>
        <w:rPr>
          <w:rFonts w:hint="eastAsia" w:ascii="宋体" w:hAnsi="宋体" w:eastAsia="宋体" w:cs="宋体"/>
          <w:spacing w:val="-34"/>
          <w:sz w:val="24"/>
          <w:szCs w:val="24"/>
        </w:rPr>
        <w:t xml:space="preserve"> </w:t>
      </w:r>
      <w:r>
        <w:rPr>
          <w:rFonts w:hint="eastAsia" w:ascii="宋体" w:hAnsi="宋体" w:eastAsia="宋体" w:cs="宋体"/>
          <w:spacing w:val="10"/>
          <w:sz w:val="24"/>
          <w:szCs w:val="24"/>
        </w:rPr>
        <w:t>条增加和扣减的索</w:t>
      </w:r>
      <w:r>
        <w:rPr>
          <w:rFonts w:hint="eastAsia" w:ascii="宋体" w:hAnsi="宋体" w:eastAsia="宋体" w:cs="宋体"/>
          <w:sz w:val="24"/>
          <w:szCs w:val="24"/>
        </w:rPr>
        <w:t xml:space="preserve"> </w:t>
      </w:r>
      <w:r>
        <w:rPr>
          <w:rFonts w:hint="eastAsia" w:ascii="宋体" w:hAnsi="宋体" w:eastAsia="宋体" w:cs="宋体"/>
          <w:spacing w:val="10"/>
          <w:w w:val="101"/>
          <w:sz w:val="24"/>
          <w:szCs w:val="24"/>
        </w:rPr>
        <w:t>赔金额以及根据合同应增加和扣减的其他金额(不包括预付款的支付、返还、合同条款第16</w:t>
      </w:r>
      <w:r>
        <w:rPr>
          <w:rFonts w:hint="eastAsia" w:ascii="宋体" w:hAnsi="宋体" w:eastAsia="宋体" w:cs="宋体"/>
          <w:spacing w:val="12"/>
          <w:sz w:val="24"/>
          <w:szCs w:val="24"/>
        </w:rPr>
        <w:t>条约定的价格调整金额、此前已经按合同约定支付给承包人的进度款以及已经扣留的质量保</w:t>
      </w:r>
      <w:r>
        <w:rPr>
          <w:rFonts w:hint="eastAsia" w:ascii="宋体" w:hAnsi="宋体" w:eastAsia="宋体" w:cs="宋体"/>
          <w:spacing w:val="11"/>
          <w:sz w:val="24"/>
          <w:szCs w:val="24"/>
        </w:rPr>
        <w:t>证金)的总额的百分之五(5％)扣留，直至质量保证金累计扣留金额达到签约合同价的百分之</w:t>
      </w:r>
      <w:r>
        <w:rPr>
          <w:rFonts w:hint="eastAsia" w:ascii="宋体" w:hAnsi="宋体" w:eastAsia="宋体" w:cs="宋体"/>
          <w:spacing w:val="5"/>
          <w:sz w:val="24"/>
          <w:szCs w:val="24"/>
        </w:rPr>
        <w:t>五(5％)为止。</w:t>
      </w:r>
    </w:p>
    <w:p>
      <w:pPr>
        <w:spacing w:before="73" w:line="360" w:lineRule="auto"/>
        <w:ind w:firstLine="22"/>
        <w:rPr>
          <w:rFonts w:ascii="宋体" w:hAnsi="宋体" w:eastAsia="宋体" w:cs="宋体"/>
          <w:sz w:val="24"/>
          <w:szCs w:val="24"/>
        </w:rPr>
      </w:pPr>
      <w:r>
        <w:rPr>
          <w:rFonts w:hint="eastAsia" w:ascii="宋体" w:hAnsi="宋体" w:eastAsia="宋体" w:cs="宋体"/>
          <w:spacing w:val="3"/>
          <w:sz w:val="24"/>
          <w:szCs w:val="24"/>
        </w:rPr>
        <w:t>17.5</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竣工结算</w:t>
      </w:r>
    </w:p>
    <w:p>
      <w:pPr>
        <w:spacing w:before="202" w:line="360" w:lineRule="auto"/>
        <w:ind w:firstLine="439"/>
        <w:rPr>
          <w:rFonts w:ascii="宋体" w:hAnsi="宋体" w:eastAsia="宋体" w:cs="宋体"/>
          <w:sz w:val="24"/>
          <w:szCs w:val="24"/>
        </w:rPr>
      </w:pPr>
      <w:r>
        <w:rPr>
          <w:rFonts w:hint="eastAsia" w:ascii="宋体" w:hAnsi="宋体" w:eastAsia="宋体" w:cs="宋体"/>
          <w:spacing w:val="5"/>
          <w:sz w:val="24"/>
          <w:szCs w:val="24"/>
        </w:rPr>
        <w:t>17.5.1</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竣工付款申请单</w:t>
      </w:r>
    </w:p>
    <w:p>
      <w:pPr>
        <w:spacing w:before="142" w:line="360" w:lineRule="auto"/>
        <w:ind w:left="428" w:right="36"/>
        <w:rPr>
          <w:rFonts w:ascii="宋体" w:hAnsi="宋体" w:eastAsia="宋体" w:cs="宋体"/>
          <w:sz w:val="24"/>
          <w:szCs w:val="24"/>
        </w:rPr>
      </w:pPr>
      <w:r>
        <w:rPr>
          <w:rFonts w:hint="eastAsia" w:ascii="宋体" w:hAnsi="宋体" w:eastAsia="宋体" w:cs="宋体"/>
          <w:spacing w:val="-2"/>
          <w:sz w:val="24"/>
          <w:szCs w:val="24"/>
        </w:rPr>
        <w:t>承包人提交竣工付款申请单的份数：</w:t>
      </w:r>
      <w:r>
        <w:rPr>
          <w:rFonts w:hint="eastAsia" w:ascii="宋体" w:hAnsi="宋体" w:eastAsia="宋体" w:cs="宋体"/>
          <w:spacing w:val="1"/>
          <w:sz w:val="24"/>
          <w:szCs w:val="24"/>
          <w:u w:val="single"/>
        </w:rPr>
        <w:t xml:space="preserve">                                              </w:t>
      </w:r>
      <w:r>
        <w:rPr>
          <w:rFonts w:hint="eastAsia" w:ascii="宋体" w:hAnsi="宋体" w:eastAsia="宋体" w:cs="宋体"/>
          <w:spacing w:val="-2"/>
          <w:sz w:val="24"/>
          <w:szCs w:val="24"/>
        </w:rPr>
        <w:t>承包人提交竣工付款申请单的期限：</w:t>
      </w:r>
      <w:r>
        <w:rPr>
          <w:rFonts w:hint="eastAsia" w:ascii="宋体" w:hAnsi="宋体" w:eastAsia="宋体" w:cs="宋体"/>
          <w:spacing w:val="1"/>
          <w:sz w:val="24"/>
          <w:szCs w:val="24"/>
          <w:u w:val="single"/>
        </w:rPr>
        <w:t xml:space="preserve">                                              </w:t>
      </w:r>
      <w:r>
        <w:rPr>
          <w:rFonts w:hint="eastAsia" w:ascii="宋体" w:hAnsi="宋体" w:eastAsia="宋体" w:cs="宋体"/>
          <w:spacing w:val="29"/>
          <w:sz w:val="24"/>
          <w:szCs w:val="24"/>
        </w:rPr>
        <w:t xml:space="preserve"> </w:t>
      </w:r>
      <w:r>
        <w:rPr>
          <w:rFonts w:hint="eastAsia" w:ascii="宋体" w:hAnsi="宋体" w:eastAsia="宋体" w:cs="宋体"/>
          <w:spacing w:val="-7"/>
          <w:sz w:val="24"/>
          <w:szCs w:val="24"/>
        </w:rPr>
        <w:t>竣工付款申请单的内容：</w:t>
      </w:r>
      <w:r>
        <w:rPr>
          <w:rFonts w:hint="eastAsia" w:ascii="宋体" w:hAnsi="宋体" w:eastAsia="宋体" w:cs="宋体"/>
          <w:sz w:val="24"/>
          <w:szCs w:val="24"/>
          <w:u w:val="single"/>
        </w:rPr>
        <w:t xml:space="preserve">                                                         </w:t>
      </w:r>
    </w:p>
    <w:p>
      <w:pPr>
        <w:spacing w:before="4" w:line="360" w:lineRule="auto"/>
        <w:ind w:left="9" w:right="2" w:firstLine="419"/>
        <w:rPr>
          <w:rFonts w:ascii="宋体" w:hAnsi="宋体" w:eastAsia="宋体" w:cs="宋体"/>
          <w:sz w:val="24"/>
          <w:szCs w:val="24"/>
        </w:rPr>
      </w:pPr>
      <w:r>
        <w:rPr>
          <w:rFonts w:hint="eastAsia" w:ascii="宋体" w:hAnsi="宋体" w:eastAsia="宋体" w:cs="宋体"/>
          <w:spacing w:val="20"/>
          <w:w w:val="105"/>
          <w:sz w:val="24"/>
          <w:szCs w:val="24"/>
        </w:rPr>
        <w:t>承包人未按本项约定的期限和内容提交竣工付款申请单或者未按通用合同条款第</w:t>
      </w:r>
      <w:r>
        <w:rPr>
          <w:rFonts w:hint="eastAsia" w:ascii="宋体" w:hAnsi="宋体" w:eastAsia="宋体" w:cs="宋体"/>
          <w:spacing w:val="7"/>
          <w:sz w:val="24"/>
          <w:szCs w:val="24"/>
        </w:rPr>
        <w:t>17.5.1(2)</w:t>
      </w:r>
      <w:r>
        <w:rPr>
          <w:rFonts w:hint="eastAsia" w:ascii="宋体" w:hAnsi="宋体" w:eastAsia="宋体" w:cs="宋体"/>
          <w:spacing w:val="-49"/>
          <w:sz w:val="24"/>
          <w:szCs w:val="24"/>
        </w:rPr>
        <w:t xml:space="preserve"> </w:t>
      </w:r>
      <w:r>
        <w:rPr>
          <w:rFonts w:hint="eastAsia" w:ascii="宋体" w:hAnsi="宋体" w:eastAsia="宋体" w:cs="宋体"/>
          <w:spacing w:val="7"/>
          <w:sz w:val="24"/>
          <w:szCs w:val="24"/>
        </w:rPr>
        <w:t>目约定提交修正后的竣工付款申请单，经监理人催促后14天内仍未提交或者没有</w:t>
      </w:r>
      <w:r>
        <w:rPr>
          <w:rFonts w:hint="eastAsia" w:ascii="宋体" w:hAnsi="宋体" w:eastAsia="宋体" w:cs="宋体"/>
          <w:spacing w:val="12"/>
          <w:sz w:val="24"/>
          <w:szCs w:val="24"/>
        </w:rPr>
        <w:t>明确答复的，监理人和发包人有权根据已有资料进行审查，审查确定的竣工结算合同总价和</w:t>
      </w:r>
      <w:r>
        <w:rPr>
          <w:rFonts w:hint="eastAsia" w:ascii="宋体" w:hAnsi="宋体" w:eastAsia="宋体" w:cs="宋体"/>
          <w:spacing w:val="9"/>
          <w:sz w:val="24"/>
          <w:szCs w:val="24"/>
        </w:rPr>
        <w:t>竣工付款金额视同是经承包人认可的工程竣工结算合同总价和竣工付款金额。</w:t>
      </w:r>
      <w:r>
        <w:rPr>
          <w:rFonts w:hint="eastAsia" w:ascii="宋体" w:hAnsi="宋体" w:eastAsia="宋体" w:cs="宋体"/>
          <w:spacing w:val="7"/>
          <w:sz w:val="24"/>
          <w:szCs w:val="24"/>
        </w:rPr>
        <w:t>不管通用合同条款17.5.2</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项如何约定，发包人和承包人应当在监理人颁发(出具)工程接</w:t>
      </w:r>
      <w:r>
        <w:rPr>
          <w:rFonts w:hint="eastAsia" w:ascii="宋体" w:hAnsi="宋体" w:eastAsia="宋体" w:cs="宋体"/>
          <w:sz w:val="24"/>
          <w:szCs w:val="24"/>
        </w:rPr>
        <w:t xml:space="preserve"> </w:t>
      </w:r>
      <w:r>
        <w:rPr>
          <w:rFonts w:hint="eastAsia" w:ascii="宋体" w:hAnsi="宋体" w:eastAsia="宋体" w:cs="宋体"/>
          <w:spacing w:val="6"/>
          <w:sz w:val="24"/>
          <w:szCs w:val="24"/>
        </w:rPr>
        <w:t>收证书后56天内办清竣工结算和竣工付款。</w:t>
      </w:r>
    </w:p>
    <w:p>
      <w:pPr>
        <w:spacing w:before="75" w:line="360" w:lineRule="auto"/>
        <w:ind w:firstLine="22"/>
        <w:rPr>
          <w:rFonts w:ascii="宋体" w:hAnsi="宋体" w:eastAsia="宋体" w:cs="宋体"/>
          <w:sz w:val="24"/>
          <w:szCs w:val="24"/>
        </w:rPr>
      </w:pPr>
      <w:r>
        <w:rPr>
          <w:rFonts w:hint="eastAsia" w:ascii="宋体" w:hAnsi="宋体" w:eastAsia="宋体" w:cs="宋体"/>
          <w:spacing w:val="2"/>
          <w:sz w:val="24"/>
          <w:szCs w:val="24"/>
        </w:rPr>
        <w:t>17.6</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最终结清</w:t>
      </w:r>
    </w:p>
    <w:p>
      <w:pPr>
        <w:spacing w:before="223" w:line="360" w:lineRule="auto"/>
        <w:ind w:firstLine="439"/>
        <w:rPr>
          <w:rFonts w:ascii="宋体" w:hAnsi="宋体" w:eastAsia="宋体" w:cs="宋体"/>
          <w:sz w:val="24"/>
          <w:szCs w:val="24"/>
        </w:rPr>
      </w:pPr>
      <w:r>
        <w:rPr>
          <w:rFonts w:hint="eastAsia" w:ascii="宋体" w:hAnsi="宋体" w:eastAsia="宋体" w:cs="宋体"/>
          <w:spacing w:val="5"/>
          <w:sz w:val="24"/>
          <w:szCs w:val="24"/>
        </w:rPr>
        <w:t>17.6.1</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最终结清申请单</w:t>
      </w:r>
    </w:p>
    <w:p>
      <w:pPr>
        <w:spacing w:before="146" w:line="360" w:lineRule="auto"/>
        <w:ind w:left="428" w:right="36"/>
        <w:rPr>
          <w:rFonts w:ascii="宋体" w:hAnsi="宋体" w:eastAsia="宋体" w:cs="宋体"/>
          <w:sz w:val="24"/>
          <w:szCs w:val="24"/>
        </w:rPr>
      </w:pPr>
      <w:r>
        <w:rPr>
          <w:rFonts w:hint="eastAsia" w:ascii="宋体" w:hAnsi="宋体" w:eastAsia="宋体" w:cs="宋体"/>
          <w:spacing w:val="-2"/>
          <w:sz w:val="24"/>
          <w:szCs w:val="24"/>
        </w:rPr>
        <w:t>承包人提交最终结清申请单的份数：</w:t>
      </w:r>
      <w:r>
        <w:rPr>
          <w:rFonts w:hint="eastAsia" w:ascii="宋体" w:hAnsi="宋体" w:eastAsia="宋体" w:cs="宋体"/>
          <w:spacing w:val="1"/>
          <w:sz w:val="24"/>
          <w:szCs w:val="24"/>
          <w:u w:val="single"/>
        </w:rPr>
        <w:t xml:space="preserve">                                              </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承包人提交最终结清申请单的期限：</w:t>
      </w:r>
      <w:r>
        <w:rPr>
          <w:rFonts w:hint="eastAsia" w:ascii="宋体" w:hAnsi="宋体" w:eastAsia="宋体" w:cs="宋体"/>
          <w:spacing w:val="1"/>
          <w:sz w:val="24"/>
          <w:szCs w:val="24"/>
          <w:u w:val="single"/>
        </w:rPr>
        <w:t xml:space="preserve">                                              </w:t>
      </w:r>
    </w:p>
    <w:p>
      <w:pPr>
        <w:spacing w:before="40" w:line="360" w:lineRule="auto"/>
        <w:ind w:firstLine="25"/>
        <w:rPr>
          <w:rFonts w:ascii="宋体" w:hAnsi="宋体" w:eastAsia="宋体" w:cs="宋体"/>
          <w:sz w:val="24"/>
          <w:szCs w:val="24"/>
        </w:rPr>
      </w:pPr>
      <w:r>
        <w:rPr>
          <w:rFonts w:hint="eastAsia" w:ascii="宋体" w:hAnsi="宋体" w:eastAsia="宋体" w:cs="宋体"/>
          <w:spacing w:val="-4"/>
          <w:sz w:val="24"/>
          <w:szCs w:val="24"/>
        </w:rPr>
        <w:t>18.竣工验收</w:t>
      </w:r>
    </w:p>
    <w:p>
      <w:pPr>
        <w:spacing w:before="210" w:line="360" w:lineRule="auto"/>
        <w:ind w:firstLine="22"/>
        <w:rPr>
          <w:rFonts w:ascii="宋体" w:hAnsi="宋体" w:eastAsia="宋体" w:cs="宋体"/>
          <w:sz w:val="24"/>
          <w:szCs w:val="24"/>
        </w:rPr>
      </w:pPr>
      <w:r>
        <w:rPr>
          <w:rFonts w:hint="eastAsia" w:ascii="宋体" w:hAnsi="宋体" w:eastAsia="宋体" w:cs="宋体"/>
          <w:spacing w:val="5"/>
          <w:sz w:val="24"/>
          <w:szCs w:val="24"/>
        </w:rPr>
        <w:t>18.2</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竣工验收申请报告</w:t>
      </w:r>
    </w:p>
    <w:p>
      <w:pPr>
        <w:spacing w:before="202" w:line="360" w:lineRule="auto"/>
        <w:ind w:left="8" w:right="1" w:firstLine="456"/>
        <w:rPr>
          <w:rFonts w:ascii="宋体" w:hAnsi="宋体" w:eastAsia="宋体" w:cs="宋体"/>
          <w:sz w:val="24"/>
          <w:szCs w:val="24"/>
        </w:rPr>
      </w:pPr>
      <w:r>
        <w:rPr>
          <w:rFonts w:hint="eastAsia" w:ascii="宋体" w:hAnsi="宋体" w:eastAsia="宋体" w:cs="宋体"/>
          <w:spacing w:val="8"/>
          <w:sz w:val="24"/>
          <w:szCs w:val="24"/>
        </w:rPr>
        <w:t>(1)承包人负责整理和提交的竣工验收资料应当符合工程所在地建设行政主管部门和(或)</w:t>
      </w:r>
      <w:r>
        <w:rPr>
          <w:rFonts w:hint="eastAsia" w:ascii="宋体" w:hAnsi="宋体" w:eastAsia="宋体" w:cs="宋体"/>
          <w:spacing w:val="11"/>
          <w:sz w:val="24"/>
          <w:szCs w:val="24"/>
        </w:rPr>
        <w:t xml:space="preserve"> </w:t>
      </w:r>
      <w:r>
        <w:rPr>
          <w:rFonts w:hint="eastAsia" w:ascii="宋体" w:hAnsi="宋体" w:eastAsia="宋体" w:cs="宋体"/>
          <w:spacing w:val="4"/>
          <w:sz w:val="24"/>
          <w:szCs w:val="24"/>
        </w:rPr>
        <w:t>城市建设档案管理机构有关施工资料的要求，具体内容包括：</w:t>
      </w:r>
      <w:r>
        <w:rPr>
          <w:rFonts w:hint="eastAsia" w:ascii="宋体" w:hAnsi="宋体" w:eastAsia="宋体" w:cs="宋体"/>
          <w:sz w:val="24"/>
          <w:szCs w:val="24"/>
          <w:u w:val="single"/>
        </w:rPr>
        <w:t xml:space="preserve">                              </w:t>
      </w:r>
    </w:p>
    <w:p>
      <w:pPr>
        <w:tabs>
          <w:tab w:val="left" w:pos="8322"/>
        </w:tabs>
        <w:spacing w:before="116" w:line="360" w:lineRule="auto"/>
        <w:rPr>
          <w:rFonts w:ascii="宋体" w:hAnsi="宋体" w:eastAsia="宋体" w:cs="宋体"/>
          <w:sz w:val="24"/>
          <w:szCs w:val="24"/>
        </w:rPr>
      </w:pPr>
      <w:r>
        <w:rPr>
          <w:rFonts w:hint="eastAsia" w:ascii="宋体" w:hAnsi="宋体" w:eastAsia="宋体" w:cs="宋体"/>
          <w:sz w:val="24"/>
          <w:szCs w:val="24"/>
          <w:u w:val="single"/>
        </w:rPr>
        <w:tab/>
      </w:r>
    </w:p>
    <w:p>
      <w:pPr>
        <w:spacing w:before="65" w:line="360" w:lineRule="auto"/>
        <w:ind w:right="103"/>
        <w:rPr>
          <w:rFonts w:ascii="宋体" w:hAnsi="宋体" w:eastAsia="宋体" w:cs="宋体"/>
          <w:sz w:val="24"/>
          <w:szCs w:val="24"/>
        </w:rPr>
      </w:pPr>
      <w:r>
        <w:rPr>
          <w:rFonts w:hint="eastAsia" w:ascii="宋体" w:hAnsi="宋体" w:eastAsia="宋体" w:cs="宋体"/>
          <w:spacing w:val="-9"/>
          <w:sz w:val="24"/>
          <w:szCs w:val="24"/>
        </w:rPr>
        <w:t>竣工验收资料的份数：</w:t>
      </w:r>
      <w:r>
        <w:rPr>
          <w:rFonts w:hint="eastAsia" w:ascii="宋体" w:hAnsi="宋体" w:eastAsia="宋体" w:cs="宋体"/>
          <w:sz w:val="24"/>
          <w:szCs w:val="24"/>
          <w:u w:val="single"/>
        </w:rPr>
        <w:t xml:space="preserve">                                                           </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竣工验收资料的费用支付方式：</w:t>
      </w:r>
      <w:r>
        <w:rPr>
          <w:rFonts w:hint="eastAsia" w:ascii="宋体" w:hAnsi="宋体" w:eastAsia="宋体" w:cs="宋体"/>
          <w:spacing w:val="2"/>
          <w:sz w:val="24"/>
          <w:szCs w:val="24"/>
          <w:u w:val="single"/>
        </w:rPr>
        <w:t xml:space="preserve">                                                  </w:t>
      </w:r>
      <w:r>
        <w:rPr>
          <w:rFonts w:hint="eastAsia" w:ascii="宋体" w:hAnsi="宋体" w:eastAsia="宋体" w:cs="宋体"/>
          <w:spacing w:val="1"/>
          <w:sz w:val="24"/>
          <w:szCs w:val="24"/>
        </w:rPr>
        <w:t>18.3</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验收</w:t>
      </w:r>
    </w:p>
    <w:p>
      <w:pPr>
        <w:spacing w:before="202" w:line="360" w:lineRule="auto"/>
        <w:ind w:left="11" w:right="69" w:firstLine="432"/>
        <w:rPr>
          <w:rFonts w:ascii="宋体" w:hAnsi="宋体" w:eastAsia="宋体" w:cs="宋体"/>
          <w:sz w:val="24"/>
          <w:szCs w:val="24"/>
        </w:rPr>
      </w:pPr>
      <w:r>
        <w:rPr>
          <w:rFonts w:hint="eastAsia" w:ascii="宋体" w:hAnsi="宋体" w:eastAsia="宋体" w:cs="宋体"/>
          <w:spacing w:val="6"/>
          <w:sz w:val="24"/>
          <w:szCs w:val="24"/>
        </w:rPr>
        <w:t>18.3.5</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经验收合格的工程，实际竣工日期为承包人按照第</w:t>
      </w:r>
      <w:r>
        <w:rPr>
          <w:rFonts w:hint="eastAsia" w:ascii="宋体" w:hAnsi="宋体" w:eastAsia="宋体" w:cs="宋体"/>
          <w:spacing w:val="-21"/>
          <w:sz w:val="24"/>
          <w:szCs w:val="24"/>
        </w:rPr>
        <w:t xml:space="preserve"> </w:t>
      </w:r>
      <w:r>
        <w:rPr>
          <w:rFonts w:hint="eastAsia" w:ascii="宋体" w:hAnsi="宋体" w:eastAsia="宋体" w:cs="宋体"/>
          <w:spacing w:val="6"/>
          <w:sz w:val="24"/>
          <w:szCs w:val="24"/>
        </w:rPr>
        <w:t>18.2</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款提交竣工验收申请报告</w:t>
      </w:r>
      <w:r>
        <w:rPr>
          <w:rFonts w:hint="eastAsia" w:ascii="宋体" w:hAnsi="宋体" w:eastAsia="宋体" w:cs="宋体"/>
          <w:spacing w:val="9"/>
          <w:sz w:val="24"/>
          <w:szCs w:val="24"/>
        </w:rPr>
        <w:t>或按照本款重新提交竣工验收申请报告的日期(以两者中时间在后者为准)。</w:t>
      </w:r>
    </w:p>
    <w:p>
      <w:pPr>
        <w:spacing w:before="77" w:line="360" w:lineRule="auto"/>
        <w:ind w:firstLine="22"/>
        <w:rPr>
          <w:rFonts w:ascii="宋体" w:hAnsi="宋体" w:eastAsia="宋体" w:cs="宋体"/>
          <w:sz w:val="24"/>
          <w:szCs w:val="24"/>
        </w:rPr>
      </w:pPr>
      <w:r>
        <w:rPr>
          <w:rFonts w:hint="eastAsia" w:ascii="宋体" w:hAnsi="宋体" w:eastAsia="宋体" w:cs="宋体"/>
          <w:spacing w:val="4"/>
          <w:sz w:val="24"/>
          <w:szCs w:val="24"/>
        </w:rPr>
        <w:t>18.5</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施工期运行</w:t>
      </w:r>
    </w:p>
    <w:p>
      <w:pPr>
        <w:spacing w:before="201" w:line="360" w:lineRule="auto"/>
        <w:ind w:firstLine="444"/>
        <w:rPr>
          <w:rFonts w:ascii="宋体" w:hAnsi="宋体" w:eastAsia="宋体" w:cs="宋体"/>
          <w:sz w:val="24"/>
          <w:szCs w:val="24"/>
        </w:rPr>
      </w:pPr>
      <w:r>
        <w:rPr>
          <w:rFonts w:hint="eastAsia" w:ascii="宋体" w:hAnsi="宋体" w:eastAsia="宋体" w:cs="宋体"/>
          <w:sz w:val="24"/>
          <w:szCs w:val="24"/>
        </w:rPr>
        <w:t>18.5.1</w:t>
      </w:r>
      <w:r>
        <w:rPr>
          <w:rFonts w:hint="eastAsia" w:ascii="宋体" w:hAnsi="宋体" w:eastAsia="宋体" w:cs="宋体"/>
          <w:spacing w:val="-15"/>
          <w:sz w:val="24"/>
          <w:szCs w:val="24"/>
        </w:rPr>
        <w:t xml:space="preserve"> </w:t>
      </w:r>
      <w:r>
        <w:rPr>
          <w:rFonts w:hint="eastAsia" w:ascii="宋体" w:hAnsi="宋体" w:eastAsia="宋体" w:cs="宋体"/>
          <w:sz w:val="24"/>
          <w:szCs w:val="24"/>
        </w:rPr>
        <w:t>需要施工期运行的单位工程或设备安装工程：</w:t>
      </w:r>
      <w:r>
        <w:rPr>
          <w:rFonts w:hint="eastAsia" w:ascii="宋体" w:hAnsi="宋体" w:eastAsia="宋体" w:cs="宋体"/>
          <w:spacing w:val="1"/>
          <w:sz w:val="24"/>
          <w:szCs w:val="24"/>
          <w:u w:val="single"/>
        </w:rPr>
        <w:t xml:space="preserve">                                </w:t>
      </w:r>
    </w:p>
    <w:p>
      <w:pPr>
        <w:spacing w:before="236" w:line="360" w:lineRule="auto"/>
        <w:ind w:firstLine="22"/>
        <w:rPr>
          <w:rFonts w:ascii="宋体" w:hAnsi="宋体" w:eastAsia="宋体" w:cs="宋体"/>
          <w:spacing w:val="2"/>
          <w:sz w:val="24"/>
          <w:szCs w:val="24"/>
        </w:rPr>
      </w:pPr>
      <w:r>
        <w:rPr>
          <w:rFonts w:hint="eastAsia" w:ascii="宋体" w:hAnsi="宋体" w:eastAsia="宋体" w:cs="宋体"/>
          <w:spacing w:val="2"/>
          <w:sz w:val="24"/>
          <w:szCs w:val="24"/>
        </w:rPr>
        <w:t>18.6</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试运行</w:t>
      </w:r>
    </w:p>
    <w:p>
      <w:pPr>
        <w:spacing w:before="236" w:line="360" w:lineRule="auto"/>
        <w:ind w:firstLine="279" w:firstLineChars="110"/>
        <w:rPr>
          <w:rFonts w:ascii="宋体" w:hAnsi="宋体" w:eastAsia="宋体" w:cs="宋体"/>
          <w:sz w:val="24"/>
          <w:szCs w:val="24"/>
        </w:rPr>
      </w:pPr>
      <w:r>
        <w:rPr>
          <w:rFonts w:hint="eastAsia" w:ascii="宋体" w:hAnsi="宋体" w:eastAsia="宋体" w:cs="宋体"/>
          <w:spacing w:val="7"/>
          <w:sz w:val="24"/>
          <w:szCs w:val="24"/>
        </w:rPr>
        <w:t>18.6.1</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工程及工程设备试运行的组织与费用承担</w:t>
      </w:r>
    </w:p>
    <w:p>
      <w:pPr>
        <w:spacing w:before="144" w:line="360" w:lineRule="auto"/>
        <w:ind w:left="9" w:right="69" w:firstLine="429"/>
        <w:rPr>
          <w:rFonts w:ascii="宋体" w:hAnsi="宋体" w:eastAsia="宋体" w:cs="宋体"/>
          <w:sz w:val="24"/>
          <w:szCs w:val="24"/>
        </w:rPr>
      </w:pPr>
      <w:r>
        <w:rPr>
          <w:rFonts w:hint="eastAsia" w:ascii="宋体" w:hAnsi="宋体" w:eastAsia="宋体" w:cs="宋体"/>
          <w:spacing w:val="8"/>
          <w:sz w:val="24"/>
          <w:szCs w:val="24"/>
        </w:rPr>
        <w:t>（1）工程设备安装具备单机无负荷试运行条件，</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由承包人组织试运行，费用由承包人承</w:t>
      </w:r>
      <w:r>
        <w:rPr>
          <w:rFonts w:hint="eastAsia" w:ascii="宋体" w:hAnsi="宋体" w:eastAsia="宋体" w:cs="宋体"/>
          <w:sz w:val="24"/>
          <w:szCs w:val="24"/>
        </w:rPr>
        <w:t>担。</w:t>
      </w:r>
    </w:p>
    <w:p>
      <w:pPr>
        <w:spacing w:before="2" w:line="360" w:lineRule="auto"/>
        <w:ind w:left="9" w:right="69" w:firstLine="429"/>
        <w:rPr>
          <w:rFonts w:ascii="宋体" w:hAnsi="宋体" w:eastAsia="宋体" w:cs="宋体"/>
          <w:sz w:val="24"/>
          <w:szCs w:val="24"/>
        </w:rPr>
      </w:pPr>
      <w:r>
        <w:rPr>
          <w:rFonts w:hint="eastAsia" w:ascii="宋体" w:hAnsi="宋体" w:eastAsia="宋体" w:cs="宋体"/>
          <w:spacing w:val="8"/>
          <w:sz w:val="24"/>
          <w:szCs w:val="24"/>
        </w:rPr>
        <w:t>（2）工程设备安装具备无负荷联动试运行条件，</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由发包人组织试运行，费用由发包人承</w:t>
      </w:r>
      <w:r>
        <w:rPr>
          <w:rFonts w:hint="eastAsia" w:ascii="宋体" w:hAnsi="宋体" w:eastAsia="宋体" w:cs="宋体"/>
          <w:sz w:val="24"/>
          <w:szCs w:val="24"/>
        </w:rPr>
        <w:t xml:space="preserve"> 担。</w:t>
      </w:r>
    </w:p>
    <w:p>
      <w:pPr>
        <w:spacing w:line="360" w:lineRule="auto"/>
        <w:ind w:left="12" w:right="69" w:firstLine="426"/>
        <w:rPr>
          <w:rFonts w:ascii="宋体" w:hAnsi="宋体" w:eastAsia="宋体" w:cs="宋体"/>
          <w:sz w:val="24"/>
          <w:szCs w:val="24"/>
        </w:rPr>
      </w:pPr>
      <w:r>
        <w:rPr>
          <w:rFonts w:hint="eastAsia" w:ascii="宋体" w:hAnsi="宋体" w:eastAsia="宋体" w:cs="宋体"/>
          <w:spacing w:val="9"/>
          <w:sz w:val="24"/>
          <w:szCs w:val="24"/>
        </w:rPr>
        <w:t>（3）投料试运行应在工程竣工验收后由发包人负责，如发包人要求在工程竣工验收前进行或需要承包人配合时，应征得承包人同意，另行签订补充协议。</w:t>
      </w:r>
    </w:p>
    <w:p>
      <w:pPr>
        <w:spacing w:before="28" w:line="360" w:lineRule="auto"/>
        <w:ind w:firstLine="22"/>
        <w:rPr>
          <w:rFonts w:ascii="宋体" w:hAnsi="宋体" w:eastAsia="宋体" w:cs="宋体"/>
          <w:spacing w:val="3"/>
          <w:sz w:val="24"/>
          <w:szCs w:val="24"/>
        </w:rPr>
      </w:pPr>
      <w:r>
        <w:rPr>
          <w:rFonts w:hint="eastAsia" w:ascii="宋体" w:hAnsi="宋体" w:eastAsia="宋体" w:cs="宋体"/>
          <w:spacing w:val="3"/>
          <w:sz w:val="24"/>
          <w:szCs w:val="24"/>
        </w:rPr>
        <w:t>18.7</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竣工清场</w:t>
      </w:r>
    </w:p>
    <w:p>
      <w:pPr>
        <w:spacing w:before="28" w:line="360" w:lineRule="auto"/>
        <w:ind w:firstLine="283" w:firstLineChars="110"/>
        <w:rPr>
          <w:rFonts w:ascii="宋体" w:hAnsi="宋体" w:eastAsia="宋体" w:cs="宋体"/>
          <w:sz w:val="24"/>
          <w:szCs w:val="24"/>
        </w:rPr>
      </w:pPr>
      <w:r>
        <w:rPr>
          <w:rFonts w:hint="eastAsia" w:ascii="宋体" w:hAnsi="宋体" w:eastAsia="宋体" w:cs="宋体"/>
          <w:spacing w:val="9"/>
          <w:sz w:val="24"/>
          <w:szCs w:val="24"/>
        </w:rPr>
        <w:t>18.7.1</w:t>
      </w:r>
      <w:r>
        <w:rPr>
          <w:rFonts w:hint="eastAsia" w:ascii="宋体" w:hAnsi="宋体" w:eastAsia="宋体" w:cs="宋体"/>
          <w:spacing w:val="-19"/>
          <w:sz w:val="24"/>
          <w:szCs w:val="24"/>
        </w:rPr>
        <w:t xml:space="preserve"> </w:t>
      </w:r>
      <w:r>
        <w:rPr>
          <w:rFonts w:hint="eastAsia" w:ascii="宋体" w:hAnsi="宋体" w:eastAsia="宋体" w:cs="宋体"/>
          <w:spacing w:val="9"/>
          <w:sz w:val="24"/>
          <w:szCs w:val="24"/>
        </w:rPr>
        <w:t>监理人颁发(出具)工程接收证书后，承包人负责按照通用合同条款本项约定的要求对施工场地进行清理并承担相关费用，直至监理人检验合格为止。</w:t>
      </w:r>
    </w:p>
    <w:p>
      <w:pPr>
        <w:spacing w:before="77" w:line="360" w:lineRule="auto"/>
        <w:ind w:firstLine="22"/>
        <w:rPr>
          <w:rFonts w:ascii="宋体" w:hAnsi="宋体" w:eastAsia="宋体" w:cs="宋体"/>
          <w:sz w:val="24"/>
          <w:szCs w:val="24"/>
        </w:rPr>
      </w:pPr>
      <w:r>
        <w:rPr>
          <w:rFonts w:hint="eastAsia" w:ascii="宋体" w:hAnsi="宋体" w:eastAsia="宋体" w:cs="宋体"/>
          <w:spacing w:val="5"/>
          <w:sz w:val="24"/>
          <w:szCs w:val="24"/>
        </w:rPr>
        <w:t>18.8</w:t>
      </w:r>
      <w:r>
        <w:rPr>
          <w:rFonts w:hint="eastAsia" w:ascii="宋体" w:hAnsi="宋体" w:eastAsia="宋体" w:cs="宋体"/>
          <w:spacing w:val="-42"/>
          <w:sz w:val="24"/>
          <w:szCs w:val="24"/>
        </w:rPr>
        <w:t xml:space="preserve"> </w:t>
      </w:r>
      <w:r>
        <w:rPr>
          <w:rFonts w:hint="eastAsia" w:ascii="宋体" w:hAnsi="宋体" w:eastAsia="宋体" w:cs="宋体"/>
          <w:spacing w:val="5"/>
          <w:sz w:val="24"/>
          <w:szCs w:val="24"/>
        </w:rPr>
        <w:t>施工队伍的撤离</w:t>
      </w:r>
    </w:p>
    <w:p>
      <w:pPr>
        <w:spacing w:before="201" w:line="360" w:lineRule="auto"/>
        <w:ind w:left="7" w:right="69" w:firstLine="420"/>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63360" behindDoc="0" locked="0" layoutInCell="0" allowOverlap="1">
                <wp:simplePos x="0" y="0"/>
                <wp:positionH relativeFrom="page">
                  <wp:posOffset>-605790</wp:posOffset>
                </wp:positionH>
                <wp:positionV relativeFrom="page">
                  <wp:posOffset>8220075</wp:posOffset>
                </wp:positionV>
                <wp:extent cx="6360160" cy="76200"/>
                <wp:effectExtent l="0" t="0" r="0" b="0"/>
                <wp:wrapNone/>
                <wp:docPr id="4" name="文本框 31"/>
                <wp:cNvGraphicFramePr/>
                <a:graphic xmlns:a="http://schemas.openxmlformats.org/drawingml/2006/main">
                  <a:graphicData uri="http://schemas.microsoft.com/office/word/2010/wordprocessingShape">
                    <wps:wsp>
                      <wps:cNvSpPr txBox="1"/>
                      <wps:spPr>
                        <a:xfrm>
                          <a:off x="0" y="0"/>
                          <a:ext cx="6360160" cy="76200"/>
                        </a:xfrm>
                        <a:prstGeom prst="rect">
                          <a:avLst/>
                        </a:prstGeom>
                        <a:noFill/>
                        <a:ln>
                          <a:noFill/>
                        </a:ln>
                      </wps:spPr>
                      <wps:txbx>
                        <w:txbxContent>
                          <w:p>
                            <w:pPr>
                              <w:tabs>
                                <w:tab w:val="left" w:pos="8212"/>
                              </w:tabs>
                              <w:spacing w:before="20" w:line="241" w:lineRule="exact"/>
                              <w:ind w:firstLine="20"/>
                            </w:pPr>
                            <w:r>
                              <w:rPr>
                                <w:u w:val="single"/>
                              </w:rPr>
                              <w:tab/>
                            </w:r>
                          </w:p>
                        </w:txbxContent>
                      </wps:txbx>
                      <wps:bodyPr lIns="0" tIns="0" rIns="0" bIns="0" upright="1"/>
                    </wps:wsp>
                  </a:graphicData>
                </a:graphic>
              </wp:anchor>
            </w:drawing>
          </mc:Choice>
          <mc:Fallback>
            <w:pict>
              <v:shape id="文本框 31" o:spid="_x0000_s1026" o:spt="202" type="#_x0000_t202" style="position:absolute;left:0pt;margin-left:-47.7pt;margin-top:647.25pt;height:6pt;width:500.8pt;mso-position-horizontal-relative:page;mso-position-vertical-relative:page;z-index:251663360;mso-width-relative:page;mso-height-relative:page;" filled="f" stroked="f" coordsize="21600,21600" o:allowincell="f" o:gfxdata="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8/B2dsAAAANAQAADwAAAAAAAAABACAAAAAiAAAAZHJzL2Rvd25yZXYueG1sUEsB&#10;AhQAFAAAAAgAh07iQAJuoOG5AQAAcgMAAA4AAAAAAAAAAQAgAAAAKgEAAGRycy9lMm9Eb2MueG1s&#10;UEsFBgAAAAAGAAYAWQEAAFUFAAAAAA==&#10;">
                <v:fill on="f" focussize="0,0"/>
                <v:stroke on="f"/>
                <v:imagedata o:title=""/>
                <o:lock v:ext="edit" aspectratio="f"/>
                <v:textbox inset="0mm,0mm,0mm,0mm">
                  <w:txbxContent>
                    <w:p>
                      <w:pPr>
                        <w:tabs>
                          <w:tab w:val="left" w:pos="8212"/>
                        </w:tabs>
                        <w:spacing w:before="20" w:line="241" w:lineRule="exact"/>
                        <w:ind w:firstLine="20"/>
                      </w:pPr>
                      <w:r>
                        <w:rPr>
                          <w:u w:val="single"/>
                        </w:rPr>
                        <w:tab/>
                      </w:r>
                    </w:p>
                  </w:txbxContent>
                </v:textbox>
              </v:shape>
            </w:pict>
          </mc:Fallback>
        </mc:AlternateContent>
      </w:r>
      <w:r>
        <w:rPr>
          <w:rFonts w:hint="eastAsia" w:ascii="宋体" w:hAnsi="宋体" w:eastAsia="宋体" w:cs="宋体"/>
          <w:spacing w:val="8"/>
          <w:sz w:val="24"/>
          <w:szCs w:val="24"/>
        </w:rPr>
        <w:t>承包人按照通用合同条款第</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18.8</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款约定撤离施工场地(现场)时，监理人和承包人应当办</w:t>
      </w:r>
      <w:r>
        <w:rPr>
          <w:rFonts w:hint="eastAsia" w:ascii="宋体" w:hAnsi="宋体" w:eastAsia="宋体" w:cs="宋体"/>
          <w:sz w:val="24"/>
          <w:szCs w:val="24"/>
        </w:rPr>
        <w:t xml:space="preserve"> </w:t>
      </w:r>
      <w:r>
        <w:rPr>
          <w:rFonts w:hint="eastAsia" w:ascii="宋体" w:hAnsi="宋体" w:eastAsia="宋体" w:cs="宋体"/>
          <w:spacing w:val="12"/>
          <w:sz w:val="24"/>
          <w:szCs w:val="24"/>
        </w:rPr>
        <w:t>理永久工程和施工场地移交手续，移交手续以书面方式出具，并分别经过发包人、监理人和</w:t>
      </w:r>
      <w:r>
        <w:rPr>
          <w:rFonts w:hint="eastAsia" w:ascii="宋体" w:hAnsi="宋体" w:eastAsia="宋体" w:cs="宋体"/>
          <w:spacing w:val="8"/>
          <w:sz w:val="24"/>
          <w:szCs w:val="24"/>
        </w:rPr>
        <w:t>承包人的签认。但是，监理人和发包人未按专用合同条款17.5.1</w:t>
      </w:r>
      <w:r>
        <w:rPr>
          <w:rFonts w:hint="eastAsia" w:ascii="宋体" w:hAnsi="宋体" w:eastAsia="宋体" w:cs="宋体"/>
          <w:spacing w:val="-37"/>
          <w:sz w:val="24"/>
          <w:szCs w:val="24"/>
        </w:rPr>
        <w:t xml:space="preserve"> </w:t>
      </w:r>
      <w:r>
        <w:rPr>
          <w:rFonts w:hint="eastAsia" w:ascii="宋体" w:hAnsi="宋体" w:eastAsia="宋体" w:cs="宋体"/>
          <w:spacing w:val="8"/>
          <w:sz w:val="24"/>
          <w:szCs w:val="24"/>
        </w:rPr>
        <w:t>项约定的期限办清竣工结算</w:t>
      </w:r>
      <w:r>
        <w:rPr>
          <w:rFonts w:hint="eastAsia" w:ascii="宋体" w:hAnsi="宋体" w:eastAsia="宋体" w:cs="宋体"/>
          <w:spacing w:val="12"/>
          <w:sz w:val="24"/>
          <w:szCs w:val="24"/>
        </w:rPr>
        <w:t>和竣工付款的，本工程不得交付使用，发包人和监理人也无权要求承包人按合同约定的期限</w:t>
      </w:r>
      <w:r>
        <w:rPr>
          <w:rFonts w:hint="eastAsia" w:ascii="宋体" w:hAnsi="宋体" w:eastAsia="宋体" w:cs="宋体"/>
          <w:spacing w:val="8"/>
          <w:sz w:val="24"/>
          <w:szCs w:val="24"/>
        </w:rPr>
        <w:t>撤离施工场地(现场)和办理工程移交手续。</w:t>
      </w:r>
    </w:p>
    <w:p>
      <w:pPr>
        <w:spacing w:before="1" w:line="360" w:lineRule="auto"/>
        <w:ind w:firstLine="428"/>
        <w:rPr>
          <w:rFonts w:ascii="宋体" w:hAnsi="宋体" w:eastAsia="宋体" w:cs="宋体"/>
          <w:sz w:val="24"/>
          <w:szCs w:val="24"/>
        </w:rPr>
      </w:pPr>
      <w:r>
        <w:rPr>
          <w:rFonts w:hint="eastAsia" w:ascii="宋体" w:hAnsi="宋体" w:eastAsia="宋体" w:cs="宋体"/>
          <w:spacing w:val="12"/>
          <w:sz w:val="24"/>
          <w:szCs w:val="24"/>
        </w:rPr>
        <w:t>缺陷责任期满时，承包人可以继续在施工场地保留的人员和施工设备以及最终撤离的期</w:t>
      </w:r>
      <w:r>
        <w:rPr>
          <w:rFonts w:hint="eastAsia" w:ascii="宋体" w:hAnsi="宋体" w:eastAsia="宋体" w:cs="宋体"/>
          <w:spacing w:val="-6"/>
          <w:sz w:val="24"/>
          <w:szCs w:val="24"/>
        </w:rPr>
        <w:t>限：</w:t>
      </w:r>
      <w:r>
        <w:rPr>
          <w:rFonts w:hint="eastAsia" w:ascii="宋体" w:hAnsi="宋体" w:eastAsia="宋体" w:cs="宋体"/>
          <w:sz w:val="24"/>
          <w:szCs w:val="24"/>
          <w:u w:val="single"/>
        </w:rPr>
        <w:t xml:space="preserve">                                                                                 </w:t>
      </w:r>
    </w:p>
    <w:p>
      <w:pPr>
        <w:tabs>
          <w:tab w:val="left" w:pos="8322"/>
        </w:tabs>
        <w:spacing w:before="24" w:line="360" w:lineRule="auto"/>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pPr>
        <w:spacing w:before="236" w:line="360" w:lineRule="auto"/>
        <w:ind w:firstLine="22"/>
        <w:rPr>
          <w:rFonts w:ascii="宋体" w:hAnsi="宋体" w:eastAsia="宋体" w:cs="宋体"/>
          <w:sz w:val="24"/>
          <w:szCs w:val="24"/>
        </w:rPr>
      </w:pPr>
      <w:r>
        <w:rPr>
          <w:rFonts w:hint="eastAsia" w:ascii="宋体" w:hAnsi="宋体" w:eastAsia="宋体" w:cs="宋体"/>
          <w:spacing w:val="1"/>
          <w:sz w:val="24"/>
          <w:szCs w:val="24"/>
        </w:rPr>
        <w:t>18.9</w:t>
      </w:r>
      <w:r>
        <w:rPr>
          <w:rFonts w:hint="eastAsia" w:ascii="宋体" w:hAnsi="宋体" w:eastAsia="宋体" w:cs="宋体"/>
          <w:spacing w:val="-25"/>
          <w:sz w:val="24"/>
          <w:szCs w:val="24"/>
        </w:rPr>
        <w:t xml:space="preserve"> </w:t>
      </w:r>
      <w:r>
        <w:rPr>
          <w:rFonts w:hint="eastAsia" w:ascii="宋体" w:hAnsi="宋体" w:eastAsia="宋体" w:cs="宋体"/>
          <w:spacing w:val="1"/>
          <w:sz w:val="24"/>
          <w:szCs w:val="24"/>
        </w:rPr>
        <w:t>中间验收</w:t>
      </w:r>
    </w:p>
    <w:p>
      <w:pPr>
        <w:spacing w:before="229" w:line="360" w:lineRule="auto"/>
        <w:ind w:firstLine="429"/>
        <w:rPr>
          <w:rFonts w:ascii="宋体" w:hAnsi="宋体" w:eastAsia="宋体" w:cs="宋体"/>
          <w:sz w:val="24"/>
          <w:szCs w:val="24"/>
        </w:rPr>
      </w:pPr>
      <w:r>
        <w:rPr>
          <w:rFonts w:hint="eastAsia" w:ascii="宋体" w:hAnsi="宋体" w:eastAsia="宋体" w:cs="宋体"/>
          <w:spacing w:val="8"/>
          <w:sz w:val="24"/>
          <w:szCs w:val="24"/>
        </w:rPr>
        <w:t>本工程需要进行中间验收的部位如下：</w:t>
      </w:r>
    </w:p>
    <w:p>
      <w:pPr>
        <w:spacing w:before="66" w:line="360" w:lineRule="auto"/>
        <w:rPr>
          <w:rFonts w:ascii="宋体" w:hAnsi="宋体" w:eastAsia="宋体" w:cs="宋体"/>
          <w:sz w:val="24"/>
          <w:szCs w:val="24"/>
        </w:rPr>
      </w:pPr>
      <w:r>
        <w:rPr>
          <w:rFonts w:hint="eastAsia" w:ascii="宋体" w:hAnsi="宋体" w:eastAsia="宋体" w:cs="宋体"/>
          <w:spacing w:val="8"/>
          <w:sz w:val="24"/>
          <w:szCs w:val="24"/>
        </w:rPr>
        <w:t>当工程进度达到本款约定的中间验收部位时，承包人应当进行自检，并在中间验收前48</w:t>
      </w:r>
      <w:r>
        <w:rPr>
          <w:rFonts w:hint="eastAsia" w:ascii="宋体" w:hAnsi="宋体" w:eastAsia="宋体" w:cs="宋体"/>
          <w:spacing w:val="12"/>
          <w:sz w:val="24"/>
          <w:szCs w:val="24"/>
        </w:rPr>
        <w:t>小时以书面形式通知监理人验收。书面通知应包括中间验收的内容、验收时间和地点。承包人应当准备验收记录。只有监理人验收合格并在验收记录上签字后，承包人方可继续施工。</w:t>
      </w:r>
      <w:r>
        <w:rPr>
          <w:rFonts w:hint="eastAsia" w:ascii="宋体" w:hAnsi="宋体" w:eastAsia="宋体" w:cs="宋体"/>
          <w:spacing w:val="8"/>
          <w:sz w:val="24"/>
          <w:szCs w:val="24"/>
        </w:rPr>
        <w:t>验收不合格的，承包人在</w:t>
      </w:r>
      <w:r>
        <w:rPr>
          <w:rFonts w:hint="eastAsia" w:ascii="宋体" w:hAnsi="宋体" w:eastAsia="宋体" w:cs="宋体"/>
          <w:spacing w:val="7"/>
          <w:sz w:val="24"/>
          <w:szCs w:val="24"/>
          <w:u w:val="single"/>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8"/>
          <w:sz w:val="24"/>
          <w:szCs w:val="24"/>
        </w:rPr>
        <w:t>期限内进行修改后重新验收。</w:t>
      </w:r>
    </w:p>
    <w:p>
      <w:pPr>
        <w:spacing w:before="2" w:line="360" w:lineRule="auto"/>
        <w:ind w:right="66" w:firstLine="420"/>
        <w:rPr>
          <w:rFonts w:ascii="宋体" w:hAnsi="宋体" w:eastAsia="宋体" w:cs="宋体"/>
          <w:sz w:val="24"/>
          <w:szCs w:val="24"/>
        </w:rPr>
      </w:pPr>
      <w:r>
        <w:rPr>
          <w:rFonts w:hint="eastAsia" w:ascii="宋体" w:hAnsi="宋体" w:eastAsia="宋体" w:cs="宋体"/>
          <w:spacing w:val="8"/>
          <w:sz w:val="24"/>
          <w:szCs w:val="24"/>
        </w:rPr>
        <w:t>监理人不能按时进行验收的，应在验收前24小时以书面形式向承包人提出延期要求，延</w:t>
      </w:r>
      <w:r>
        <w:rPr>
          <w:rFonts w:hint="eastAsia" w:ascii="宋体" w:hAnsi="宋体" w:eastAsia="宋体" w:cs="宋体"/>
          <w:sz w:val="24"/>
          <w:szCs w:val="24"/>
        </w:rPr>
        <w:t xml:space="preserve"> </w:t>
      </w:r>
      <w:r>
        <w:rPr>
          <w:rFonts w:hint="eastAsia" w:ascii="宋体" w:hAnsi="宋体" w:eastAsia="宋体" w:cs="宋体"/>
          <w:spacing w:val="9"/>
          <w:sz w:val="24"/>
          <w:szCs w:val="24"/>
        </w:rPr>
        <w:t>期不能超过48小时。监理人未能按本款约定的时限提出延期要求，又未按期进行验收的，承包人可自行组织验收，监理人必须认同验收记录。</w:t>
      </w:r>
    </w:p>
    <w:p>
      <w:pPr>
        <w:spacing w:line="360" w:lineRule="auto"/>
        <w:ind w:left="2" w:right="69" w:firstLine="420"/>
        <w:rPr>
          <w:rFonts w:ascii="宋体" w:hAnsi="宋体" w:eastAsia="宋体" w:cs="宋体"/>
          <w:sz w:val="24"/>
          <w:szCs w:val="24"/>
        </w:rPr>
      </w:pPr>
      <w:r>
        <w:rPr>
          <w:rFonts w:hint="eastAsia" w:ascii="宋体" w:hAnsi="宋体" w:eastAsia="宋体" w:cs="宋体"/>
          <w:spacing w:val="8"/>
          <w:sz w:val="24"/>
          <w:szCs w:val="24"/>
        </w:rPr>
        <w:t>经监理人验收后工程质量符合约定的验收标准，但验收24小时后监理人仍不在验收记录</w:t>
      </w:r>
      <w:r>
        <w:rPr>
          <w:rFonts w:hint="eastAsia" w:ascii="宋体" w:hAnsi="宋体" w:eastAsia="宋体" w:cs="宋体"/>
          <w:spacing w:val="9"/>
          <w:sz w:val="24"/>
          <w:szCs w:val="24"/>
        </w:rPr>
        <w:t>上签字的，视为监理人已经认可验收记录，承包人可继续施工。</w:t>
      </w:r>
    </w:p>
    <w:p>
      <w:pPr>
        <w:numPr>
          <w:ilvl w:val="0"/>
          <w:numId w:val="6"/>
        </w:numPr>
        <w:spacing w:before="37" w:line="360" w:lineRule="auto"/>
        <w:ind w:firstLine="17"/>
        <w:rPr>
          <w:rFonts w:ascii="宋体" w:hAnsi="宋体" w:eastAsia="宋体" w:cs="宋体"/>
          <w:spacing w:val="-2"/>
          <w:sz w:val="24"/>
          <w:szCs w:val="24"/>
        </w:rPr>
      </w:pPr>
      <w:r>
        <w:rPr>
          <w:rFonts w:hint="eastAsia" w:ascii="宋体" w:hAnsi="宋体" w:eastAsia="宋体" w:cs="宋体"/>
          <w:spacing w:val="-2"/>
          <w:sz w:val="24"/>
          <w:szCs w:val="24"/>
        </w:rPr>
        <w:t>缺陷责任与保修责任</w:t>
      </w:r>
    </w:p>
    <w:p>
      <w:pPr>
        <w:spacing w:before="37" w:line="360" w:lineRule="auto"/>
        <w:rPr>
          <w:rFonts w:ascii="宋体" w:hAnsi="宋体" w:eastAsia="宋体" w:cs="宋体"/>
          <w:sz w:val="24"/>
          <w:szCs w:val="24"/>
        </w:rPr>
      </w:pPr>
      <w:r>
        <w:rPr>
          <w:rFonts w:hint="eastAsia" w:ascii="宋体" w:hAnsi="宋体" w:eastAsia="宋体" w:cs="宋体"/>
          <w:spacing w:val="3"/>
          <w:sz w:val="24"/>
          <w:szCs w:val="24"/>
        </w:rPr>
        <w:t>19.7</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保修责任</w:t>
      </w:r>
    </w:p>
    <w:p>
      <w:pPr>
        <w:spacing w:before="202" w:line="360" w:lineRule="auto"/>
        <w:rPr>
          <w:rFonts w:ascii="宋体" w:hAnsi="宋体" w:eastAsia="宋体" w:cs="宋体"/>
          <w:sz w:val="24"/>
          <w:szCs w:val="24"/>
        </w:rPr>
      </w:pPr>
      <w:r>
        <w:rPr>
          <w:rFonts w:hint="eastAsia" w:ascii="宋体" w:hAnsi="宋体" w:eastAsia="宋体" w:cs="宋体"/>
          <w:spacing w:val="-9"/>
          <w:sz w:val="24"/>
          <w:szCs w:val="24"/>
        </w:rPr>
        <w:t>(1)工程质量保修范围：</w:t>
      </w:r>
      <w:r>
        <w:rPr>
          <w:rFonts w:hint="eastAsia" w:ascii="宋体" w:hAnsi="宋体" w:eastAsia="宋体" w:cs="宋体"/>
          <w:sz w:val="24"/>
          <w:szCs w:val="24"/>
          <w:u w:val="single"/>
        </w:rPr>
        <w:t xml:space="preserve">                                                             </w:t>
      </w:r>
    </w:p>
    <w:p>
      <w:pPr>
        <w:spacing w:before="144" w:line="360" w:lineRule="auto"/>
        <w:rPr>
          <w:rFonts w:ascii="宋体" w:hAnsi="宋体" w:eastAsia="宋体" w:cs="宋体"/>
          <w:sz w:val="24"/>
          <w:szCs w:val="24"/>
        </w:rPr>
      </w:pPr>
      <w:r>
        <w:rPr>
          <w:rFonts w:hint="eastAsia" w:ascii="宋体" w:hAnsi="宋体" w:eastAsia="宋体" w:cs="宋体"/>
          <w:spacing w:val="-9"/>
          <w:sz w:val="24"/>
          <w:szCs w:val="24"/>
        </w:rPr>
        <w:t>(2)工程质量保修期限：</w:t>
      </w:r>
      <w:r>
        <w:rPr>
          <w:rFonts w:hint="eastAsia" w:ascii="宋体" w:hAnsi="宋体" w:eastAsia="宋体" w:cs="宋体"/>
          <w:sz w:val="24"/>
          <w:szCs w:val="24"/>
          <w:u w:val="single"/>
        </w:rPr>
        <w:t xml:space="preserve">                                                             </w:t>
      </w:r>
    </w:p>
    <w:p>
      <w:pPr>
        <w:spacing w:before="141" w:line="360" w:lineRule="auto"/>
        <w:rPr>
          <w:rFonts w:ascii="宋体" w:hAnsi="宋体" w:eastAsia="宋体" w:cs="宋体"/>
          <w:sz w:val="24"/>
          <w:szCs w:val="24"/>
          <w:u w:val="single"/>
        </w:rPr>
      </w:pPr>
      <w:r>
        <w:rPr>
          <w:rFonts w:hint="eastAsia" w:ascii="宋体" w:hAnsi="宋体" w:eastAsia="宋体" w:cs="宋体"/>
          <w:spacing w:val="-9"/>
          <w:sz w:val="24"/>
          <w:szCs w:val="24"/>
        </w:rPr>
        <w:t>(3)工程质量保修责任：</w:t>
      </w:r>
      <w:r>
        <w:rPr>
          <w:rFonts w:hint="eastAsia" w:ascii="宋体" w:hAnsi="宋体" w:eastAsia="宋体" w:cs="宋体"/>
          <w:sz w:val="24"/>
          <w:szCs w:val="24"/>
          <w:u w:val="single"/>
        </w:rPr>
        <w:t xml:space="preserve">                                                             </w:t>
      </w:r>
    </w:p>
    <w:p>
      <w:pPr>
        <w:spacing w:before="141" w:line="360" w:lineRule="auto"/>
        <w:ind w:left="1110" w:leftChars="300" w:hanging="480" w:hangingChars="182"/>
        <w:rPr>
          <w:rFonts w:ascii="宋体" w:hAnsi="宋体" w:eastAsia="宋体" w:cs="宋体"/>
          <w:spacing w:val="12"/>
          <w:sz w:val="24"/>
          <w:szCs w:val="24"/>
        </w:rPr>
      </w:pPr>
      <w:r>
        <w:rPr>
          <w:rFonts w:hint="eastAsia" w:ascii="宋体" w:hAnsi="宋体" w:eastAsia="宋体" w:cs="宋体"/>
          <w:spacing w:val="12"/>
          <w:sz w:val="24"/>
          <w:szCs w:val="24"/>
        </w:rPr>
        <w:t>质量保修书是竣工验收申请报告的组成内容。承包人应当按照有关法律法规规定</w:t>
      </w:r>
    </w:p>
    <w:p>
      <w:pPr>
        <w:spacing w:before="141" w:line="360" w:lineRule="auto"/>
        <w:rPr>
          <w:rFonts w:ascii="宋体" w:hAnsi="宋体" w:eastAsia="宋体" w:cs="宋体"/>
          <w:sz w:val="24"/>
          <w:szCs w:val="24"/>
        </w:rPr>
      </w:pPr>
      <w:r>
        <w:rPr>
          <w:rFonts w:hint="eastAsia" w:ascii="宋体" w:hAnsi="宋体" w:eastAsia="宋体" w:cs="宋体"/>
          <w:spacing w:val="12"/>
          <w:sz w:val="24"/>
          <w:szCs w:val="24"/>
        </w:rPr>
        <w:t>和合同所附的格式出具质量保修书，质量保修书的主要内容应当与本款上述约定内容一致。承包人</w:t>
      </w:r>
      <w:r>
        <w:rPr>
          <w:rFonts w:hint="eastAsia" w:ascii="宋体" w:hAnsi="宋体" w:eastAsia="宋体" w:cs="宋体"/>
          <w:spacing w:val="8"/>
          <w:sz w:val="24"/>
          <w:szCs w:val="24"/>
        </w:rPr>
        <w:t>在递交合同条款第18.2</w:t>
      </w:r>
      <w:r>
        <w:rPr>
          <w:rFonts w:hint="eastAsia" w:ascii="宋体" w:hAnsi="宋体" w:eastAsia="宋体" w:cs="宋体"/>
          <w:spacing w:val="-40"/>
          <w:sz w:val="24"/>
          <w:szCs w:val="24"/>
        </w:rPr>
        <w:t xml:space="preserve"> </w:t>
      </w:r>
      <w:r>
        <w:rPr>
          <w:rFonts w:hint="eastAsia" w:ascii="宋体" w:hAnsi="宋体" w:eastAsia="宋体" w:cs="宋体"/>
          <w:spacing w:val="8"/>
          <w:sz w:val="24"/>
          <w:szCs w:val="24"/>
        </w:rPr>
        <w:t>款约定的竣工验收报告的同时，将质量保修书一并报送监理人。</w:t>
      </w:r>
    </w:p>
    <w:p>
      <w:pPr>
        <w:spacing w:before="1" w:line="360" w:lineRule="auto"/>
        <w:ind w:firstLine="1"/>
        <w:rPr>
          <w:rFonts w:ascii="宋体" w:hAnsi="宋体" w:eastAsia="宋体" w:cs="宋体"/>
          <w:sz w:val="24"/>
          <w:szCs w:val="24"/>
        </w:rPr>
      </w:pPr>
      <w:r>
        <w:rPr>
          <w:rFonts w:hint="eastAsia" w:ascii="宋体" w:hAnsi="宋体" w:eastAsia="宋体" w:cs="宋体"/>
          <w:spacing w:val="-2"/>
          <w:sz w:val="24"/>
          <w:szCs w:val="24"/>
        </w:rPr>
        <w:t>20.保险</w:t>
      </w:r>
    </w:p>
    <w:p>
      <w:pPr>
        <w:spacing w:before="206" w:line="360" w:lineRule="auto"/>
        <w:rPr>
          <w:rFonts w:ascii="宋体" w:hAnsi="宋体" w:eastAsia="宋体" w:cs="宋体"/>
          <w:sz w:val="24"/>
          <w:szCs w:val="24"/>
        </w:rPr>
      </w:pPr>
      <w:r>
        <w:rPr>
          <w:rFonts w:hint="eastAsia" w:ascii="宋体" w:hAnsi="宋体" w:eastAsia="宋体" w:cs="宋体"/>
          <w:spacing w:val="5"/>
          <w:sz w:val="24"/>
          <w:szCs w:val="24"/>
        </w:rPr>
        <w:t>20.1</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工程保险</w:t>
      </w:r>
    </w:p>
    <w:p>
      <w:pPr>
        <w:spacing w:before="129" w:line="360" w:lineRule="auto"/>
        <w:ind w:firstLine="421"/>
        <w:rPr>
          <w:rFonts w:ascii="宋体" w:hAnsi="宋体" w:eastAsia="宋体" w:cs="宋体"/>
          <w:sz w:val="24"/>
          <w:szCs w:val="24"/>
        </w:rPr>
      </w:pPr>
      <w:r>
        <w:rPr>
          <w:rFonts w:hint="eastAsia" w:ascii="宋体" w:hAnsi="宋体" w:eastAsia="宋体" w:cs="宋体"/>
          <w:spacing w:val="9"/>
          <w:sz w:val="24"/>
          <w:szCs w:val="24"/>
        </w:rPr>
        <w:t>本工程</w:t>
      </w:r>
      <w:r>
        <w:rPr>
          <w:rFonts w:hint="eastAsia" w:ascii="宋体" w:hAnsi="宋体" w:eastAsia="宋体" w:cs="宋体"/>
          <w:spacing w:val="1"/>
          <w:sz w:val="24"/>
          <w:szCs w:val="24"/>
          <w:u w:val="single"/>
        </w:rPr>
        <w:t xml:space="preserve">                            </w:t>
      </w:r>
      <w:r>
        <w:rPr>
          <w:rFonts w:hint="eastAsia" w:ascii="宋体" w:hAnsi="宋体" w:eastAsia="宋体" w:cs="宋体"/>
          <w:spacing w:val="9"/>
          <w:sz w:val="24"/>
          <w:szCs w:val="24"/>
        </w:rPr>
        <w:t>(投保／不投保)工程保险。投保工程保险时，险种</w:t>
      </w:r>
    </w:p>
    <w:p>
      <w:pPr>
        <w:spacing w:before="145" w:line="360" w:lineRule="auto"/>
        <w:ind w:firstLine="3"/>
        <w:rPr>
          <w:rFonts w:ascii="宋体" w:hAnsi="宋体" w:eastAsia="宋体" w:cs="宋体"/>
          <w:sz w:val="24"/>
          <w:szCs w:val="24"/>
        </w:rPr>
      </w:pPr>
      <w:r>
        <w:rPr>
          <w:rFonts w:hint="eastAsia" w:ascii="宋体" w:hAnsi="宋体" w:eastAsia="宋体" w:cs="宋体"/>
          <w:spacing w:val="9"/>
          <w:sz w:val="24"/>
          <w:szCs w:val="24"/>
        </w:rPr>
        <w:t>为</w:t>
      </w:r>
      <w:r>
        <w:rPr>
          <w:rFonts w:hint="eastAsia" w:ascii="宋体" w:hAnsi="宋体" w:eastAsia="宋体" w:cs="宋体"/>
          <w:spacing w:val="-11"/>
          <w:sz w:val="24"/>
          <w:szCs w:val="24"/>
        </w:rPr>
        <w:t>：</w:t>
      </w:r>
      <w:r>
        <w:rPr>
          <w:rFonts w:hint="eastAsia" w:ascii="宋体" w:hAnsi="宋体" w:eastAsia="宋体" w:cs="宋体"/>
          <w:sz w:val="24"/>
          <w:szCs w:val="24"/>
          <w:u w:val="single"/>
        </w:rPr>
        <w:t xml:space="preserve">                  </w:t>
      </w:r>
      <w:r>
        <w:rPr>
          <w:rFonts w:hint="eastAsia" w:ascii="宋体" w:hAnsi="宋体" w:eastAsia="宋体" w:cs="宋体"/>
          <w:spacing w:val="-11"/>
          <w:sz w:val="24"/>
          <w:szCs w:val="24"/>
        </w:rPr>
        <w:t>，</w:t>
      </w:r>
      <w:r>
        <w:rPr>
          <w:rFonts w:hint="eastAsia" w:ascii="宋体" w:hAnsi="宋体" w:eastAsia="宋体" w:cs="宋体"/>
          <w:spacing w:val="9"/>
          <w:sz w:val="24"/>
          <w:szCs w:val="24"/>
        </w:rPr>
        <w:t>并符合以下约定。</w:t>
      </w:r>
    </w:p>
    <w:p>
      <w:pPr>
        <w:spacing w:before="141" w:line="360" w:lineRule="auto"/>
        <w:ind w:firstLine="457"/>
        <w:rPr>
          <w:rFonts w:ascii="宋体" w:hAnsi="宋体" w:eastAsia="宋体" w:cs="宋体"/>
          <w:sz w:val="24"/>
          <w:szCs w:val="24"/>
        </w:rPr>
      </w:pPr>
      <w:r>
        <w:rPr>
          <w:rFonts w:hint="eastAsia" w:ascii="宋体" w:hAnsi="宋体" w:eastAsia="宋体" w:cs="宋体"/>
          <w:spacing w:val="9"/>
          <w:sz w:val="24"/>
          <w:szCs w:val="24"/>
        </w:rPr>
        <w:t>(1)投保人：</w:t>
      </w:r>
      <w:r>
        <w:rPr>
          <w:rFonts w:hint="eastAsia" w:ascii="宋体" w:hAnsi="宋体" w:eastAsia="宋体" w:cs="宋体"/>
          <w:spacing w:val="1"/>
          <w:sz w:val="24"/>
          <w:szCs w:val="24"/>
          <w:u w:val="single"/>
        </w:rPr>
        <w:t xml:space="preserve">                                                                     </w:t>
      </w:r>
    </w:p>
    <w:p>
      <w:pPr>
        <w:spacing w:before="144" w:line="360" w:lineRule="auto"/>
        <w:ind w:left="420" w:leftChars="200" w:firstLine="41" w:firstLineChars="16"/>
        <w:rPr>
          <w:rFonts w:ascii="宋体" w:hAnsi="宋体" w:eastAsia="宋体" w:cs="宋体"/>
          <w:sz w:val="24"/>
          <w:szCs w:val="24"/>
        </w:rPr>
      </w:pPr>
      <w:r>
        <w:rPr>
          <w:rFonts w:hint="eastAsia" w:ascii="宋体" w:hAnsi="宋体" w:eastAsia="宋体" w:cs="宋体"/>
          <w:spacing w:val="9"/>
          <w:sz w:val="24"/>
          <w:szCs w:val="24"/>
        </w:rPr>
        <w:t>(2)投保内容：</w:t>
      </w:r>
      <w:r>
        <w:rPr>
          <w:rFonts w:hint="eastAsia" w:ascii="宋体" w:hAnsi="宋体" w:eastAsia="宋体" w:cs="宋体"/>
          <w:sz w:val="24"/>
          <w:szCs w:val="24"/>
          <w:u w:val="single"/>
        </w:rPr>
        <w:t xml:space="preserve">                                                                   </w:t>
      </w:r>
      <w:r>
        <w:rPr>
          <w:rFonts w:hint="eastAsia" w:ascii="宋体" w:hAnsi="宋体" w:eastAsia="宋体" w:cs="宋体"/>
          <w:sz w:val="24"/>
          <w:szCs w:val="24"/>
        </w:rPr>
        <w:t>(3)保险费率：</w:t>
      </w:r>
      <w:r>
        <w:rPr>
          <w:rFonts w:hint="eastAsia" w:ascii="宋体" w:hAnsi="宋体" w:eastAsia="宋体" w:cs="宋体"/>
          <w:spacing w:val="90"/>
          <w:sz w:val="24"/>
          <w:szCs w:val="24"/>
        </w:rPr>
        <w:t xml:space="preserve"> </w:t>
      </w:r>
      <w:r>
        <w:rPr>
          <w:rFonts w:hint="eastAsia" w:ascii="宋体" w:hAnsi="宋体" w:eastAsia="宋体" w:cs="宋体"/>
          <w:sz w:val="24"/>
          <w:szCs w:val="24"/>
        </w:rPr>
        <w:t>由投保人与合同双方同意的保险人商定。</w:t>
      </w:r>
    </w:p>
    <w:p>
      <w:pPr>
        <w:spacing w:before="145" w:line="360" w:lineRule="auto"/>
        <w:ind w:firstLine="457"/>
        <w:rPr>
          <w:rFonts w:ascii="宋体" w:hAnsi="宋体" w:eastAsia="宋体" w:cs="宋体"/>
          <w:sz w:val="24"/>
          <w:szCs w:val="24"/>
        </w:rPr>
      </w:pPr>
      <w:r>
        <w:rPr>
          <w:rFonts w:hint="eastAsia" w:ascii="宋体" w:hAnsi="宋体" w:eastAsia="宋体" w:cs="宋体"/>
          <w:sz w:val="24"/>
          <w:szCs w:val="24"/>
        </w:rPr>
        <w:t>(4)保险金额：</w:t>
      </w:r>
      <w:r>
        <w:rPr>
          <w:rFonts w:hint="eastAsia" w:ascii="宋体" w:hAnsi="宋体" w:eastAsia="宋体" w:cs="宋体"/>
          <w:sz w:val="24"/>
          <w:szCs w:val="24"/>
          <w:u w:val="single"/>
        </w:rPr>
        <w:t xml:space="preserve">                                                                   </w:t>
      </w:r>
    </w:p>
    <w:p>
      <w:pPr>
        <w:spacing w:before="141" w:line="360" w:lineRule="auto"/>
        <w:ind w:firstLine="457"/>
        <w:rPr>
          <w:rFonts w:ascii="宋体" w:hAnsi="宋体" w:eastAsia="宋体" w:cs="宋体"/>
          <w:sz w:val="24"/>
          <w:szCs w:val="24"/>
        </w:rPr>
      </w:pPr>
      <w:r>
        <w:rPr>
          <w:rFonts w:hint="eastAsia" w:ascii="宋体" w:hAnsi="宋体" w:eastAsia="宋体" w:cs="宋体"/>
          <w:sz w:val="24"/>
          <w:szCs w:val="24"/>
        </w:rPr>
        <w:t>(5)保险期限：</w:t>
      </w:r>
      <w:r>
        <w:rPr>
          <w:rFonts w:hint="eastAsia" w:ascii="宋体" w:hAnsi="宋体" w:eastAsia="宋体" w:cs="宋体"/>
          <w:sz w:val="24"/>
          <w:szCs w:val="24"/>
          <w:u w:val="single"/>
        </w:rPr>
        <w:t xml:space="preserve">                                                                   </w:t>
      </w:r>
    </w:p>
    <w:p>
      <w:pPr>
        <w:spacing w:before="188" w:line="360" w:lineRule="auto"/>
        <w:rPr>
          <w:rFonts w:ascii="宋体" w:hAnsi="宋体" w:eastAsia="宋体" w:cs="宋体"/>
          <w:sz w:val="24"/>
          <w:szCs w:val="24"/>
        </w:rPr>
      </w:pPr>
      <w:r>
        <w:rPr>
          <w:rFonts w:hint="eastAsia" w:ascii="宋体" w:hAnsi="宋体" w:eastAsia="宋体" w:cs="宋体"/>
          <w:spacing w:val="6"/>
          <w:sz w:val="24"/>
          <w:szCs w:val="24"/>
        </w:rPr>
        <w:t>20.4</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第三者责任险</w:t>
      </w:r>
    </w:p>
    <w:p>
      <w:pPr>
        <w:spacing w:before="251" w:line="360" w:lineRule="auto"/>
        <w:ind w:left="12" w:right="69" w:firstLine="411"/>
        <w:rPr>
          <w:rFonts w:ascii="宋体" w:hAnsi="宋体" w:eastAsia="宋体" w:cs="宋体"/>
          <w:sz w:val="24"/>
          <w:szCs w:val="24"/>
        </w:rPr>
      </w:pPr>
      <w:r>
        <w:rPr>
          <w:rFonts w:hint="eastAsia" w:ascii="宋体" w:hAnsi="宋体" w:eastAsia="宋体" w:cs="宋体"/>
          <w:spacing w:val="4"/>
          <w:sz w:val="24"/>
          <w:szCs w:val="24"/>
        </w:rPr>
        <w:t>20.4.2</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保险金额</w:t>
      </w:r>
      <w:r>
        <w:rPr>
          <w:rFonts w:hint="eastAsia" w:ascii="宋体" w:hAnsi="宋体" w:eastAsia="宋体" w:cs="宋体"/>
          <w:spacing w:val="-84"/>
          <w:sz w:val="24"/>
          <w:szCs w:val="24"/>
        </w:rPr>
        <w:t>：</w:t>
      </w:r>
      <w:r>
        <w:rPr>
          <w:rFonts w:hint="eastAsia" w:ascii="宋体" w:hAnsi="宋体" w:eastAsia="宋体" w:cs="宋体"/>
          <w:sz w:val="24"/>
          <w:szCs w:val="24"/>
          <w:u w:val="single"/>
        </w:rPr>
        <w:t xml:space="preserve">                                                             </w:t>
      </w:r>
      <w:r>
        <w:rPr>
          <w:rFonts w:hint="eastAsia" w:ascii="宋体" w:hAnsi="宋体" w:eastAsia="宋体" w:cs="宋体"/>
          <w:spacing w:val="-84"/>
          <w:sz w:val="24"/>
          <w:szCs w:val="24"/>
        </w:rPr>
        <w:t>，</w:t>
      </w:r>
      <w:r>
        <w:rPr>
          <w:rFonts w:hint="eastAsia" w:ascii="宋体" w:hAnsi="宋体" w:eastAsia="宋体" w:cs="宋体"/>
          <w:spacing w:val="4"/>
          <w:sz w:val="24"/>
          <w:szCs w:val="24"/>
        </w:rPr>
        <w:t>保</w:t>
      </w:r>
      <w:r>
        <w:rPr>
          <w:rFonts w:hint="eastAsia" w:ascii="宋体" w:hAnsi="宋体" w:eastAsia="宋体" w:cs="宋体"/>
          <w:spacing w:val="8"/>
          <w:sz w:val="24"/>
          <w:szCs w:val="24"/>
        </w:rPr>
        <w:t>险费率由承包人与发包人同意的保险人商定，相关保险费由</w:t>
      </w:r>
      <w:r>
        <w:rPr>
          <w:rFonts w:hint="eastAsia" w:ascii="宋体" w:hAnsi="宋体" w:eastAsia="宋体" w:cs="宋体"/>
          <w:spacing w:val="9"/>
          <w:sz w:val="24"/>
          <w:szCs w:val="24"/>
          <w:u w:val="single"/>
        </w:rPr>
        <w:t xml:space="preserve">       </w:t>
      </w:r>
      <w:r>
        <w:rPr>
          <w:rFonts w:hint="eastAsia" w:ascii="宋体" w:hAnsi="宋体" w:eastAsia="宋体" w:cs="宋体"/>
          <w:spacing w:val="8"/>
          <w:sz w:val="24"/>
          <w:szCs w:val="24"/>
        </w:rPr>
        <w:t>承担。</w:t>
      </w:r>
    </w:p>
    <w:p>
      <w:pPr>
        <w:spacing w:before="74" w:line="360" w:lineRule="auto"/>
        <w:rPr>
          <w:rFonts w:ascii="宋体" w:hAnsi="宋体" w:eastAsia="宋体" w:cs="宋体"/>
          <w:sz w:val="24"/>
          <w:szCs w:val="24"/>
        </w:rPr>
      </w:pPr>
      <w:r>
        <w:rPr>
          <w:rFonts w:hint="eastAsia" w:ascii="宋体" w:hAnsi="宋体" w:eastAsia="宋体" w:cs="宋体"/>
          <w:spacing w:val="5"/>
          <w:sz w:val="24"/>
          <w:szCs w:val="24"/>
        </w:rPr>
        <w:t>20.5</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其他保险</w:t>
      </w:r>
    </w:p>
    <w:p>
      <w:pPr>
        <w:spacing w:before="200" w:line="360" w:lineRule="auto"/>
        <w:ind w:firstLine="420"/>
        <w:rPr>
          <w:rFonts w:ascii="宋体" w:hAnsi="宋体" w:eastAsia="宋体" w:cs="宋体"/>
          <w:sz w:val="24"/>
          <w:szCs w:val="24"/>
        </w:rPr>
      </w:pPr>
      <w:r>
        <w:rPr>
          <w:rFonts w:hint="eastAsia" w:ascii="宋体" w:hAnsi="宋体" w:eastAsia="宋体" w:cs="宋体"/>
          <w:spacing w:val="4"/>
          <w:sz w:val="24"/>
          <w:szCs w:val="24"/>
        </w:rPr>
        <w:t>承包人应为其施工设备、进场材料和工程设备等办理的保险：</w:t>
      </w:r>
      <w:r>
        <w:rPr>
          <w:rFonts w:hint="eastAsia" w:ascii="宋体" w:hAnsi="宋体" w:eastAsia="宋体" w:cs="宋体"/>
          <w:sz w:val="24"/>
          <w:szCs w:val="24"/>
          <w:u w:val="single"/>
        </w:rPr>
        <w:t xml:space="preserve">                         </w:t>
      </w:r>
    </w:p>
    <w:p>
      <w:pPr>
        <w:tabs>
          <w:tab w:val="left" w:pos="8315"/>
        </w:tabs>
        <w:spacing w:before="275" w:line="360" w:lineRule="auto"/>
        <w:ind w:firstLine="412"/>
        <w:rPr>
          <w:rFonts w:ascii="宋体" w:hAnsi="宋体" w:eastAsia="宋体" w:cs="宋体"/>
          <w:position w:val="-1"/>
          <w:sz w:val="24"/>
          <w:szCs w:val="24"/>
          <w:u w:val="single"/>
        </w:rPr>
      </w:pPr>
      <w:r>
        <w:rPr>
          <w:rFonts w:hint="eastAsia" w:ascii="宋体" w:hAnsi="宋体" w:eastAsia="宋体" w:cs="宋体"/>
          <w:position w:val="-1"/>
          <w:sz w:val="24"/>
          <w:szCs w:val="24"/>
          <w:u w:val="single"/>
        </w:rPr>
        <w:tab/>
      </w:r>
    </w:p>
    <w:p>
      <w:pPr>
        <w:tabs>
          <w:tab w:val="left" w:pos="8315"/>
        </w:tabs>
        <w:spacing w:before="275" w:line="360" w:lineRule="auto"/>
        <w:rPr>
          <w:rFonts w:ascii="宋体" w:hAnsi="宋体" w:eastAsia="宋体" w:cs="宋体"/>
          <w:sz w:val="24"/>
          <w:szCs w:val="24"/>
        </w:rPr>
      </w:pPr>
      <w:r>
        <w:rPr>
          <w:rFonts w:hint="eastAsia" w:ascii="宋体" w:hAnsi="宋体" w:eastAsia="宋体" w:cs="宋体"/>
          <w:spacing w:val="7"/>
          <w:sz w:val="24"/>
          <w:szCs w:val="24"/>
        </w:rPr>
        <w:t>20.6</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rPr>
        <w:t>对各项保险的一般要求</w:t>
      </w:r>
    </w:p>
    <w:p>
      <w:pPr>
        <w:spacing w:before="65" w:line="360" w:lineRule="auto"/>
        <w:rPr>
          <w:rFonts w:ascii="宋体" w:hAnsi="宋体" w:eastAsia="宋体" w:cs="宋体"/>
          <w:sz w:val="24"/>
          <w:szCs w:val="24"/>
        </w:rPr>
      </w:pPr>
      <w:r>
        <w:rPr>
          <w:rFonts w:hint="eastAsia" w:ascii="宋体" w:hAnsi="宋体" w:eastAsia="宋体" w:cs="宋体"/>
          <w:spacing w:val="5"/>
          <w:sz w:val="24"/>
          <w:szCs w:val="24"/>
        </w:rPr>
        <w:t>20.6.1</w:t>
      </w:r>
      <w:r>
        <w:rPr>
          <w:rFonts w:hint="eastAsia" w:ascii="宋体" w:hAnsi="宋体" w:eastAsia="宋体" w:cs="宋体"/>
          <w:spacing w:val="-38"/>
          <w:sz w:val="24"/>
          <w:szCs w:val="24"/>
        </w:rPr>
        <w:t xml:space="preserve"> </w:t>
      </w:r>
      <w:r>
        <w:rPr>
          <w:rFonts w:hint="eastAsia" w:ascii="宋体" w:hAnsi="宋体" w:eastAsia="宋体" w:cs="宋体"/>
          <w:spacing w:val="5"/>
          <w:sz w:val="24"/>
          <w:szCs w:val="24"/>
        </w:rPr>
        <w:t>保险凭证</w:t>
      </w:r>
    </w:p>
    <w:p>
      <w:pPr>
        <w:spacing w:before="221" w:line="360" w:lineRule="auto"/>
        <w:ind w:firstLine="428"/>
        <w:rPr>
          <w:rFonts w:ascii="宋体" w:hAnsi="宋体" w:eastAsia="宋体" w:cs="宋体"/>
          <w:sz w:val="24"/>
          <w:szCs w:val="24"/>
        </w:rPr>
      </w:pPr>
      <w:r>
        <w:rPr>
          <w:rFonts w:hint="eastAsia" w:ascii="宋体" w:hAnsi="宋体" w:eastAsia="宋体" w:cs="宋体"/>
          <w:spacing w:val="4"/>
          <w:sz w:val="24"/>
          <w:szCs w:val="24"/>
        </w:rPr>
        <w:t>承包人向发包人提交各项保险生效的证据和保险单副本的期限：</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p>
    <w:p>
      <w:pPr>
        <w:tabs>
          <w:tab w:val="left" w:pos="8322"/>
        </w:tabs>
        <w:spacing w:before="23" w:line="360" w:lineRule="auto"/>
        <w:rPr>
          <w:rFonts w:ascii="宋体" w:hAnsi="宋体" w:eastAsia="宋体" w:cs="宋体"/>
          <w:sz w:val="24"/>
          <w:szCs w:val="24"/>
        </w:rPr>
      </w:pPr>
      <w:r>
        <w:rPr>
          <w:rFonts w:hint="eastAsia" w:ascii="宋体" w:hAnsi="宋体" w:eastAsia="宋体" w:cs="宋体"/>
          <w:sz w:val="24"/>
          <w:szCs w:val="24"/>
          <w:u w:val="single"/>
        </w:rPr>
        <w:tab/>
      </w:r>
    </w:p>
    <w:p>
      <w:pPr>
        <w:spacing w:before="262" w:line="360" w:lineRule="auto"/>
        <w:ind w:firstLine="7"/>
        <w:rPr>
          <w:rFonts w:ascii="宋体" w:hAnsi="宋体" w:eastAsia="宋体" w:cs="宋体"/>
          <w:sz w:val="24"/>
          <w:szCs w:val="24"/>
        </w:rPr>
      </w:pPr>
      <w:r>
        <w:rPr>
          <w:rFonts w:hint="eastAsia" w:ascii="宋体" w:hAnsi="宋体" w:eastAsia="宋体" w:cs="宋体"/>
          <w:spacing w:val="6"/>
          <w:sz w:val="24"/>
          <w:szCs w:val="24"/>
        </w:rPr>
        <w:t>20.6.4</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保险金不足的补偿</w:t>
      </w:r>
    </w:p>
    <w:p>
      <w:pPr>
        <w:spacing w:before="221" w:line="360" w:lineRule="auto"/>
        <w:ind w:firstLine="429"/>
        <w:rPr>
          <w:rFonts w:ascii="宋体" w:hAnsi="宋体" w:eastAsia="宋体" w:cs="宋体"/>
          <w:sz w:val="24"/>
          <w:szCs w:val="24"/>
        </w:rPr>
      </w:pPr>
      <w:r>
        <w:rPr>
          <w:rFonts w:hint="eastAsia" w:ascii="宋体" w:hAnsi="宋体" w:eastAsia="宋体" w:cs="宋体"/>
          <w:spacing w:val="4"/>
          <w:sz w:val="24"/>
          <w:szCs w:val="24"/>
        </w:rPr>
        <w:t>保险金不足以补偿损失时，承包人和发包人负责补偿的责任分摊：</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p>
    <w:p>
      <w:pPr>
        <w:tabs>
          <w:tab w:val="left" w:pos="8322"/>
        </w:tabs>
        <w:spacing w:before="23" w:line="360" w:lineRule="auto"/>
        <w:rPr>
          <w:rFonts w:ascii="宋体" w:hAnsi="宋体" w:eastAsia="宋体" w:cs="宋体"/>
          <w:sz w:val="24"/>
          <w:szCs w:val="24"/>
        </w:rPr>
      </w:pPr>
      <w:r>
        <w:rPr>
          <w:rFonts w:hint="eastAsia" w:ascii="宋体" w:hAnsi="宋体" w:eastAsia="宋体" w:cs="宋体"/>
          <w:sz w:val="24"/>
          <w:szCs w:val="24"/>
          <w:u w:val="single"/>
        </w:rPr>
        <w:tab/>
      </w:r>
    </w:p>
    <w:p>
      <w:pPr>
        <w:spacing w:before="248" w:line="360" w:lineRule="auto"/>
        <w:ind w:firstLine="9"/>
        <w:rPr>
          <w:rFonts w:ascii="宋体" w:hAnsi="宋体" w:eastAsia="宋体" w:cs="宋体"/>
          <w:sz w:val="24"/>
          <w:szCs w:val="24"/>
        </w:rPr>
      </w:pPr>
      <w:r>
        <w:rPr>
          <w:rFonts w:hint="eastAsia" w:ascii="宋体" w:hAnsi="宋体" w:eastAsia="宋体" w:cs="宋体"/>
          <w:spacing w:val="-2"/>
          <w:sz w:val="24"/>
          <w:szCs w:val="24"/>
        </w:rPr>
        <w:t>21.不可抗力</w:t>
      </w:r>
    </w:p>
    <w:p>
      <w:pPr>
        <w:spacing w:before="211" w:line="360" w:lineRule="auto"/>
        <w:ind w:firstLine="8"/>
        <w:rPr>
          <w:rFonts w:ascii="宋体" w:hAnsi="宋体" w:eastAsia="宋体" w:cs="宋体"/>
          <w:sz w:val="24"/>
          <w:szCs w:val="24"/>
        </w:rPr>
      </w:pPr>
      <w:r>
        <w:rPr>
          <w:rFonts w:hint="eastAsia" w:ascii="宋体" w:hAnsi="宋体" w:eastAsia="宋体" w:cs="宋体"/>
          <w:spacing w:val="6"/>
          <w:sz w:val="24"/>
          <w:szCs w:val="24"/>
        </w:rPr>
        <w:t>21.1</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不可抗力的确认</w:t>
      </w:r>
    </w:p>
    <w:p>
      <w:pPr>
        <w:spacing w:before="209" w:line="360" w:lineRule="auto"/>
        <w:ind w:firstLine="431"/>
        <w:rPr>
          <w:rFonts w:ascii="宋体" w:hAnsi="宋体" w:eastAsia="宋体" w:cs="宋体"/>
          <w:sz w:val="24"/>
          <w:szCs w:val="24"/>
        </w:rPr>
      </w:pPr>
      <w:r>
        <w:rPr>
          <w:rFonts w:hint="eastAsia" w:ascii="宋体" w:hAnsi="宋体" w:eastAsia="宋体" w:cs="宋体"/>
          <w:spacing w:val="2"/>
          <w:sz w:val="24"/>
          <w:szCs w:val="24"/>
        </w:rPr>
        <w:t>21.1.1</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通用合同条款第</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21.1.1</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项约定的不可抗力以外的其他情形：</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p>
    <w:p>
      <w:pPr>
        <w:tabs>
          <w:tab w:val="left" w:pos="8322"/>
        </w:tabs>
        <w:spacing w:before="23" w:line="360" w:lineRule="auto"/>
        <w:rPr>
          <w:rFonts w:ascii="宋体" w:hAnsi="宋体" w:eastAsia="宋体" w:cs="宋体"/>
          <w:sz w:val="24"/>
          <w:szCs w:val="24"/>
        </w:rPr>
      </w:pPr>
      <w:r>
        <w:rPr>
          <w:rFonts w:hint="eastAsia" w:ascii="宋体" w:hAnsi="宋体" w:eastAsia="宋体" w:cs="宋体"/>
          <w:sz w:val="24"/>
          <w:szCs w:val="24"/>
          <w:u w:val="single"/>
        </w:rPr>
        <w:tab/>
      </w:r>
    </w:p>
    <w:p>
      <w:pPr>
        <w:spacing w:before="201" w:line="360" w:lineRule="auto"/>
        <w:ind w:firstLine="432"/>
        <w:rPr>
          <w:rFonts w:ascii="宋体" w:hAnsi="宋体" w:eastAsia="宋体" w:cs="宋体"/>
          <w:sz w:val="24"/>
          <w:szCs w:val="24"/>
        </w:rPr>
      </w:pPr>
      <w:r>
        <w:rPr>
          <w:rFonts w:hint="eastAsia" w:ascii="宋体" w:hAnsi="宋体" w:eastAsia="宋体" w:cs="宋体"/>
          <w:spacing w:val="-4"/>
          <w:sz w:val="24"/>
          <w:szCs w:val="24"/>
        </w:rPr>
        <w:t>不可抗力的等级范围约定：</w:t>
      </w:r>
      <w:r>
        <w:rPr>
          <w:rFonts w:hint="eastAsia" w:ascii="宋体" w:hAnsi="宋体" w:eastAsia="宋体" w:cs="宋体"/>
          <w:sz w:val="24"/>
          <w:szCs w:val="24"/>
          <w:u w:val="single"/>
        </w:rPr>
        <w:t xml:space="preserve">                                                         </w:t>
      </w:r>
    </w:p>
    <w:p>
      <w:pPr>
        <w:tabs>
          <w:tab w:val="left" w:pos="8322"/>
        </w:tabs>
        <w:spacing w:before="284" w:line="360" w:lineRule="auto"/>
        <w:rPr>
          <w:rFonts w:ascii="宋体" w:hAnsi="宋体" w:eastAsia="宋体" w:cs="宋体"/>
          <w:sz w:val="24"/>
          <w:szCs w:val="24"/>
        </w:rPr>
      </w:pPr>
      <w:r>
        <w:rPr>
          <w:rFonts w:hint="eastAsia" w:ascii="宋体" w:hAnsi="宋体" w:eastAsia="宋体" w:cs="宋体"/>
          <w:position w:val="-1"/>
          <w:sz w:val="24"/>
          <w:szCs w:val="24"/>
          <w:u w:val="single"/>
        </w:rPr>
        <w:tab/>
      </w:r>
    </w:p>
    <w:p>
      <w:pPr>
        <w:spacing w:before="259" w:line="360" w:lineRule="auto"/>
        <w:ind w:firstLine="8"/>
        <w:rPr>
          <w:rFonts w:ascii="宋体" w:hAnsi="宋体" w:eastAsia="宋体" w:cs="宋体"/>
          <w:sz w:val="24"/>
          <w:szCs w:val="24"/>
        </w:rPr>
      </w:pPr>
      <w:r>
        <w:rPr>
          <w:rFonts w:hint="eastAsia" w:ascii="宋体" w:hAnsi="宋体" w:eastAsia="宋体" w:cs="宋体"/>
          <w:spacing w:val="7"/>
          <w:sz w:val="24"/>
          <w:szCs w:val="24"/>
        </w:rPr>
        <w:t>21.3</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rPr>
        <w:t>不可抗力后果及其处理</w:t>
      </w:r>
    </w:p>
    <w:p>
      <w:pPr>
        <w:spacing w:before="203" w:line="360" w:lineRule="auto"/>
        <w:ind w:firstLine="7"/>
        <w:rPr>
          <w:rFonts w:ascii="宋体" w:hAnsi="宋体" w:eastAsia="宋体" w:cs="宋体"/>
          <w:sz w:val="24"/>
          <w:szCs w:val="24"/>
        </w:rPr>
      </w:pPr>
      <w:r>
        <w:rPr>
          <w:rFonts w:hint="eastAsia" w:ascii="宋体" w:hAnsi="宋体" w:eastAsia="宋体" w:cs="宋体"/>
          <w:spacing w:val="7"/>
          <w:sz w:val="24"/>
          <w:szCs w:val="24"/>
        </w:rPr>
        <w:t>21.3.1</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不可抗力造成损害的责任</w:t>
      </w:r>
    </w:p>
    <w:p>
      <w:pPr>
        <w:spacing w:before="221" w:line="360" w:lineRule="auto"/>
        <w:ind w:left="8" w:right="2" w:firstLine="423"/>
        <w:rPr>
          <w:rFonts w:ascii="宋体" w:hAnsi="宋体" w:eastAsia="宋体" w:cs="宋体"/>
          <w:sz w:val="24"/>
          <w:szCs w:val="24"/>
        </w:rPr>
      </w:pPr>
      <w:r>
        <w:rPr>
          <w:rFonts w:hint="eastAsia" w:ascii="宋体" w:hAnsi="宋体" w:eastAsia="宋体" w:cs="宋体"/>
          <w:spacing w:val="10"/>
          <w:sz w:val="24"/>
          <w:szCs w:val="24"/>
        </w:rPr>
        <w:t>不可抗力导致的人员伤亡、财产损失、费用增加和(或)工期延误等后果，</w:t>
      </w:r>
      <w:r>
        <w:rPr>
          <w:rFonts w:hint="eastAsia" w:ascii="宋体" w:hAnsi="宋体" w:eastAsia="宋体" w:cs="宋体"/>
          <w:spacing w:val="-21"/>
          <w:sz w:val="24"/>
          <w:szCs w:val="24"/>
        </w:rPr>
        <w:t xml:space="preserve"> </w:t>
      </w:r>
      <w:r>
        <w:rPr>
          <w:rFonts w:hint="eastAsia" w:ascii="宋体" w:hAnsi="宋体" w:eastAsia="宋体" w:cs="宋体"/>
          <w:spacing w:val="10"/>
          <w:sz w:val="24"/>
          <w:szCs w:val="24"/>
        </w:rPr>
        <w:t>由合同双方按</w:t>
      </w:r>
      <w:r>
        <w:rPr>
          <w:rFonts w:hint="eastAsia" w:ascii="宋体" w:hAnsi="宋体" w:eastAsia="宋体" w:cs="宋体"/>
          <w:spacing w:val="6"/>
          <w:sz w:val="24"/>
          <w:szCs w:val="24"/>
        </w:rPr>
        <w:t>通用合同条款第</w:t>
      </w:r>
      <w:r>
        <w:rPr>
          <w:rFonts w:hint="eastAsia" w:ascii="宋体" w:hAnsi="宋体" w:eastAsia="宋体" w:cs="宋体"/>
          <w:spacing w:val="-19"/>
          <w:sz w:val="24"/>
          <w:szCs w:val="24"/>
        </w:rPr>
        <w:t xml:space="preserve"> </w:t>
      </w:r>
      <w:r>
        <w:rPr>
          <w:rFonts w:hint="eastAsia" w:ascii="宋体" w:hAnsi="宋体" w:eastAsia="宋体" w:cs="宋体"/>
          <w:spacing w:val="6"/>
          <w:sz w:val="24"/>
          <w:szCs w:val="24"/>
        </w:rPr>
        <w:t>21.3.1</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项约定的原则承担。</w:t>
      </w:r>
    </w:p>
    <w:p>
      <w:pPr>
        <w:spacing w:before="30" w:line="360" w:lineRule="auto"/>
        <w:ind w:firstLine="9"/>
        <w:rPr>
          <w:rFonts w:ascii="宋体" w:hAnsi="宋体" w:eastAsia="宋体" w:cs="宋体"/>
          <w:sz w:val="24"/>
          <w:szCs w:val="24"/>
        </w:rPr>
      </w:pPr>
      <w:r>
        <w:rPr>
          <w:rFonts w:hint="eastAsia" w:ascii="宋体" w:hAnsi="宋体" w:eastAsia="宋体" w:cs="宋体"/>
          <w:spacing w:val="-1"/>
          <w:sz w:val="24"/>
          <w:szCs w:val="24"/>
        </w:rPr>
        <w:t>24.争议的解决</w:t>
      </w:r>
    </w:p>
    <w:p>
      <w:pPr>
        <w:spacing w:before="161" w:line="360" w:lineRule="auto"/>
        <w:ind w:firstLine="8"/>
        <w:rPr>
          <w:rFonts w:ascii="宋体" w:hAnsi="宋体" w:eastAsia="宋体" w:cs="宋体"/>
          <w:sz w:val="24"/>
          <w:szCs w:val="24"/>
        </w:rPr>
      </w:pPr>
      <w:r>
        <w:rPr>
          <w:rFonts w:hint="eastAsia" w:ascii="宋体" w:hAnsi="宋体" w:eastAsia="宋体" w:cs="宋体"/>
          <w:spacing w:val="5"/>
          <w:sz w:val="24"/>
          <w:szCs w:val="24"/>
        </w:rPr>
        <w:t>24.1</w:t>
      </w:r>
      <w:r>
        <w:rPr>
          <w:rFonts w:hint="eastAsia" w:ascii="宋体" w:hAnsi="宋体" w:eastAsia="宋体" w:cs="宋体"/>
          <w:spacing w:val="-28"/>
          <w:sz w:val="24"/>
          <w:szCs w:val="24"/>
        </w:rPr>
        <w:t xml:space="preserve"> </w:t>
      </w:r>
      <w:r>
        <w:rPr>
          <w:rFonts w:hint="eastAsia" w:ascii="宋体" w:hAnsi="宋体" w:eastAsia="宋体" w:cs="宋体"/>
          <w:spacing w:val="5"/>
          <w:sz w:val="24"/>
          <w:szCs w:val="24"/>
        </w:rPr>
        <w:t>争议的解决方式</w:t>
      </w:r>
    </w:p>
    <w:p>
      <w:pPr>
        <w:spacing w:before="210" w:line="360" w:lineRule="auto"/>
        <w:ind w:left="7" w:firstLine="437"/>
        <w:rPr>
          <w:rFonts w:ascii="宋体" w:hAnsi="宋体" w:eastAsia="宋体" w:cs="宋体"/>
          <w:sz w:val="24"/>
          <w:szCs w:val="24"/>
        </w:rPr>
      </w:pPr>
      <w:r>
        <w:rPr>
          <w:rFonts w:hint="eastAsia" w:ascii="宋体" w:hAnsi="宋体" w:eastAsia="宋体" w:cs="宋体"/>
          <w:spacing w:val="12"/>
          <w:sz w:val="24"/>
          <w:szCs w:val="24"/>
        </w:rPr>
        <w:t>因本合同引起的或与本合同有关的任何争议，合同双方友好协商不成、不愿提请争议组</w:t>
      </w:r>
      <w:r>
        <w:rPr>
          <w:rFonts w:hint="eastAsia" w:ascii="宋体" w:hAnsi="宋体" w:eastAsia="宋体" w:cs="宋体"/>
          <w:spacing w:val="8"/>
          <w:sz w:val="24"/>
          <w:szCs w:val="24"/>
        </w:rPr>
        <w:t>评审或者不愿接受争议评审组意见的，选择下列第</w:t>
      </w:r>
      <w:r>
        <w:rPr>
          <w:rFonts w:hint="eastAsia" w:ascii="宋体" w:hAnsi="宋体" w:eastAsia="宋体" w:cs="宋体"/>
          <w:spacing w:val="10"/>
          <w:sz w:val="24"/>
          <w:szCs w:val="24"/>
          <w:u w:val="single"/>
        </w:rPr>
        <w:t xml:space="preserve">       </w:t>
      </w:r>
      <w:r>
        <w:rPr>
          <w:rFonts w:hint="eastAsia" w:ascii="宋体" w:hAnsi="宋体" w:eastAsia="宋体" w:cs="宋体"/>
          <w:spacing w:val="8"/>
          <w:sz w:val="24"/>
          <w:szCs w:val="24"/>
        </w:rPr>
        <w:t>种方式解决：</w:t>
      </w:r>
    </w:p>
    <w:p>
      <w:pPr>
        <w:tabs>
          <w:tab w:val="left" w:pos="537"/>
        </w:tabs>
        <w:spacing w:before="1" w:line="360" w:lineRule="auto"/>
        <w:ind w:left="7" w:right="51" w:firstLine="412"/>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3"/>
          <w:sz w:val="24"/>
          <w:szCs w:val="24"/>
          <w:u w:val="single"/>
        </w:rPr>
        <w:t>（壹）</w:t>
      </w:r>
      <w:r>
        <w:rPr>
          <w:rFonts w:hint="eastAsia" w:ascii="宋体" w:hAnsi="宋体" w:eastAsia="宋体" w:cs="宋体"/>
          <w:spacing w:val="19"/>
          <w:sz w:val="24"/>
          <w:szCs w:val="24"/>
          <w:u w:val="single"/>
        </w:rPr>
        <w:t xml:space="preserve"> </w:t>
      </w:r>
      <w:r>
        <w:rPr>
          <w:rFonts w:hint="eastAsia" w:ascii="宋体" w:hAnsi="宋体" w:eastAsia="宋体" w:cs="宋体"/>
          <w:spacing w:val="3"/>
          <w:sz w:val="24"/>
          <w:szCs w:val="24"/>
        </w:rPr>
        <w:t>提请</w:t>
      </w:r>
      <w:r>
        <w:rPr>
          <w:rFonts w:hint="eastAsia" w:ascii="宋体" w:hAnsi="宋体" w:eastAsia="宋体" w:cs="宋体"/>
          <w:spacing w:val="8"/>
          <w:sz w:val="24"/>
          <w:szCs w:val="24"/>
          <w:u w:val="single"/>
        </w:rPr>
        <w:t xml:space="preserve">            </w:t>
      </w:r>
      <w:r>
        <w:rPr>
          <w:rFonts w:hint="eastAsia" w:ascii="宋体" w:hAnsi="宋体" w:eastAsia="宋体" w:cs="宋体"/>
          <w:spacing w:val="3"/>
          <w:sz w:val="24"/>
          <w:szCs w:val="24"/>
        </w:rPr>
        <w:t>仲裁委员会按照该会仲裁规则进行仲裁，仲裁裁决是终局的，</w:t>
      </w:r>
      <w:r>
        <w:rPr>
          <w:rFonts w:hint="eastAsia" w:ascii="宋体" w:hAnsi="宋体" w:eastAsia="宋体" w:cs="宋体"/>
          <w:spacing w:val="8"/>
          <w:sz w:val="24"/>
          <w:szCs w:val="24"/>
        </w:rPr>
        <w:t>对合同双方均有约束力。</w:t>
      </w:r>
    </w:p>
    <w:p>
      <w:pPr>
        <w:tabs>
          <w:tab w:val="left" w:pos="537"/>
        </w:tabs>
        <w:spacing w:before="1" w:line="360" w:lineRule="auto"/>
        <w:ind w:firstLine="420"/>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4"/>
          <w:sz w:val="24"/>
          <w:szCs w:val="24"/>
          <w:u w:val="single"/>
        </w:rPr>
        <w:t>（贰）</w:t>
      </w:r>
      <w:r>
        <w:rPr>
          <w:rFonts w:hint="eastAsia" w:ascii="宋体" w:hAnsi="宋体" w:eastAsia="宋体" w:cs="宋体"/>
          <w:spacing w:val="24"/>
          <w:sz w:val="24"/>
          <w:szCs w:val="24"/>
          <w:u w:val="single"/>
        </w:rPr>
        <w:t xml:space="preserve"> </w:t>
      </w:r>
      <w:r>
        <w:rPr>
          <w:rFonts w:hint="eastAsia" w:ascii="宋体" w:hAnsi="宋体" w:eastAsia="宋体" w:cs="宋体"/>
          <w:spacing w:val="-4"/>
          <w:sz w:val="24"/>
          <w:szCs w:val="24"/>
        </w:rPr>
        <w:t>向有管辖权的人民法院提起诉讼。</w:t>
      </w:r>
    </w:p>
    <w:p>
      <w:pPr>
        <w:spacing w:before="240" w:line="360" w:lineRule="auto"/>
        <w:ind w:firstLine="8"/>
        <w:rPr>
          <w:rFonts w:ascii="宋体" w:hAnsi="宋体" w:eastAsia="宋体" w:cs="宋体"/>
          <w:sz w:val="24"/>
          <w:szCs w:val="24"/>
        </w:rPr>
      </w:pPr>
      <w:r>
        <w:rPr>
          <w:rFonts w:hint="eastAsia" w:ascii="宋体" w:hAnsi="宋体" w:eastAsia="宋体" w:cs="宋体"/>
          <w:spacing w:val="4"/>
          <w:sz w:val="24"/>
          <w:szCs w:val="24"/>
        </w:rPr>
        <w:t>24.3</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rPr>
        <w:t>争议评审</w:t>
      </w:r>
    </w:p>
    <w:p>
      <w:pPr>
        <w:spacing w:before="208" w:line="360" w:lineRule="auto"/>
        <w:ind w:firstLine="431"/>
        <w:rPr>
          <w:rFonts w:ascii="宋体" w:hAnsi="宋体" w:eastAsia="宋体" w:cs="宋体"/>
          <w:sz w:val="24"/>
          <w:szCs w:val="24"/>
        </w:rPr>
      </w:pPr>
      <w:r>
        <w:rPr>
          <w:rFonts w:hint="eastAsia" w:ascii="宋体" w:hAnsi="宋体" w:eastAsia="宋体" w:cs="宋体"/>
          <w:spacing w:val="3"/>
          <w:sz w:val="24"/>
          <w:szCs w:val="24"/>
        </w:rPr>
        <w:t>24.3.4</w:t>
      </w:r>
      <w:r>
        <w:rPr>
          <w:rFonts w:hint="eastAsia" w:ascii="宋体" w:hAnsi="宋体" w:eastAsia="宋体" w:cs="宋体"/>
          <w:spacing w:val="-6"/>
          <w:sz w:val="24"/>
          <w:szCs w:val="24"/>
        </w:rPr>
        <w:t xml:space="preserve"> </w:t>
      </w:r>
      <w:r>
        <w:rPr>
          <w:rFonts w:hint="eastAsia" w:ascii="宋体" w:hAnsi="宋体" w:eastAsia="宋体" w:cs="宋体"/>
          <w:spacing w:val="3"/>
          <w:sz w:val="24"/>
          <w:szCs w:val="24"/>
        </w:rPr>
        <w:t>争议评审组邀请合同双方代表人和有关人员举行调查会的期限：</w:t>
      </w:r>
      <w:r>
        <w:rPr>
          <w:rFonts w:hint="eastAsia" w:ascii="宋体" w:hAnsi="宋体" w:eastAsia="宋体" w:cs="宋体"/>
          <w:spacing w:val="10"/>
          <w:sz w:val="24"/>
          <w:szCs w:val="24"/>
          <w:u w:val="single"/>
        </w:rPr>
        <w:t xml:space="preserve">        </w:t>
      </w:r>
    </w:p>
    <w:p>
      <w:pPr>
        <w:spacing w:before="154" w:line="360" w:lineRule="auto"/>
        <w:ind w:firstLine="431"/>
        <w:rPr>
          <w:rFonts w:ascii="宋体" w:hAnsi="宋体" w:eastAsia="宋体" w:cs="宋体"/>
          <w:spacing w:val="2"/>
          <w:sz w:val="24"/>
          <w:szCs w:val="24"/>
          <w:u w:val="single"/>
        </w:rPr>
      </w:pPr>
      <w:r>
        <w:rPr>
          <w:rFonts w:hint="eastAsia" w:ascii="宋体" w:hAnsi="宋体" w:eastAsia="宋体" w:cs="宋体"/>
          <w:spacing w:val="2"/>
          <w:sz w:val="24"/>
          <w:szCs w:val="24"/>
        </w:rPr>
        <w:t>24.3.5</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争议评审组在调查会后作出争议评审意见的期限：</w:t>
      </w:r>
      <w:r>
        <w:rPr>
          <w:rFonts w:hint="eastAsia" w:ascii="宋体" w:hAnsi="宋体" w:eastAsia="宋体" w:cs="宋体"/>
          <w:spacing w:val="2"/>
          <w:sz w:val="24"/>
          <w:szCs w:val="24"/>
          <w:u w:val="single"/>
        </w:rPr>
        <w:t xml:space="preserve">                     </w:t>
      </w:r>
    </w:p>
    <w:p>
      <w:pPr>
        <w:rPr>
          <w:sz w:val="24"/>
          <w:szCs w:val="24"/>
        </w:rPr>
      </w:pPr>
    </w:p>
    <w:p>
      <w:pPr>
        <w:pStyle w:val="19"/>
        <w:rPr>
          <w:sz w:val="24"/>
          <w:szCs w:val="24"/>
        </w:rPr>
      </w:pPr>
    </w:p>
    <w:p>
      <w:pPr>
        <w:pStyle w:val="19"/>
        <w:rPr>
          <w:sz w:val="24"/>
          <w:szCs w:val="24"/>
        </w:rPr>
      </w:pPr>
    </w:p>
    <w:p>
      <w:pPr>
        <w:pStyle w:val="19"/>
        <w:rPr>
          <w:sz w:val="24"/>
          <w:szCs w:val="24"/>
        </w:rPr>
      </w:pPr>
    </w:p>
    <w:p>
      <w:pPr>
        <w:pStyle w:val="19"/>
        <w:rPr>
          <w:sz w:val="24"/>
          <w:szCs w:val="24"/>
        </w:rPr>
      </w:pPr>
    </w:p>
    <w:p>
      <w:pPr>
        <w:pStyle w:val="19"/>
        <w:rPr>
          <w:sz w:val="24"/>
          <w:szCs w:val="24"/>
        </w:rPr>
      </w:pPr>
    </w:p>
    <w:p>
      <w:pPr>
        <w:spacing w:line="267" w:lineRule="auto"/>
        <w:rPr>
          <w:sz w:val="24"/>
          <w:szCs w:val="24"/>
        </w:rPr>
      </w:pPr>
    </w:p>
    <w:p>
      <w:pPr>
        <w:spacing w:before="101" w:line="225" w:lineRule="auto"/>
        <w:jc w:val="center"/>
        <w:outlineLvl w:val="2"/>
        <w:rPr>
          <w:sz w:val="24"/>
          <w:szCs w:val="24"/>
        </w:rPr>
      </w:pPr>
      <w:bookmarkStart w:id="57" w:name="_Toc29474"/>
      <w:r>
        <w:rPr>
          <w:rFonts w:hint="eastAsia" w:ascii="黑体" w:hAnsi="黑体" w:eastAsia="黑体" w:cs="黑体"/>
          <w:spacing w:val="7"/>
          <w:sz w:val="24"/>
          <w:szCs w:val="24"/>
        </w:rPr>
        <w:t>第三节</w:t>
      </w:r>
      <w:r>
        <w:rPr>
          <w:rFonts w:hint="eastAsia" w:ascii="黑体" w:hAnsi="黑体" w:eastAsia="黑体" w:cs="黑体"/>
          <w:spacing w:val="15"/>
          <w:sz w:val="24"/>
          <w:szCs w:val="24"/>
        </w:rPr>
        <w:t xml:space="preserve">  </w:t>
      </w:r>
      <w:r>
        <w:rPr>
          <w:rFonts w:hint="eastAsia" w:ascii="黑体" w:hAnsi="黑体" w:eastAsia="黑体" w:cs="黑体"/>
          <w:spacing w:val="7"/>
          <w:sz w:val="24"/>
          <w:szCs w:val="24"/>
        </w:rPr>
        <w:t>合同附件格式</w:t>
      </w:r>
      <w:bookmarkEnd w:id="57"/>
    </w:p>
    <w:p>
      <w:pPr>
        <w:spacing w:line="244" w:lineRule="auto"/>
        <w:rPr>
          <w:sz w:val="24"/>
          <w:szCs w:val="24"/>
        </w:rPr>
      </w:pPr>
    </w:p>
    <w:p>
      <w:pPr>
        <w:spacing w:line="244" w:lineRule="auto"/>
        <w:rPr>
          <w:sz w:val="24"/>
          <w:szCs w:val="24"/>
        </w:rPr>
      </w:pPr>
    </w:p>
    <w:p>
      <w:pPr>
        <w:spacing w:line="244" w:lineRule="auto"/>
        <w:rPr>
          <w:sz w:val="24"/>
          <w:szCs w:val="24"/>
        </w:rPr>
      </w:pPr>
    </w:p>
    <w:p>
      <w:pPr>
        <w:spacing w:line="244" w:lineRule="auto"/>
        <w:rPr>
          <w:sz w:val="24"/>
          <w:szCs w:val="24"/>
        </w:rPr>
      </w:pPr>
    </w:p>
    <w:p>
      <w:pPr>
        <w:spacing w:before="74" w:line="360" w:lineRule="auto"/>
        <w:ind w:firstLine="14"/>
        <w:outlineLvl w:val="3"/>
        <w:rPr>
          <w:rFonts w:ascii="宋体" w:hAnsi="宋体" w:eastAsia="宋体" w:cs="宋体"/>
          <w:sz w:val="24"/>
          <w:szCs w:val="24"/>
        </w:rPr>
      </w:pPr>
      <w:bookmarkStart w:id="58" w:name="_Toc4262"/>
      <w:r>
        <w:rPr>
          <w:rFonts w:hint="eastAsia" w:ascii="宋体" w:hAnsi="宋体" w:eastAsia="宋体" w:cs="宋体"/>
          <w:spacing w:val="7"/>
          <w:sz w:val="24"/>
          <w:szCs w:val="24"/>
        </w:rPr>
        <w:t>附件一：合同协议书</w:t>
      </w:r>
      <w:bookmarkEnd w:id="58"/>
    </w:p>
    <w:p>
      <w:pPr>
        <w:spacing w:before="79" w:line="360" w:lineRule="auto"/>
        <w:ind w:firstLine="3834"/>
        <w:rPr>
          <w:rFonts w:ascii="宋体" w:hAnsi="宋体" w:eastAsia="宋体" w:cs="宋体"/>
          <w:sz w:val="24"/>
          <w:szCs w:val="24"/>
        </w:rPr>
      </w:pPr>
      <w:r>
        <w:rPr>
          <w:rFonts w:hint="eastAsia" w:ascii="宋体" w:hAnsi="宋体" w:eastAsia="宋体" w:cs="宋体"/>
          <w:spacing w:val="-3"/>
          <w:sz w:val="24"/>
          <w:szCs w:val="24"/>
        </w:rPr>
        <w:t>合同协议书</w:t>
      </w:r>
    </w:p>
    <w:p>
      <w:pPr>
        <w:spacing w:before="123" w:line="360" w:lineRule="auto"/>
        <w:ind w:firstLine="6299"/>
        <w:rPr>
          <w:rFonts w:ascii="宋体" w:hAnsi="宋体" w:eastAsia="宋体" w:cs="宋体"/>
          <w:sz w:val="24"/>
          <w:szCs w:val="24"/>
        </w:rPr>
      </w:pPr>
      <w:r>
        <w:rPr>
          <w:rFonts w:hint="eastAsia" w:ascii="宋体" w:hAnsi="宋体" w:eastAsia="宋体" w:cs="宋体"/>
          <w:spacing w:val="-17"/>
          <w:w w:val="86"/>
          <w:sz w:val="24"/>
          <w:szCs w:val="24"/>
        </w:rPr>
        <w:t>编号：</w:t>
      </w:r>
      <w:r>
        <w:rPr>
          <w:rFonts w:hint="eastAsia" w:ascii="宋体" w:hAnsi="宋体" w:eastAsia="宋体" w:cs="宋体"/>
          <w:sz w:val="24"/>
          <w:szCs w:val="24"/>
          <w:u w:val="single"/>
        </w:rPr>
        <w:t xml:space="preserve">                  </w:t>
      </w:r>
    </w:p>
    <w:p>
      <w:pPr>
        <w:spacing w:before="136" w:line="360" w:lineRule="auto"/>
        <w:ind w:right="67" w:firstLine="2"/>
        <w:rPr>
          <w:rFonts w:ascii="宋体" w:hAnsi="宋体" w:eastAsia="宋体" w:cs="宋体"/>
          <w:sz w:val="24"/>
          <w:szCs w:val="24"/>
        </w:rPr>
      </w:pPr>
      <w:r>
        <w:rPr>
          <w:rFonts w:hint="eastAsia" w:ascii="宋体" w:hAnsi="宋体" w:eastAsia="宋体" w:cs="宋体"/>
          <w:spacing w:val="12"/>
          <w:sz w:val="24"/>
          <w:szCs w:val="24"/>
        </w:rPr>
        <w:t>发包人（全称</w:t>
      </w:r>
      <w:r>
        <w:rPr>
          <w:rFonts w:hint="eastAsia" w:ascii="宋体" w:hAnsi="宋体" w:eastAsia="宋体" w:cs="宋体"/>
          <w:spacing w:val="-69"/>
          <w:w w:val="76"/>
          <w:sz w:val="24"/>
          <w:szCs w:val="24"/>
        </w:rPr>
        <w:t>）：</w:t>
      </w:r>
      <w:r>
        <w:rPr>
          <w:rFonts w:hint="eastAsia" w:ascii="宋体" w:hAnsi="宋体" w:eastAsia="宋体" w:cs="宋体"/>
          <w:sz w:val="24"/>
          <w:szCs w:val="24"/>
          <w:u w:val="single"/>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5"/>
          <w:sz w:val="24"/>
          <w:szCs w:val="24"/>
        </w:rPr>
        <w:t>法</w:t>
      </w:r>
      <w:r>
        <w:rPr>
          <w:rFonts w:hint="eastAsia" w:ascii="宋体" w:hAnsi="宋体" w:eastAsia="宋体" w:cs="宋体"/>
          <w:spacing w:val="-20"/>
          <w:sz w:val="24"/>
          <w:szCs w:val="24"/>
        </w:rPr>
        <w:t xml:space="preserve"> </w:t>
      </w:r>
      <w:r>
        <w:rPr>
          <w:rFonts w:hint="eastAsia" w:ascii="宋体" w:hAnsi="宋体" w:eastAsia="宋体" w:cs="宋体"/>
          <w:spacing w:val="-5"/>
          <w:sz w:val="24"/>
          <w:szCs w:val="24"/>
        </w:rPr>
        <w:t>定</w:t>
      </w:r>
      <w:r>
        <w:rPr>
          <w:rFonts w:hint="eastAsia" w:ascii="宋体" w:hAnsi="宋体" w:eastAsia="宋体" w:cs="宋体"/>
          <w:spacing w:val="-31"/>
          <w:sz w:val="24"/>
          <w:szCs w:val="24"/>
        </w:rPr>
        <w:t xml:space="preserve"> </w:t>
      </w:r>
      <w:r>
        <w:rPr>
          <w:rFonts w:hint="eastAsia" w:ascii="宋体" w:hAnsi="宋体" w:eastAsia="宋体" w:cs="宋体"/>
          <w:spacing w:val="-5"/>
          <w:sz w:val="24"/>
          <w:szCs w:val="24"/>
        </w:rPr>
        <w:t>代</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表</w:t>
      </w:r>
      <w:r>
        <w:rPr>
          <w:rFonts w:hint="eastAsia" w:ascii="宋体" w:hAnsi="宋体" w:eastAsia="宋体" w:cs="宋体"/>
          <w:spacing w:val="-31"/>
          <w:sz w:val="24"/>
          <w:szCs w:val="24"/>
        </w:rPr>
        <w:t xml:space="preserve"> </w:t>
      </w:r>
      <w:r>
        <w:rPr>
          <w:rFonts w:hint="eastAsia" w:ascii="宋体" w:hAnsi="宋体" w:eastAsia="宋体" w:cs="宋体"/>
          <w:spacing w:val="-5"/>
          <w:sz w:val="24"/>
          <w:szCs w:val="24"/>
        </w:rPr>
        <w:t>人</w:t>
      </w:r>
      <w:r>
        <w:rPr>
          <w:rFonts w:hint="eastAsia" w:ascii="宋体" w:hAnsi="宋体" w:eastAsia="宋体" w:cs="宋体"/>
          <w:spacing w:val="-11"/>
          <w:sz w:val="24"/>
          <w:szCs w:val="24"/>
        </w:rPr>
        <w:t xml:space="preserve"> </w:t>
      </w:r>
      <w:r>
        <w:rPr>
          <w:rFonts w:hint="eastAsia" w:ascii="宋体" w:hAnsi="宋体" w:eastAsia="宋体" w:cs="宋体"/>
          <w:spacing w:val="-5"/>
          <w:sz w:val="24"/>
          <w:szCs w:val="24"/>
        </w:rPr>
        <w:t>：</w:t>
      </w:r>
      <w:r>
        <w:rPr>
          <w:rFonts w:hint="eastAsia" w:ascii="宋体" w:hAnsi="宋体" w:eastAsia="宋体" w:cs="宋体"/>
          <w:sz w:val="24"/>
          <w:szCs w:val="24"/>
          <w:u w:val="single"/>
        </w:rPr>
        <w:t xml:space="preserve">                                                                    </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法定注册地址：</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p>
    <w:p>
      <w:pPr>
        <w:spacing w:before="65" w:line="360" w:lineRule="auto"/>
        <w:ind w:right="58"/>
        <w:rPr>
          <w:rFonts w:ascii="宋体" w:hAnsi="宋体" w:eastAsia="宋体" w:cs="宋体"/>
          <w:sz w:val="24"/>
          <w:szCs w:val="24"/>
        </w:rPr>
      </w:pPr>
      <w:r>
        <w:rPr>
          <w:rFonts w:hint="eastAsia" w:ascii="宋体" w:hAnsi="宋体" w:eastAsia="宋体" w:cs="宋体"/>
          <w:spacing w:val="-6"/>
          <w:w w:val="98"/>
          <w:sz w:val="24"/>
          <w:szCs w:val="24"/>
        </w:rPr>
        <w:t>承包人(全称）</w:t>
      </w:r>
      <w:r>
        <w:rPr>
          <w:rFonts w:hint="eastAsia" w:ascii="宋体" w:hAnsi="宋体" w:eastAsia="宋体" w:cs="宋体"/>
          <w:sz w:val="24"/>
          <w:szCs w:val="24"/>
          <w:u w:val="single"/>
        </w:rPr>
        <w:t xml:space="preserve">                                                                       </w:t>
      </w:r>
      <w:r>
        <w:rPr>
          <w:rFonts w:hint="eastAsia" w:ascii="宋体" w:hAnsi="宋体" w:eastAsia="宋体" w:cs="宋体"/>
          <w:spacing w:val="60"/>
          <w:sz w:val="24"/>
          <w:szCs w:val="24"/>
        </w:rPr>
        <w:t xml:space="preserve"> </w:t>
      </w:r>
      <w:r>
        <w:rPr>
          <w:rFonts w:hint="eastAsia" w:ascii="宋体" w:hAnsi="宋体" w:eastAsia="宋体" w:cs="宋体"/>
          <w:spacing w:val="-5"/>
          <w:sz w:val="24"/>
          <w:szCs w:val="24"/>
        </w:rPr>
        <w:t>法</w:t>
      </w:r>
      <w:r>
        <w:rPr>
          <w:rFonts w:hint="eastAsia" w:ascii="宋体" w:hAnsi="宋体" w:eastAsia="宋体" w:cs="宋体"/>
          <w:spacing w:val="-20"/>
          <w:sz w:val="24"/>
          <w:szCs w:val="24"/>
        </w:rPr>
        <w:t xml:space="preserve"> </w:t>
      </w:r>
      <w:r>
        <w:rPr>
          <w:rFonts w:hint="eastAsia" w:ascii="宋体" w:hAnsi="宋体" w:eastAsia="宋体" w:cs="宋体"/>
          <w:spacing w:val="-5"/>
          <w:sz w:val="24"/>
          <w:szCs w:val="24"/>
        </w:rPr>
        <w:t>定</w:t>
      </w:r>
      <w:r>
        <w:rPr>
          <w:rFonts w:hint="eastAsia" w:ascii="宋体" w:hAnsi="宋体" w:eastAsia="宋体" w:cs="宋体"/>
          <w:spacing w:val="-31"/>
          <w:sz w:val="24"/>
          <w:szCs w:val="24"/>
        </w:rPr>
        <w:t xml:space="preserve"> </w:t>
      </w:r>
      <w:r>
        <w:rPr>
          <w:rFonts w:hint="eastAsia" w:ascii="宋体" w:hAnsi="宋体" w:eastAsia="宋体" w:cs="宋体"/>
          <w:spacing w:val="-5"/>
          <w:sz w:val="24"/>
          <w:szCs w:val="24"/>
        </w:rPr>
        <w:t>代</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表</w:t>
      </w:r>
      <w:r>
        <w:rPr>
          <w:rFonts w:hint="eastAsia" w:ascii="宋体" w:hAnsi="宋体" w:eastAsia="宋体" w:cs="宋体"/>
          <w:spacing w:val="-31"/>
          <w:sz w:val="24"/>
          <w:szCs w:val="24"/>
        </w:rPr>
        <w:t xml:space="preserve"> </w:t>
      </w:r>
      <w:r>
        <w:rPr>
          <w:rFonts w:hint="eastAsia" w:ascii="宋体" w:hAnsi="宋体" w:eastAsia="宋体" w:cs="宋体"/>
          <w:spacing w:val="-5"/>
          <w:sz w:val="24"/>
          <w:szCs w:val="24"/>
        </w:rPr>
        <w:t>人</w:t>
      </w:r>
      <w:r>
        <w:rPr>
          <w:rFonts w:hint="eastAsia" w:ascii="宋体" w:hAnsi="宋体" w:eastAsia="宋体" w:cs="宋体"/>
          <w:spacing w:val="-11"/>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1"/>
          <w:sz w:val="24"/>
          <w:szCs w:val="24"/>
          <w:u w:val="single"/>
        </w:rPr>
        <w:t xml:space="preserve">                                                                    </w:t>
      </w:r>
      <w:r>
        <w:rPr>
          <w:rFonts w:hint="eastAsia" w:ascii="宋体" w:hAnsi="宋体" w:eastAsia="宋体" w:cs="宋体"/>
          <w:spacing w:val="23"/>
          <w:sz w:val="24"/>
          <w:szCs w:val="24"/>
        </w:rPr>
        <w:t xml:space="preserve"> </w:t>
      </w:r>
      <w:r>
        <w:rPr>
          <w:rFonts w:hint="eastAsia" w:ascii="宋体" w:hAnsi="宋体" w:eastAsia="宋体" w:cs="宋体"/>
          <w:spacing w:val="4"/>
          <w:sz w:val="24"/>
          <w:szCs w:val="24"/>
        </w:rPr>
        <w:t>法定注册地址：</w:t>
      </w:r>
      <w:r>
        <w:rPr>
          <w:rFonts w:hint="eastAsia" w:ascii="宋体" w:hAnsi="宋体" w:eastAsia="宋体" w:cs="宋体"/>
          <w:sz w:val="24"/>
          <w:szCs w:val="24"/>
          <w:u w:val="single"/>
        </w:rPr>
        <w:t xml:space="preserve">                                                                      </w:t>
      </w:r>
    </w:p>
    <w:p>
      <w:pPr>
        <w:spacing w:before="12" w:line="360" w:lineRule="auto"/>
        <w:ind w:firstLine="422"/>
        <w:rPr>
          <w:rFonts w:ascii="宋体" w:hAnsi="宋体" w:eastAsia="宋体" w:cs="宋体"/>
          <w:sz w:val="24"/>
          <w:szCs w:val="24"/>
        </w:rPr>
      </w:pPr>
      <w:r>
        <w:rPr>
          <w:rFonts w:hint="eastAsia" w:ascii="宋体" w:hAnsi="宋体" w:eastAsia="宋体" w:cs="宋体"/>
          <w:spacing w:val="6"/>
          <w:w w:val="101"/>
          <w:sz w:val="24"/>
          <w:szCs w:val="24"/>
        </w:rPr>
        <w:t>发包人为建设</w:t>
      </w:r>
      <w:r>
        <w:rPr>
          <w:rFonts w:hint="eastAsia" w:ascii="宋体" w:hAnsi="宋体" w:eastAsia="宋体" w:cs="宋体"/>
          <w:sz w:val="24"/>
          <w:szCs w:val="24"/>
          <w:u w:val="single"/>
        </w:rPr>
        <w:t xml:space="preserve">                                   </w:t>
      </w:r>
      <w:r>
        <w:rPr>
          <w:rFonts w:hint="eastAsia" w:ascii="宋体" w:hAnsi="宋体" w:eastAsia="宋体" w:cs="宋体"/>
          <w:spacing w:val="6"/>
          <w:w w:val="101"/>
          <w:sz w:val="24"/>
          <w:szCs w:val="24"/>
        </w:rPr>
        <w:t>(以下简称“本工程”)</w:t>
      </w:r>
      <w:r>
        <w:rPr>
          <w:rFonts w:hint="eastAsia" w:ascii="宋体" w:hAnsi="宋体" w:eastAsia="宋体" w:cs="宋体"/>
          <w:spacing w:val="7"/>
          <w:sz w:val="24"/>
          <w:szCs w:val="24"/>
        </w:rPr>
        <w:t xml:space="preserve"> </w:t>
      </w:r>
      <w:r>
        <w:rPr>
          <w:rFonts w:hint="eastAsia" w:ascii="宋体" w:hAnsi="宋体" w:eastAsia="宋体" w:cs="宋体"/>
          <w:spacing w:val="6"/>
          <w:w w:val="101"/>
          <w:sz w:val="24"/>
          <w:szCs w:val="24"/>
        </w:rPr>
        <w:t>，已接受承包</w:t>
      </w:r>
      <w:r>
        <w:rPr>
          <w:rFonts w:hint="eastAsia" w:ascii="宋体" w:hAnsi="宋体" w:eastAsia="宋体" w:cs="宋体"/>
          <w:spacing w:val="12"/>
          <w:sz w:val="24"/>
          <w:szCs w:val="24"/>
        </w:rPr>
        <w:t>人提出的承担本工程的施工、竣工、交付并维修其任何缺陷的投标。依照《中华人民共和国</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招标投标法》、《中华人民共和国合同法》、《中华人民共和国建筑法》、及其他有关法律、行政</w:t>
      </w:r>
      <w:r>
        <w:rPr>
          <w:rFonts w:hint="eastAsia" w:ascii="宋体" w:hAnsi="宋体" w:eastAsia="宋体" w:cs="宋体"/>
          <w:spacing w:val="8"/>
          <w:sz w:val="24"/>
          <w:szCs w:val="24"/>
        </w:rPr>
        <w:t>法规，遵循平等、</w:t>
      </w:r>
      <w:r>
        <w:rPr>
          <w:rFonts w:hint="eastAsia" w:ascii="宋体" w:hAnsi="宋体" w:eastAsia="宋体" w:cs="宋体"/>
          <w:spacing w:val="-48"/>
          <w:sz w:val="24"/>
          <w:szCs w:val="24"/>
        </w:rPr>
        <w:t xml:space="preserve"> </w:t>
      </w:r>
      <w:r>
        <w:rPr>
          <w:rFonts w:hint="eastAsia" w:ascii="宋体" w:hAnsi="宋体" w:eastAsia="宋体" w:cs="宋体"/>
          <w:spacing w:val="8"/>
          <w:sz w:val="24"/>
          <w:szCs w:val="24"/>
        </w:rPr>
        <w:t>自愿、公平和诚实信用的原则，双方共同达成并订立如下协议。</w:t>
      </w:r>
    </w:p>
    <w:p>
      <w:pPr>
        <w:spacing w:line="360" w:lineRule="auto"/>
        <w:ind w:firstLine="423"/>
        <w:rPr>
          <w:rFonts w:ascii="宋体" w:hAnsi="宋体" w:eastAsia="宋体" w:cs="宋体"/>
          <w:sz w:val="24"/>
          <w:szCs w:val="24"/>
        </w:rPr>
      </w:pPr>
      <w:r>
        <w:rPr>
          <w:rFonts w:hint="eastAsia" w:ascii="宋体" w:hAnsi="宋体" w:eastAsia="宋体" w:cs="宋体"/>
          <w:spacing w:val="7"/>
          <w:sz w:val="24"/>
          <w:szCs w:val="24"/>
        </w:rPr>
        <w:t>一、工程概况</w:t>
      </w:r>
    </w:p>
    <w:p>
      <w:pPr>
        <w:spacing w:before="11" w:line="360" w:lineRule="auto"/>
        <w:ind w:firstLine="422"/>
        <w:rPr>
          <w:rFonts w:ascii="宋体" w:hAnsi="宋体" w:eastAsia="宋体" w:cs="宋体"/>
          <w:sz w:val="24"/>
          <w:szCs w:val="24"/>
        </w:rPr>
      </w:pPr>
      <w:r>
        <w:rPr>
          <w:rFonts w:hint="eastAsia" w:ascii="宋体" w:hAnsi="宋体" w:eastAsia="宋体" w:cs="宋体"/>
          <w:spacing w:val="-6"/>
          <w:position w:val="6"/>
          <w:sz w:val="24"/>
          <w:szCs w:val="24"/>
        </w:rPr>
        <w:t>工程名称：</w:t>
      </w:r>
      <w:r>
        <w:rPr>
          <w:rFonts w:hint="eastAsia" w:ascii="宋体" w:hAnsi="宋体" w:eastAsia="宋体" w:cs="宋体"/>
          <w:spacing w:val="2"/>
          <w:position w:val="6"/>
          <w:sz w:val="24"/>
          <w:szCs w:val="24"/>
          <w:u w:val="single"/>
        </w:rPr>
        <w:t xml:space="preserve">                   </w:t>
      </w:r>
      <w:r>
        <w:rPr>
          <w:rFonts w:hint="eastAsia" w:ascii="宋体" w:hAnsi="宋体" w:eastAsia="宋体" w:cs="宋体"/>
          <w:spacing w:val="-6"/>
          <w:position w:val="6"/>
          <w:sz w:val="24"/>
          <w:szCs w:val="24"/>
        </w:rPr>
        <w:t>(项目名称)</w:t>
      </w:r>
      <w:r>
        <w:rPr>
          <w:rFonts w:hint="eastAsia" w:ascii="宋体" w:hAnsi="宋体" w:eastAsia="宋体" w:cs="宋体"/>
          <w:spacing w:val="1"/>
          <w:w w:val="101"/>
          <w:position w:val="6"/>
          <w:sz w:val="24"/>
          <w:szCs w:val="24"/>
          <w:u w:val="single"/>
        </w:rPr>
        <w:t xml:space="preserve">                                       </w:t>
      </w:r>
      <w:r>
        <w:rPr>
          <w:rFonts w:hint="eastAsia" w:ascii="宋体" w:hAnsi="宋体" w:eastAsia="宋体" w:cs="宋体"/>
          <w:spacing w:val="-37"/>
          <w:position w:val="6"/>
          <w:sz w:val="24"/>
          <w:szCs w:val="24"/>
        </w:rPr>
        <w:t xml:space="preserve"> </w:t>
      </w:r>
      <w:r>
        <w:rPr>
          <w:rFonts w:hint="eastAsia" w:ascii="宋体" w:hAnsi="宋体" w:eastAsia="宋体" w:cs="宋体"/>
          <w:spacing w:val="-6"/>
          <w:position w:val="6"/>
          <w:sz w:val="24"/>
          <w:szCs w:val="24"/>
        </w:rPr>
        <w:t>标段</w:t>
      </w:r>
    </w:p>
    <w:p>
      <w:pPr>
        <w:spacing w:line="360" w:lineRule="auto"/>
        <w:ind w:firstLine="422"/>
        <w:rPr>
          <w:rFonts w:ascii="宋体" w:hAnsi="宋体" w:eastAsia="宋体" w:cs="宋体"/>
          <w:sz w:val="24"/>
          <w:szCs w:val="24"/>
        </w:rPr>
      </w:pPr>
      <w:r>
        <w:rPr>
          <w:rFonts w:hint="eastAsia" w:ascii="宋体" w:hAnsi="宋体" w:eastAsia="宋体" w:cs="宋体"/>
          <w:spacing w:val="-6"/>
          <w:position w:val="6"/>
          <w:sz w:val="24"/>
          <w:szCs w:val="24"/>
        </w:rPr>
        <w:t xml:space="preserve">工程地点： </w:t>
      </w:r>
      <w:r>
        <w:rPr>
          <w:rFonts w:hint="eastAsia" w:ascii="宋体" w:hAnsi="宋体" w:eastAsia="宋体" w:cs="宋体"/>
          <w:sz w:val="24"/>
          <w:szCs w:val="24"/>
          <w:u w:val="single"/>
        </w:rPr>
        <w:t xml:space="preserve">                                                    </w:t>
      </w:r>
    </w:p>
    <w:p>
      <w:pPr>
        <w:spacing w:before="40" w:line="360" w:lineRule="auto"/>
        <w:ind w:firstLine="422"/>
        <w:rPr>
          <w:rFonts w:ascii="宋体" w:hAnsi="宋体" w:eastAsia="宋体" w:cs="宋体"/>
          <w:sz w:val="24"/>
          <w:szCs w:val="24"/>
        </w:rPr>
      </w:pPr>
      <w:r>
        <w:rPr>
          <w:rFonts w:hint="eastAsia" w:ascii="宋体" w:hAnsi="宋体" w:eastAsia="宋体" w:cs="宋体"/>
          <w:spacing w:val="-6"/>
          <w:position w:val="6"/>
          <w:sz w:val="24"/>
          <w:szCs w:val="24"/>
        </w:rPr>
        <w:t xml:space="preserve">工程内容： </w:t>
      </w:r>
      <w:r>
        <w:rPr>
          <w:rFonts w:hint="eastAsia" w:ascii="宋体" w:hAnsi="宋体" w:eastAsia="宋体" w:cs="宋体"/>
          <w:sz w:val="24"/>
          <w:szCs w:val="24"/>
          <w:u w:val="single"/>
        </w:rPr>
        <w:t xml:space="preserve">                                                    </w:t>
      </w:r>
    </w:p>
    <w:p>
      <w:pPr>
        <w:spacing w:before="12" w:line="360" w:lineRule="auto"/>
        <w:ind w:firstLine="420"/>
        <w:rPr>
          <w:rFonts w:ascii="宋体" w:hAnsi="宋体" w:eastAsia="宋体" w:cs="宋体"/>
          <w:sz w:val="24"/>
          <w:szCs w:val="24"/>
        </w:rPr>
      </w:pPr>
      <w:r>
        <w:rPr>
          <w:rFonts w:hint="eastAsia" w:ascii="宋体" w:hAnsi="宋体" w:eastAsia="宋体" w:cs="宋体"/>
          <w:spacing w:val="7"/>
          <w:position w:val="2"/>
          <w:sz w:val="24"/>
          <w:szCs w:val="24"/>
        </w:rPr>
        <w:t>群体工程应附“承包人承揽工程项目一览表”(附件</w:t>
      </w:r>
      <w:r>
        <w:rPr>
          <w:rFonts w:hint="eastAsia" w:ascii="宋体" w:hAnsi="宋体" w:eastAsia="宋体" w:cs="宋体"/>
          <w:spacing w:val="1"/>
          <w:position w:val="2"/>
          <w:sz w:val="24"/>
          <w:szCs w:val="24"/>
        </w:rPr>
        <w:t xml:space="preserve"> </w:t>
      </w:r>
      <w:r>
        <w:rPr>
          <w:rFonts w:hint="eastAsia" w:ascii="宋体" w:hAnsi="宋体" w:eastAsia="宋体" w:cs="宋体"/>
          <w:spacing w:val="7"/>
          <w:position w:val="2"/>
          <w:sz w:val="24"/>
          <w:szCs w:val="24"/>
        </w:rPr>
        <w:t>1)</w:t>
      </w:r>
    </w:p>
    <w:p>
      <w:pPr>
        <w:spacing w:before="47" w:line="360" w:lineRule="auto"/>
        <w:ind w:firstLine="422"/>
        <w:rPr>
          <w:rFonts w:ascii="宋体" w:hAnsi="宋体" w:eastAsia="宋体" w:cs="宋体"/>
          <w:sz w:val="24"/>
          <w:szCs w:val="24"/>
        </w:rPr>
      </w:pPr>
      <w:r>
        <w:rPr>
          <w:rFonts w:hint="eastAsia" w:ascii="宋体" w:hAnsi="宋体" w:eastAsia="宋体" w:cs="宋体"/>
          <w:spacing w:val="-9"/>
          <w:position w:val="6"/>
          <w:sz w:val="24"/>
          <w:szCs w:val="24"/>
        </w:rPr>
        <w:t>工程立项批准文号：</w:t>
      </w:r>
      <w:r>
        <w:rPr>
          <w:rFonts w:hint="eastAsia" w:ascii="宋体" w:hAnsi="宋体" w:eastAsia="宋体" w:cs="宋体"/>
          <w:position w:val="6"/>
          <w:sz w:val="24"/>
          <w:szCs w:val="24"/>
          <w:u w:val="single"/>
        </w:rPr>
        <w:t xml:space="preserve">                                             </w:t>
      </w:r>
    </w:p>
    <w:p>
      <w:pPr>
        <w:spacing w:line="360" w:lineRule="auto"/>
        <w:ind w:firstLine="428"/>
        <w:rPr>
          <w:rFonts w:ascii="宋体" w:hAnsi="宋体" w:eastAsia="宋体" w:cs="宋体"/>
          <w:sz w:val="24"/>
          <w:szCs w:val="24"/>
        </w:rPr>
      </w:pPr>
      <w:r>
        <w:rPr>
          <w:rFonts w:hint="eastAsia" w:ascii="宋体" w:hAnsi="宋体" w:eastAsia="宋体" w:cs="宋体"/>
          <w:spacing w:val="-9"/>
          <w:position w:val="6"/>
          <w:sz w:val="24"/>
          <w:szCs w:val="24"/>
        </w:rPr>
        <w:t xml:space="preserve">资金来源： </w:t>
      </w:r>
      <w:r>
        <w:rPr>
          <w:rFonts w:hint="eastAsia" w:ascii="宋体" w:hAnsi="宋体" w:eastAsia="宋体" w:cs="宋体"/>
          <w:sz w:val="24"/>
          <w:szCs w:val="24"/>
          <w:u w:val="single"/>
        </w:rPr>
        <w:t xml:space="preserve">                                                    </w:t>
      </w:r>
    </w:p>
    <w:p>
      <w:pPr>
        <w:spacing w:before="43" w:line="360" w:lineRule="auto"/>
        <w:ind w:firstLine="423"/>
        <w:rPr>
          <w:rFonts w:ascii="宋体" w:hAnsi="宋体" w:eastAsia="宋体" w:cs="宋体"/>
          <w:sz w:val="24"/>
          <w:szCs w:val="24"/>
        </w:rPr>
      </w:pPr>
      <w:r>
        <w:rPr>
          <w:rFonts w:hint="eastAsia" w:ascii="宋体" w:hAnsi="宋体" w:eastAsia="宋体" w:cs="宋体"/>
          <w:spacing w:val="8"/>
          <w:sz w:val="24"/>
          <w:szCs w:val="24"/>
        </w:rPr>
        <w:t>二、工程承包范围</w:t>
      </w:r>
    </w:p>
    <w:p>
      <w:pPr>
        <w:spacing w:before="41" w:line="360" w:lineRule="auto"/>
        <w:ind w:firstLine="420"/>
        <w:rPr>
          <w:rFonts w:ascii="宋体" w:hAnsi="宋体" w:eastAsia="宋体" w:cs="宋体"/>
          <w:sz w:val="24"/>
          <w:szCs w:val="24"/>
        </w:rPr>
      </w:pPr>
      <w:r>
        <w:rPr>
          <w:rFonts w:hint="eastAsia" w:ascii="宋体" w:hAnsi="宋体" w:eastAsia="宋体" w:cs="宋体"/>
          <w:spacing w:val="8"/>
          <w:sz w:val="24"/>
          <w:szCs w:val="24"/>
        </w:rPr>
        <w:t>承包范围：</w:t>
      </w:r>
      <w:r>
        <w:rPr>
          <w:rFonts w:hint="eastAsia" w:ascii="宋体" w:hAnsi="宋体" w:eastAsia="宋体" w:cs="宋体"/>
          <w:spacing w:val="8"/>
          <w:sz w:val="24"/>
          <w:szCs w:val="24"/>
          <w:u w:val="single"/>
        </w:rPr>
        <w:t xml:space="preserve">   </w:t>
      </w:r>
      <w:r>
        <w:rPr>
          <w:rFonts w:hint="eastAsia" w:ascii="宋体" w:hAnsi="宋体" w:eastAsia="宋体" w:cs="宋体"/>
          <w:position w:val="5"/>
          <w:sz w:val="24"/>
          <w:szCs w:val="24"/>
          <w:u w:val="single"/>
        </w:rPr>
        <w:t xml:space="preserve">                                                  </w:t>
      </w:r>
    </w:p>
    <w:p>
      <w:pPr>
        <w:spacing w:before="1" w:line="360" w:lineRule="auto"/>
        <w:ind w:firstLine="422"/>
        <w:rPr>
          <w:rFonts w:ascii="宋体" w:hAnsi="宋体" w:eastAsia="宋体" w:cs="宋体"/>
          <w:sz w:val="24"/>
          <w:szCs w:val="24"/>
        </w:rPr>
      </w:pPr>
      <w:r>
        <w:rPr>
          <w:rFonts w:hint="eastAsia" w:ascii="宋体" w:hAnsi="宋体" w:eastAsia="宋体" w:cs="宋体"/>
          <w:spacing w:val="8"/>
          <w:sz w:val="24"/>
          <w:szCs w:val="24"/>
        </w:rPr>
        <w:t>详细承包范围见第七章“技术标准和要求”。</w:t>
      </w:r>
    </w:p>
    <w:p>
      <w:pPr>
        <w:spacing w:before="44" w:line="360" w:lineRule="auto"/>
        <w:ind w:firstLine="424"/>
        <w:rPr>
          <w:rFonts w:ascii="宋体" w:hAnsi="宋体" w:eastAsia="宋体" w:cs="宋体"/>
          <w:sz w:val="24"/>
          <w:szCs w:val="24"/>
        </w:rPr>
      </w:pPr>
      <w:r>
        <w:rPr>
          <w:rFonts w:hint="eastAsia" w:ascii="宋体" w:hAnsi="宋体" w:eastAsia="宋体" w:cs="宋体"/>
          <w:spacing w:val="7"/>
          <w:sz w:val="24"/>
          <w:szCs w:val="24"/>
        </w:rPr>
        <w:t>三、合同工期</w:t>
      </w:r>
    </w:p>
    <w:p>
      <w:pPr>
        <w:spacing w:before="40" w:line="360" w:lineRule="auto"/>
        <w:ind w:firstLine="420"/>
        <w:rPr>
          <w:rFonts w:ascii="宋体" w:hAnsi="宋体" w:eastAsia="宋体" w:cs="宋体"/>
          <w:sz w:val="24"/>
          <w:szCs w:val="24"/>
        </w:rPr>
      </w:pPr>
      <w:r>
        <w:rPr>
          <w:rFonts w:hint="eastAsia" w:ascii="宋体" w:hAnsi="宋体" w:eastAsia="宋体" w:cs="宋体"/>
          <w:spacing w:val="-10"/>
          <w:position w:val="6"/>
          <w:sz w:val="24"/>
          <w:szCs w:val="24"/>
        </w:rPr>
        <w:t>计划开工日期：</w:t>
      </w:r>
      <w:r>
        <w:rPr>
          <w:rFonts w:hint="eastAsia" w:ascii="宋体" w:hAnsi="宋体" w:eastAsia="宋体" w:cs="宋体"/>
          <w:spacing w:val="1"/>
          <w:position w:val="6"/>
          <w:sz w:val="24"/>
          <w:szCs w:val="24"/>
          <w:u w:val="single"/>
        </w:rPr>
        <w:t xml:space="preserve">              </w:t>
      </w:r>
      <w:r>
        <w:rPr>
          <w:rFonts w:hint="eastAsia" w:ascii="宋体" w:hAnsi="宋体" w:eastAsia="宋体" w:cs="宋体"/>
          <w:spacing w:val="-10"/>
          <w:position w:val="6"/>
          <w:sz w:val="24"/>
          <w:szCs w:val="24"/>
        </w:rPr>
        <w:t>年</w:t>
      </w:r>
      <w:r>
        <w:rPr>
          <w:rFonts w:hint="eastAsia" w:ascii="宋体" w:hAnsi="宋体" w:eastAsia="宋体" w:cs="宋体"/>
          <w:spacing w:val="8"/>
          <w:position w:val="6"/>
          <w:sz w:val="24"/>
          <w:szCs w:val="24"/>
          <w:u w:val="single"/>
        </w:rPr>
        <w:t xml:space="preserve">        </w:t>
      </w:r>
      <w:r>
        <w:rPr>
          <w:rFonts w:hint="eastAsia" w:ascii="宋体" w:hAnsi="宋体" w:eastAsia="宋体" w:cs="宋体"/>
          <w:spacing w:val="-10"/>
          <w:position w:val="6"/>
          <w:sz w:val="24"/>
          <w:szCs w:val="24"/>
        </w:rPr>
        <w:t>月</w:t>
      </w:r>
      <w:r>
        <w:rPr>
          <w:rFonts w:hint="eastAsia" w:ascii="宋体" w:hAnsi="宋体" w:eastAsia="宋体" w:cs="宋体"/>
          <w:spacing w:val="5"/>
          <w:position w:val="6"/>
          <w:sz w:val="24"/>
          <w:szCs w:val="24"/>
          <w:u w:val="single"/>
        </w:rPr>
        <w:t xml:space="preserve">       </w:t>
      </w:r>
      <w:r>
        <w:rPr>
          <w:rFonts w:hint="eastAsia" w:ascii="宋体" w:hAnsi="宋体" w:eastAsia="宋体" w:cs="宋体"/>
          <w:spacing w:val="-54"/>
          <w:position w:val="6"/>
          <w:sz w:val="24"/>
          <w:szCs w:val="24"/>
        </w:rPr>
        <w:t xml:space="preserve"> </w:t>
      </w:r>
      <w:r>
        <w:rPr>
          <w:rFonts w:hint="eastAsia" w:ascii="宋体" w:hAnsi="宋体" w:eastAsia="宋体" w:cs="宋体"/>
          <w:spacing w:val="-10"/>
          <w:position w:val="6"/>
          <w:sz w:val="24"/>
          <w:szCs w:val="24"/>
        </w:rPr>
        <w:t>日</w:t>
      </w:r>
    </w:p>
    <w:p>
      <w:pPr>
        <w:spacing w:before="1" w:line="360" w:lineRule="auto"/>
        <w:ind w:firstLine="420"/>
        <w:rPr>
          <w:rFonts w:ascii="宋体" w:hAnsi="宋体" w:eastAsia="宋体" w:cs="宋体"/>
          <w:sz w:val="24"/>
          <w:szCs w:val="24"/>
        </w:rPr>
      </w:pPr>
      <w:r>
        <w:rPr>
          <w:rFonts w:hint="eastAsia" w:ascii="宋体" w:hAnsi="宋体" w:eastAsia="宋体" w:cs="宋体"/>
          <w:spacing w:val="-10"/>
          <w:sz w:val="24"/>
          <w:szCs w:val="24"/>
        </w:rPr>
        <w:t>计划竣工日期：</w:t>
      </w:r>
      <w:r>
        <w:rPr>
          <w:rFonts w:hint="eastAsia" w:ascii="宋体" w:hAnsi="宋体" w:eastAsia="宋体" w:cs="宋体"/>
          <w:spacing w:val="1"/>
          <w:sz w:val="24"/>
          <w:szCs w:val="24"/>
          <w:u w:val="single"/>
        </w:rPr>
        <w:t xml:space="preserve">              </w:t>
      </w:r>
      <w:r>
        <w:rPr>
          <w:rFonts w:hint="eastAsia" w:ascii="宋体" w:hAnsi="宋体" w:eastAsia="宋体" w:cs="宋体"/>
          <w:spacing w:val="-10"/>
          <w:sz w:val="24"/>
          <w:szCs w:val="24"/>
        </w:rPr>
        <w:t>年</w:t>
      </w:r>
      <w:r>
        <w:rPr>
          <w:rFonts w:hint="eastAsia" w:ascii="宋体" w:hAnsi="宋体" w:eastAsia="宋体" w:cs="宋体"/>
          <w:spacing w:val="8"/>
          <w:sz w:val="24"/>
          <w:szCs w:val="24"/>
          <w:u w:val="single"/>
        </w:rPr>
        <w:t xml:space="preserve">        </w:t>
      </w:r>
      <w:r>
        <w:rPr>
          <w:rFonts w:hint="eastAsia" w:ascii="宋体" w:hAnsi="宋体" w:eastAsia="宋体" w:cs="宋体"/>
          <w:spacing w:val="-10"/>
          <w:sz w:val="24"/>
          <w:szCs w:val="24"/>
        </w:rPr>
        <w:t>月</w:t>
      </w:r>
      <w:r>
        <w:rPr>
          <w:rFonts w:hint="eastAsia" w:ascii="宋体" w:hAnsi="宋体" w:eastAsia="宋体" w:cs="宋体"/>
          <w:spacing w:val="5"/>
          <w:sz w:val="24"/>
          <w:szCs w:val="24"/>
          <w:u w:val="single"/>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10"/>
          <w:sz w:val="24"/>
          <w:szCs w:val="24"/>
        </w:rPr>
        <w:t>日</w:t>
      </w:r>
    </w:p>
    <w:p>
      <w:pPr>
        <w:spacing w:before="43" w:line="360" w:lineRule="auto"/>
        <w:ind w:left="2" w:right="4" w:firstLine="420"/>
        <w:rPr>
          <w:rFonts w:ascii="宋体" w:hAnsi="宋体" w:eastAsia="宋体" w:cs="宋体"/>
          <w:sz w:val="24"/>
          <w:szCs w:val="24"/>
        </w:rPr>
      </w:pPr>
      <w:r>
        <w:rPr>
          <w:rFonts w:hint="eastAsia" w:ascii="宋体" w:hAnsi="宋体" w:eastAsia="宋体" w:cs="宋体"/>
          <w:spacing w:val="7"/>
          <w:sz w:val="24"/>
          <w:szCs w:val="24"/>
        </w:rPr>
        <w:t>工期总日历天数</w:t>
      </w:r>
      <w:r>
        <w:rPr>
          <w:rFonts w:hint="eastAsia" w:ascii="宋体" w:hAnsi="宋体" w:eastAsia="宋体" w:cs="宋体"/>
          <w:spacing w:val="1"/>
          <w:sz w:val="24"/>
          <w:szCs w:val="24"/>
          <w:u w:val="single"/>
        </w:rPr>
        <w:t xml:space="preserve">                            </w:t>
      </w:r>
      <w:r>
        <w:rPr>
          <w:rFonts w:hint="eastAsia" w:ascii="宋体" w:hAnsi="宋体" w:eastAsia="宋体" w:cs="宋体"/>
          <w:spacing w:val="-80"/>
          <w:sz w:val="24"/>
          <w:szCs w:val="24"/>
        </w:rPr>
        <w:t xml:space="preserve"> </w:t>
      </w:r>
      <w:r>
        <w:rPr>
          <w:rFonts w:hint="eastAsia" w:ascii="宋体" w:hAnsi="宋体" w:eastAsia="宋体" w:cs="宋体"/>
          <w:spacing w:val="7"/>
          <w:sz w:val="24"/>
          <w:szCs w:val="24"/>
        </w:rPr>
        <w:t>天，</w:t>
      </w:r>
      <w:r>
        <w:rPr>
          <w:rFonts w:hint="eastAsia" w:ascii="宋体" w:hAnsi="宋体" w:eastAsia="宋体" w:cs="宋体"/>
          <w:spacing w:val="-53"/>
          <w:sz w:val="24"/>
          <w:szCs w:val="24"/>
        </w:rPr>
        <w:t xml:space="preserve"> </w:t>
      </w:r>
      <w:r>
        <w:rPr>
          <w:rFonts w:hint="eastAsia" w:ascii="宋体" w:hAnsi="宋体" w:eastAsia="宋体" w:cs="宋体"/>
          <w:spacing w:val="7"/>
          <w:sz w:val="24"/>
          <w:szCs w:val="24"/>
        </w:rPr>
        <w:t>自监理人发出的开工通知中载明的开</w:t>
      </w:r>
      <w:r>
        <w:rPr>
          <w:rFonts w:hint="eastAsia" w:ascii="宋体" w:hAnsi="宋体" w:eastAsia="宋体" w:cs="宋体"/>
          <w:spacing w:val="6"/>
          <w:sz w:val="24"/>
          <w:szCs w:val="24"/>
        </w:rPr>
        <w:t>工日期起算。</w:t>
      </w:r>
    </w:p>
    <w:p>
      <w:pPr>
        <w:spacing w:line="360" w:lineRule="auto"/>
        <w:ind w:firstLine="432"/>
        <w:rPr>
          <w:rFonts w:ascii="宋体" w:hAnsi="宋体" w:eastAsia="宋体" w:cs="宋体"/>
          <w:sz w:val="24"/>
          <w:szCs w:val="24"/>
        </w:rPr>
      </w:pPr>
      <w:r>
        <w:rPr>
          <w:rFonts w:hint="eastAsia" w:ascii="宋体" w:hAnsi="宋体" w:eastAsia="宋体" w:cs="宋体"/>
          <w:spacing w:val="6"/>
          <w:sz w:val="24"/>
          <w:szCs w:val="24"/>
        </w:rPr>
        <w:t>四、质量标准</w:t>
      </w:r>
    </w:p>
    <w:p>
      <w:pPr>
        <w:spacing w:before="41" w:line="360" w:lineRule="auto"/>
        <w:ind w:firstLine="422"/>
        <w:rPr>
          <w:rFonts w:ascii="宋体" w:hAnsi="宋体" w:eastAsia="宋体" w:cs="宋体"/>
          <w:sz w:val="24"/>
          <w:szCs w:val="24"/>
        </w:rPr>
      </w:pPr>
      <w:r>
        <w:rPr>
          <w:rFonts w:hint="eastAsia" w:ascii="宋体" w:hAnsi="宋体" w:eastAsia="宋体" w:cs="宋体"/>
          <w:spacing w:val="-14"/>
          <w:sz w:val="24"/>
          <w:szCs w:val="24"/>
        </w:rPr>
        <w:t>工程质量标准：</w:t>
      </w:r>
      <w:r>
        <w:rPr>
          <w:rFonts w:hint="eastAsia" w:ascii="宋体" w:hAnsi="宋体" w:eastAsia="宋体" w:cs="宋体"/>
          <w:sz w:val="24"/>
          <w:szCs w:val="24"/>
          <w:u w:val="single"/>
        </w:rPr>
        <w:t xml:space="preserve">                                                   </w:t>
      </w:r>
    </w:p>
    <w:p>
      <w:pPr>
        <w:spacing w:before="43" w:line="360" w:lineRule="auto"/>
        <w:ind w:firstLine="425"/>
        <w:rPr>
          <w:rFonts w:ascii="宋体" w:hAnsi="宋体" w:eastAsia="宋体" w:cs="宋体"/>
          <w:sz w:val="24"/>
          <w:szCs w:val="24"/>
        </w:rPr>
      </w:pPr>
      <w:r>
        <w:rPr>
          <w:rFonts w:hint="eastAsia" w:ascii="宋体" w:hAnsi="宋体" w:eastAsia="宋体" w:cs="宋体"/>
          <w:spacing w:val="7"/>
          <w:sz w:val="24"/>
          <w:szCs w:val="24"/>
        </w:rPr>
        <w:t>五、合同形式</w:t>
      </w:r>
    </w:p>
    <w:p>
      <w:pPr>
        <w:spacing w:before="39" w:line="360" w:lineRule="auto"/>
        <w:ind w:firstLine="420"/>
        <w:rPr>
          <w:rFonts w:ascii="宋体" w:hAnsi="宋体" w:eastAsia="宋体" w:cs="宋体"/>
          <w:sz w:val="24"/>
          <w:szCs w:val="24"/>
        </w:rPr>
      </w:pPr>
      <w:r>
        <w:rPr>
          <w:rFonts w:hint="eastAsia" w:ascii="宋体" w:hAnsi="宋体" w:eastAsia="宋体" w:cs="宋体"/>
          <w:spacing w:val="7"/>
          <w:sz w:val="24"/>
          <w:szCs w:val="24"/>
        </w:rPr>
        <w:t>本合同采用</w:t>
      </w:r>
      <w:r>
        <w:rPr>
          <w:rFonts w:hint="eastAsia" w:ascii="宋体" w:hAnsi="宋体" w:eastAsia="宋体" w:cs="宋体"/>
          <w:spacing w:val="1"/>
          <w:sz w:val="24"/>
          <w:szCs w:val="24"/>
          <w:u w:val="single"/>
        </w:rPr>
        <w:t xml:space="preserve">                                                      </w:t>
      </w:r>
      <w:r>
        <w:rPr>
          <w:rFonts w:hint="eastAsia" w:ascii="宋体" w:hAnsi="宋体" w:eastAsia="宋体" w:cs="宋体"/>
          <w:spacing w:val="-83"/>
          <w:sz w:val="24"/>
          <w:szCs w:val="24"/>
        </w:rPr>
        <w:t xml:space="preserve"> </w:t>
      </w:r>
      <w:r>
        <w:rPr>
          <w:rFonts w:hint="eastAsia" w:ascii="宋体" w:hAnsi="宋体" w:eastAsia="宋体" w:cs="宋体"/>
          <w:spacing w:val="7"/>
          <w:sz w:val="24"/>
          <w:szCs w:val="24"/>
        </w:rPr>
        <w:t>合同形式。</w:t>
      </w:r>
    </w:p>
    <w:p>
      <w:pPr>
        <w:spacing w:before="44" w:line="360" w:lineRule="auto"/>
        <w:ind w:firstLine="426"/>
        <w:rPr>
          <w:rFonts w:ascii="宋体" w:hAnsi="宋体" w:eastAsia="宋体" w:cs="宋体"/>
          <w:sz w:val="24"/>
          <w:szCs w:val="24"/>
        </w:rPr>
      </w:pPr>
      <w:r>
        <w:rPr>
          <w:rFonts w:hint="eastAsia" w:ascii="宋体" w:hAnsi="宋体" w:eastAsia="宋体" w:cs="宋体"/>
          <w:spacing w:val="7"/>
          <w:sz w:val="24"/>
          <w:szCs w:val="24"/>
        </w:rPr>
        <w:t>六、签约合同价</w:t>
      </w:r>
    </w:p>
    <w:p>
      <w:pPr>
        <w:spacing w:before="11" w:line="360" w:lineRule="auto"/>
        <w:ind w:left="642" w:right="165" w:hanging="221"/>
        <w:rPr>
          <w:rFonts w:ascii="宋体" w:hAnsi="宋体" w:eastAsia="宋体" w:cs="宋体"/>
          <w:spacing w:val="6"/>
          <w:sz w:val="24"/>
          <w:szCs w:val="24"/>
        </w:rPr>
      </w:pPr>
      <w:r>
        <w:rPr>
          <w:rFonts w:hint="eastAsia" w:ascii="宋体" w:hAnsi="宋体" w:eastAsia="宋体" w:cs="宋体"/>
          <w:spacing w:val="6"/>
          <w:sz w:val="24"/>
          <w:szCs w:val="24"/>
        </w:rPr>
        <w:t xml:space="preserve">金额(大写）：  </w:t>
      </w:r>
      <w:r>
        <w:rPr>
          <w:rFonts w:hint="eastAsia" w:ascii="宋体" w:hAnsi="宋体" w:eastAsia="宋体" w:cs="宋体"/>
          <w:sz w:val="24"/>
          <w:szCs w:val="24"/>
          <w:u w:val="single"/>
        </w:rPr>
        <w:t xml:space="preserve">                                                       </w:t>
      </w:r>
      <w:r>
        <w:rPr>
          <w:rFonts w:hint="eastAsia" w:ascii="宋体" w:hAnsi="宋体" w:eastAsia="宋体" w:cs="宋体"/>
          <w:spacing w:val="6"/>
          <w:sz w:val="24"/>
          <w:szCs w:val="24"/>
        </w:rPr>
        <w:t>元</w:t>
      </w:r>
    </w:p>
    <w:p>
      <w:pPr>
        <w:spacing w:before="11" w:line="360" w:lineRule="auto"/>
        <w:ind w:left="642" w:right="165" w:hanging="221"/>
        <w:rPr>
          <w:rFonts w:ascii="宋体" w:hAnsi="宋体" w:eastAsia="宋体" w:cs="宋体"/>
          <w:sz w:val="24"/>
          <w:szCs w:val="24"/>
        </w:rPr>
      </w:pPr>
      <w:r>
        <w:rPr>
          <w:rFonts w:hint="eastAsia" w:ascii="宋体" w:hAnsi="宋体" w:eastAsia="宋体" w:cs="宋体"/>
          <w:spacing w:val="6"/>
          <w:sz w:val="24"/>
          <w:szCs w:val="24"/>
        </w:rPr>
        <w:t xml:space="preserve">(人民币) (小写)￥： </w:t>
      </w:r>
      <w:r>
        <w:rPr>
          <w:rFonts w:hint="eastAsia" w:ascii="宋体" w:hAnsi="宋体" w:eastAsia="宋体" w:cs="宋体"/>
          <w:sz w:val="24"/>
          <w:szCs w:val="24"/>
          <w:u w:val="single"/>
        </w:rPr>
        <w:t xml:space="preserve">                                                       </w:t>
      </w:r>
      <w:r>
        <w:rPr>
          <w:rFonts w:hint="eastAsia" w:ascii="宋体" w:hAnsi="宋体" w:eastAsia="宋体" w:cs="宋体"/>
          <w:spacing w:val="6"/>
          <w:sz w:val="24"/>
          <w:szCs w:val="24"/>
        </w:rPr>
        <w:t>元</w:t>
      </w:r>
    </w:p>
    <w:p>
      <w:pPr>
        <w:spacing w:before="19" w:line="360" w:lineRule="auto"/>
        <w:ind w:firstLine="420"/>
        <w:rPr>
          <w:rFonts w:ascii="宋体" w:hAnsi="宋体" w:eastAsia="宋体" w:cs="宋体"/>
          <w:sz w:val="24"/>
          <w:szCs w:val="24"/>
        </w:rPr>
      </w:pPr>
      <w:r>
        <w:rPr>
          <w:rFonts w:hint="eastAsia" w:ascii="宋体" w:hAnsi="宋体" w:eastAsia="宋体" w:cs="宋体"/>
          <w:spacing w:val="-18"/>
          <w:sz w:val="24"/>
          <w:szCs w:val="24"/>
        </w:rPr>
        <w:t>其中：安全文明施工费：</w:t>
      </w:r>
      <w:r>
        <w:rPr>
          <w:rFonts w:hint="eastAsia" w:ascii="宋体" w:hAnsi="宋体" w:eastAsia="宋体" w:cs="宋体"/>
          <w:spacing w:val="1"/>
          <w:sz w:val="24"/>
          <w:szCs w:val="24"/>
          <w:u w:val="single"/>
        </w:rPr>
        <w:t xml:space="preserve">                                            </w:t>
      </w:r>
      <w:r>
        <w:rPr>
          <w:rFonts w:hint="eastAsia" w:ascii="宋体" w:hAnsi="宋体" w:eastAsia="宋体" w:cs="宋体"/>
          <w:spacing w:val="-18"/>
          <w:sz w:val="24"/>
          <w:szCs w:val="24"/>
        </w:rPr>
        <w:t>元</w:t>
      </w:r>
    </w:p>
    <w:p>
      <w:pPr>
        <w:spacing w:before="45" w:line="360" w:lineRule="auto"/>
        <w:ind w:right="1177"/>
        <w:rPr>
          <w:rFonts w:ascii="宋体" w:hAnsi="宋体" w:eastAsia="宋体" w:cs="宋体"/>
          <w:spacing w:val="-10"/>
          <w:sz w:val="24"/>
          <w:szCs w:val="24"/>
        </w:rPr>
      </w:pPr>
      <w:r>
        <w:rPr>
          <w:rFonts w:hint="eastAsia" w:ascii="宋体" w:hAnsi="宋体" w:eastAsia="宋体" w:cs="宋体"/>
          <w:spacing w:val="-3"/>
          <w:sz w:val="24"/>
          <w:szCs w:val="24"/>
        </w:rPr>
        <w:t>暂列金额：</w:t>
      </w:r>
      <w:r>
        <w:rPr>
          <w:rFonts w:hint="eastAsia" w:ascii="宋体" w:hAnsi="宋体" w:eastAsia="宋体" w:cs="宋体"/>
          <w:spacing w:val="2"/>
          <w:sz w:val="24"/>
          <w:szCs w:val="24"/>
          <w:u w:val="single"/>
        </w:rPr>
        <w:t xml:space="preserve">                    </w:t>
      </w:r>
      <w:r>
        <w:rPr>
          <w:rFonts w:hint="eastAsia" w:ascii="宋体" w:hAnsi="宋体" w:eastAsia="宋体" w:cs="宋体"/>
          <w:spacing w:val="-3"/>
          <w:sz w:val="24"/>
          <w:szCs w:val="24"/>
        </w:rPr>
        <w:t>元（其中计日工金额</w:t>
      </w:r>
      <w:r>
        <w:rPr>
          <w:rFonts w:hint="eastAsia" w:ascii="宋体" w:hAnsi="宋体" w:eastAsia="宋体" w:cs="宋体"/>
          <w:spacing w:val="7"/>
          <w:sz w:val="24"/>
          <w:szCs w:val="24"/>
          <w:u w:val="single"/>
        </w:rPr>
        <w:t xml:space="preserve">          </w:t>
      </w:r>
      <w:r>
        <w:rPr>
          <w:rFonts w:hint="eastAsia" w:ascii="宋体" w:hAnsi="宋体" w:eastAsia="宋体" w:cs="宋体"/>
          <w:spacing w:val="-3"/>
          <w:sz w:val="24"/>
          <w:szCs w:val="24"/>
        </w:rPr>
        <w:t>元）</w:t>
      </w:r>
      <w:r>
        <w:rPr>
          <w:rFonts w:hint="eastAsia" w:ascii="宋体" w:hAnsi="宋体" w:eastAsia="宋体" w:cs="宋体"/>
          <w:spacing w:val="2"/>
          <w:sz w:val="24"/>
          <w:szCs w:val="24"/>
        </w:rPr>
        <w:t xml:space="preserve"> </w:t>
      </w:r>
      <w:r>
        <w:rPr>
          <w:rFonts w:hint="eastAsia" w:ascii="宋体" w:hAnsi="宋体" w:eastAsia="宋体" w:cs="宋体"/>
          <w:spacing w:val="-5"/>
          <w:sz w:val="24"/>
          <w:szCs w:val="24"/>
        </w:rPr>
        <w:t>材料和工程设备暂估价：</w:t>
      </w:r>
      <w:r>
        <w:rPr>
          <w:rFonts w:hint="eastAsia" w:ascii="宋体" w:hAnsi="宋体" w:eastAsia="宋体" w:cs="宋体"/>
          <w:spacing w:val="1"/>
          <w:sz w:val="24"/>
          <w:szCs w:val="24"/>
          <w:u w:val="single"/>
        </w:rPr>
        <w:t xml:space="preserve">                                      </w:t>
      </w:r>
      <w:r>
        <w:rPr>
          <w:rFonts w:hint="eastAsia" w:ascii="宋体" w:hAnsi="宋体" w:eastAsia="宋体" w:cs="宋体"/>
          <w:spacing w:val="-5"/>
          <w:sz w:val="24"/>
          <w:szCs w:val="24"/>
        </w:rPr>
        <w:t>元</w:t>
      </w:r>
      <w:r>
        <w:rPr>
          <w:rFonts w:hint="eastAsia" w:ascii="宋体" w:hAnsi="宋体" w:eastAsia="宋体" w:cs="宋体"/>
          <w:spacing w:val="-10"/>
          <w:sz w:val="24"/>
          <w:szCs w:val="24"/>
        </w:rPr>
        <w:t>专业工程暂估价：</w:t>
      </w:r>
      <w:r>
        <w:rPr>
          <w:rFonts w:hint="eastAsia" w:ascii="宋体" w:hAnsi="宋体" w:eastAsia="宋体" w:cs="宋体"/>
          <w:spacing w:val="1"/>
          <w:sz w:val="24"/>
          <w:szCs w:val="24"/>
          <w:u w:val="single"/>
        </w:rPr>
        <w:t xml:space="preserve">                               </w:t>
      </w:r>
      <w:r>
        <w:rPr>
          <w:rFonts w:hint="eastAsia" w:ascii="宋体" w:hAnsi="宋体" w:eastAsia="宋体" w:cs="宋体"/>
          <w:spacing w:val="-10"/>
          <w:sz w:val="24"/>
          <w:szCs w:val="24"/>
        </w:rPr>
        <w:t>元</w:t>
      </w:r>
    </w:p>
    <w:p>
      <w:pPr>
        <w:spacing w:before="42" w:line="360" w:lineRule="auto"/>
        <w:rPr>
          <w:rFonts w:ascii="宋体" w:hAnsi="宋体" w:eastAsia="宋体" w:cs="宋体"/>
          <w:sz w:val="24"/>
          <w:szCs w:val="24"/>
        </w:rPr>
      </w:pPr>
      <w:r>
        <w:rPr>
          <w:rFonts w:hint="eastAsia" w:ascii="宋体" w:hAnsi="宋体" w:eastAsia="宋体" w:cs="宋体"/>
          <w:spacing w:val="8"/>
          <w:sz w:val="24"/>
          <w:szCs w:val="24"/>
        </w:rPr>
        <w:t>七、承包人项目经理：</w:t>
      </w:r>
    </w:p>
    <w:p>
      <w:pPr>
        <w:spacing w:before="39" w:line="360" w:lineRule="auto"/>
        <w:ind w:firstLine="420"/>
        <w:rPr>
          <w:rFonts w:ascii="宋体" w:hAnsi="宋体" w:eastAsia="宋体" w:cs="宋体"/>
          <w:sz w:val="24"/>
          <w:szCs w:val="24"/>
        </w:rPr>
      </w:pPr>
      <w:r>
        <w:rPr>
          <w:rFonts w:hint="eastAsia" w:ascii="宋体" w:hAnsi="宋体" w:eastAsia="宋体" w:cs="宋体"/>
          <w:spacing w:val="4"/>
          <w:sz w:val="24"/>
          <w:szCs w:val="24"/>
        </w:rPr>
        <w:t>姓名</w:t>
      </w:r>
      <w:r>
        <w:rPr>
          <w:rFonts w:hint="eastAsia" w:ascii="宋体" w:hAnsi="宋体" w:eastAsia="宋体" w:cs="宋体"/>
          <w:spacing w:val="-70"/>
          <w:sz w:val="24"/>
          <w:szCs w:val="24"/>
        </w:rPr>
        <w:t>：</w:t>
      </w:r>
      <w:r>
        <w:rPr>
          <w:rFonts w:hint="eastAsia" w:ascii="宋体" w:hAnsi="宋体" w:eastAsia="宋体" w:cs="宋体"/>
          <w:spacing w:val="3"/>
          <w:sz w:val="24"/>
          <w:szCs w:val="24"/>
          <w:u w:val="single"/>
        </w:rPr>
        <w:t xml:space="preserve">                            </w:t>
      </w:r>
      <w:r>
        <w:rPr>
          <w:rFonts w:hint="eastAsia" w:ascii="宋体" w:hAnsi="宋体" w:eastAsia="宋体" w:cs="宋体"/>
          <w:spacing w:val="-70"/>
          <w:sz w:val="24"/>
          <w:szCs w:val="24"/>
        </w:rPr>
        <w:t>；</w:t>
      </w:r>
    </w:p>
    <w:p>
      <w:pPr>
        <w:spacing w:before="43" w:line="360" w:lineRule="auto"/>
        <w:ind w:firstLine="425"/>
        <w:rPr>
          <w:rFonts w:ascii="宋体" w:hAnsi="宋体" w:eastAsia="宋体" w:cs="宋体"/>
          <w:sz w:val="24"/>
          <w:szCs w:val="24"/>
        </w:rPr>
      </w:pPr>
      <w:r>
        <w:rPr>
          <w:rFonts w:hint="eastAsia" w:ascii="宋体" w:hAnsi="宋体" w:eastAsia="宋体" w:cs="宋体"/>
          <w:spacing w:val="7"/>
          <w:sz w:val="24"/>
          <w:szCs w:val="24"/>
        </w:rPr>
        <w:t>身份证号</w:t>
      </w:r>
      <w:r>
        <w:rPr>
          <w:rFonts w:hint="eastAsia" w:ascii="宋体" w:hAnsi="宋体" w:eastAsia="宋体" w:cs="宋体"/>
          <w:spacing w:val="-71"/>
          <w:sz w:val="24"/>
          <w:szCs w:val="24"/>
        </w:rPr>
        <w:t>：</w:t>
      </w:r>
      <w:r>
        <w:rPr>
          <w:rFonts w:hint="eastAsia" w:ascii="宋体" w:hAnsi="宋体" w:eastAsia="宋体" w:cs="宋体"/>
          <w:spacing w:val="2"/>
          <w:sz w:val="24"/>
          <w:szCs w:val="24"/>
          <w:u w:val="single"/>
        </w:rPr>
        <w:t xml:space="preserve">                        </w:t>
      </w:r>
      <w:r>
        <w:rPr>
          <w:rFonts w:hint="eastAsia" w:ascii="宋体" w:hAnsi="宋体" w:eastAsia="宋体" w:cs="宋体"/>
          <w:spacing w:val="-71"/>
          <w:sz w:val="24"/>
          <w:szCs w:val="24"/>
        </w:rPr>
        <w:t>；</w:t>
      </w:r>
    </w:p>
    <w:p>
      <w:pPr>
        <w:spacing w:before="66" w:line="360" w:lineRule="auto"/>
        <w:ind w:firstLine="496" w:firstLineChars="200"/>
        <w:jc w:val="both"/>
        <w:rPr>
          <w:rFonts w:ascii="宋体" w:hAnsi="宋体" w:eastAsia="宋体" w:cs="宋体"/>
          <w:sz w:val="24"/>
          <w:szCs w:val="24"/>
        </w:rPr>
      </w:pPr>
      <w:r>
        <w:rPr>
          <w:rFonts w:hint="eastAsia" w:ascii="宋体" w:hAnsi="宋体" w:eastAsia="宋体" w:cs="宋体"/>
          <w:spacing w:val="4"/>
          <w:sz w:val="24"/>
          <w:szCs w:val="24"/>
        </w:rPr>
        <w:t>职称</w:t>
      </w:r>
      <w:r>
        <w:rPr>
          <w:rFonts w:hint="eastAsia" w:ascii="宋体" w:hAnsi="宋体" w:eastAsia="宋体" w:cs="宋体"/>
          <w:spacing w:val="-71"/>
          <w:sz w:val="24"/>
          <w:szCs w:val="24"/>
        </w:rPr>
        <w:t>：</w:t>
      </w:r>
      <w:r>
        <w:rPr>
          <w:rFonts w:hint="eastAsia" w:ascii="宋体" w:hAnsi="宋体" w:eastAsia="宋体" w:cs="宋体"/>
          <w:spacing w:val="3"/>
          <w:sz w:val="24"/>
          <w:szCs w:val="24"/>
          <w:u w:val="single"/>
        </w:rPr>
        <w:t xml:space="preserve">                              </w:t>
      </w:r>
      <w:r>
        <w:rPr>
          <w:rFonts w:hint="eastAsia" w:ascii="宋体" w:hAnsi="宋体" w:eastAsia="宋体" w:cs="宋体"/>
          <w:spacing w:val="-71"/>
          <w:sz w:val="24"/>
          <w:szCs w:val="24"/>
        </w:rPr>
        <w:t>；</w:t>
      </w:r>
    </w:p>
    <w:p>
      <w:pPr>
        <w:spacing w:before="40" w:line="360" w:lineRule="auto"/>
        <w:ind w:firstLine="512" w:firstLineChars="200"/>
        <w:jc w:val="both"/>
        <w:rPr>
          <w:rFonts w:ascii="宋体" w:hAnsi="宋体" w:eastAsia="宋体" w:cs="宋体"/>
          <w:sz w:val="24"/>
          <w:szCs w:val="24"/>
        </w:rPr>
      </w:pPr>
      <w:r>
        <w:rPr>
          <w:rFonts w:hint="eastAsia" w:ascii="宋体" w:hAnsi="宋体" w:eastAsia="宋体" w:cs="宋体"/>
          <w:spacing w:val="8"/>
          <w:sz w:val="24"/>
          <w:szCs w:val="24"/>
        </w:rPr>
        <w:t>建造师执业资格证书号</w:t>
      </w:r>
      <w:r>
        <w:rPr>
          <w:rFonts w:hint="eastAsia" w:ascii="宋体" w:hAnsi="宋体" w:eastAsia="宋体" w:cs="宋体"/>
          <w:spacing w:val="-67"/>
          <w:sz w:val="24"/>
          <w:szCs w:val="24"/>
        </w:rPr>
        <w:t>：</w:t>
      </w:r>
      <w:r>
        <w:rPr>
          <w:rFonts w:hint="eastAsia" w:ascii="宋体" w:hAnsi="宋体" w:eastAsia="宋体" w:cs="宋体"/>
          <w:sz w:val="24"/>
          <w:szCs w:val="24"/>
          <w:u w:val="single"/>
        </w:rPr>
        <w:t xml:space="preserve">              </w:t>
      </w:r>
      <w:r>
        <w:rPr>
          <w:rFonts w:hint="eastAsia" w:ascii="宋体" w:hAnsi="宋体" w:eastAsia="宋体" w:cs="宋体"/>
          <w:spacing w:val="-67"/>
          <w:sz w:val="24"/>
          <w:szCs w:val="24"/>
        </w:rPr>
        <w:t>；</w:t>
      </w:r>
    </w:p>
    <w:p>
      <w:pPr>
        <w:spacing w:before="65" w:line="360" w:lineRule="auto"/>
        <w:ind w:left="431" w:right="33"/>
        <w:rPr>
          <w:rFonts w:ascii="宋体" w:hAnsi="宋体" w:eastAsia="宋体" w:cs="宋体"/>
          <w:sz w:val="24"/>
          <w:szCs w:val="24"/>
        </w:rPr>
      </w:pPr>
      <w:r>
        <w:rPr>
          <w:rFonts w:hint="eastAsia" w:ascii="宋体" w:hAnsi="宋体" w:eastAsia="宋体" w:cs="宋体"/>
          <w:spacing w:val="-10"/>
          <w:sz w:val="24"/>
          <w:szCs w:val="24"/>
        </w:rPr>
        <w:t>建造师注册证书号：</w:t>
      </w:r>
      <w:r>
        <w:rPr>
          <w:rFonts w:hint="eastAsia" w:ascii="宋体" w:hAnsi="宋体" w:eastAsia="宋体" w:cs="宋体"/>
          <w:sz w:val="24"/>
          <w:szCs w:val="24"/>
          <w:u w:val="single"/>
        </w:rPr>
        <w:t xml:space="preserve">                                                             </w:t>
      </w:r>
      <w:r>
        <w:rPr>
          <w:rFonts w:hint="eastAsia" w:ascii="宋体" w:hAnsi="宋体" w:eastAsia="宋体" w:cs="宋体"/>
          <w:spacing w:val="-10"/>
          <w:sz w:val="24"/>
          <w:szCs w:val="24"/>
        </w:rPr>
        <w:t>建造师执业印章号：</w:t>
      </w:r>
      <w:r>
        <w:rPr>
          <w:rFonts w:hint="eastAsia" w:ascii="宋体" w:hAnsi="宋体" w:eastAsia="宋体" w:cs="宋体"/>
          <w:sz w:val="24"/>
          <w:szCs w:val="24"/>
          <w:u w:val="single"/>
        </w:rPr>
        <w:t xml:space="preserve">                                                             </w:t>
      </w:r>
      <w:r>
        <w:rPr>
          <w:rFonts w:hint="eastAsia" w:ascii="宋体" w:hAnsi="宋体" w:eastAsia="宋体" w:cs="宋体"/>
          <w:spacing w:val="-6"/>
          <w:sz w:val="24"/>
          <w:szCs w:val="24"/>
        </w:rPr>
        <w:t>安全生产考核合格证书号：</w:t>
      </w:r>
      <w:r>
        <w:rPr>
          <w:rFonts w:hint="eastAsia" w:ascii="宋体" w:hAnsi="宋体" w:eastAsia="宋体" w:cs="宋体"/>
          <w:sz w:val="24"/>
          <w:szCs w:val="24"/>
          <w:u w:val="single"/>
        </w:rPr>
        <w:t xml:space="preserve">                                                       </w:t>
      </w:r>
    </w:p>
    <w:p>
      <w:pPr>
        <w:spacing w:before="1" w:line="360" w:lineRule="auto"/>
        <w:ind w:firstLine="428"/>
        <w:rPr>
          <w:rFonts w:ascii="宋体" w:hAnsi="宋体" w:eastAsia="宋体" w:cs="宋体"/>
          <w:sz w:val="24"/>
          <w:szCs w:val="24"/>
        </w:rPr>
      </w:pPr>
      <w:r>
        <w:rPr>
          <w:rFonts w:hint="eastAsia" w:ascii="宋体" w:hAnsi="宋体" w:eastAsia="宋体" w:cs="宋体"/>
          <w:spacing w:val="8"/>
          <w:sz w:val="24"/>
          <w:szCs w:val="24"/>
        </w:rPr>
        <w:t>八、合同文件的组成</w:t>
      </w:r>
    </w:p>
    <w:p>
      <w:pPr>
        <w:spacing w:before="149" w:line="360" w:lineRule="auto"/>
        <w:ind w:firstLine="435"/>
        <w:rPr>
          <w:rFonts w:ascii="宋体" w:hAnsi="宋体" w:eastAsia="宋体" w:cs="宋体"/>
          <w:sz w:val="24"/>
          <w:szCs w:val="24"/>
        </w:rPr>
      </w:pPr>
      <w:r>
        <w:rPr>
          <w:rFonts w:hint="eastAsia" w:ascii="宋体" w:hAnsi="宋体" w:eastAsia="宋体" w:cs="宋体"/>
          <w:spacing w:val="7"/>
          <w:sz w:val="24"/>
          <w:szCs w:val="24"/>
        </w:rPr>
        <w:t>下列文件共同构成合同文件：</w:t>
      </w:r>
    </w:p>
    <w:p>
      <w:pPr>
        <w:spacing w:before="152" w:line="360" w:lineRule="auto"/>
        <w:ind w:firstLine="444"/>
        <w:rPr>
          <w:rFonts w:ascii="宋体" w:hAnsi="宋体" w:eastAsia="宋体" w:cs="宋体"/>
          <w:sz w:val="24"/>
          <w:szCs w:val="24"/>
        </w:rPr>
      </w:pPr>
      <w:r>
        <w:rPr>
          <w:rFonts w:hint="eastAsia" w:ascii="宋体" w:hAnsi="宋体" w:eastAsia="宋体" w:cs="宋体"/>
          <w:spacing w:val="4"/>
          <w:sz w:val="24"/>
          <w:szCs w:val="24"/>
        </w:rPr>
        <w:t>1、本协议书；</w:t>
      </w:r>
    </w:p>
    <w:p>
      <w:pPr>
        <w:spacing w:before="154" w:line="360" w:lineRule="auto"/>
        <w:ind w:firstLine="431"/>
        <w:rPr>
          <w:rFonts w:ascii="宋体" w:hAnsi="宋体" w:eastAsia="宋体" w:cs="宋体"/>
          <w:sz w:val="24"/>
          <w:szCs w:val="24"/>
        </w:rPr>
      </w:pPr>
      <w:r>
        <w:rPr>
          <w:rFonts w:hint="eastAsia" w:ascii="宋体" w:hAnsi="宋体" w:eastAsia="宋体" w:cs="宋体"/>
          <w:spacing w:val="6"/>
          <w:sz w:val="24"/>
          <w:szCs w:val="24"/>
        </w:rPr>
        <w:t>2、中标通知书；</w:t>
      </w:r>
    </w:p>
    <w:p>
      <w:pPr>
        <w:spacing w:before="151" w:line="360" w:lineRule="auto"/>
        <w:ind w:firstLine="432"/>
        <w:rPr>
          <w:rFonts w:ascii="宋体" w:hAnsi="宋体" w:eastAsia="宋体" w:cs="宋体"/>
          <w:sz w:val="24"/>
          <w:szCs w:val="24"/>
        </w:rPr>
      </w:pPr>
      <w:r>
        <w:rPr>
          <w:rFonts w:hint="eastAsia" w:ascii="宋体" w:hAnsi="宋体" w:eastAsia="宋体" w:cs="宋体"/>
          <w:spacing w:val="7"/>
          <w:sz w:val="24"/>
          <w:szCs w:val="24"/>
        </w:rPr>
        <w:t>3、投标函及投标函附录；</w:t>
      </w:r>
    </w:p>
    <w:p>
      <w:pPr>
        <w:spacing w:before="155" w:line="360" w:lineRule="auto"/>
        <w:ind w:firstLine="427"/>
        <w:rPr>
          <w:rFonts w:ascii="宋体" w:hAnsi="宋体" w:eastAsia="宋体" w:cs="宋体"/>
          <w:sz w:val="24"/>
          <w:szCs w:val="24"/>
        </w:rPr>
      </w:pPr>
      <w:r>
        <w:rPr>
          <w:rFonts w:hint="eastAsia" w:ascii="宋体" w:hAnsi="宋体" w:eastAsia="宋体" w:cs="宋体"/>
          <w:spacing w:val="7"/>
          <w:sz w:val="24"/>
          <w:szCs w:val="24"/>
        </w:rPr>
        <w:t>4、专用合同条款；</w:t>
      </w:r>
    </w:p>
    <w:p>
      <w:pPr>
        <w:spacing w:before="153" w:line="360" w:lineRule="auto"/>
        <w:ind w:firstLine="432"/>
        <w:rPr>
          <w:rFonts w:ascii="宋体" w:hAnsi="宋体" w:eastAsia="宋体" w:cs="宋体"/>
          <w:sz w:val="24"/>
          <w:szCs w:val="24"/>
        </w:rPr>
      </w:pPr>
      <w:r>
        <w:rPr>
          <w:rFonts w:hint="eastAsia" w:ascii="宋体" w:hAnsi="宋体" w:eastAsia="宋体" w:cs="宋体"/>
          <w:spacing w:val="6"/>
          <w:sz w:val="24"/>
          <w:szCs w:val="24"/>
        </w:rPr>
        <w:t>5、通用合同条款；</w:t>
      </w:r>
    </w:p>
    <w:p>
      <w:pPr>
        <w:spacing w:before="152" w:line="360" w:lineRule="auto"/>
        <w:ind w:firstLine="430"/>
        <w:rPr>
          <w:rFonts w:ascii="宋体" w:hAnsi="宋体" w:eastAsia="宋体" w:cs="宋体"/>
          <w:sz w:val="24"/>
          <w:szCs w:val="24"/>
        </w:rPr>
      </w:pPr>
      <w:r>
        <w:rPr>
          <w:rFonts w:hint="eastAsia" w:ascii="宋体" w:hAnsi="宋体" w:eastAsia="宋体" w:cs="宋体"/>
          <w:spacing w:val="7"/>
          <w:sz w:val="24"/>
          <w:szCs w:val="24"/>
        </w:rPr>
        <w:t>6、技术标准和要求；</w:t>
      </w:r>
    </w:p>
    <w:p>
      <w:pPr>
        <w:spacing w:before="153" w:line="360" w:lineRule="auto"/>
        <w:ind w:firstLine="433"/>
        <w:rPr>
          <w:rFonts w:ascii="宋体" w:hAnsi="宋体" w:eastAsia="宋体" w:cs="宋体"/>
          <w:sz w:val="24"/>
          <w:szCs w:val="24"/>
        </w:rPr>
      </w:pPr>
      <w:r>
        <w:rPr>
          <w:rFonts w:hint="eastAsia" w:ascii="宋体" w:hAnsi="宋体" w:eastAsia="宋体" w:cs="宋体"/>
          <w:spacing w:val="3"/>
          <w:sz w:val="24"/>
          <w:szCs w:val="24"/>
        </w:rPr>
        <w:t>7、图纸；</w:t>
      </w:r>
    </w:p>
    <w:p>
      <w:pPr>
        <w:spacing w:before="152" w:line="360" w:lineRule="auto"/>
        <w:ind w:firstLine="429"/>
        <w:rPr>
          <w:rFonts w:ascii="宋体" w:hAnsi="宋体" w:eastAsia="宋体" w:cs="宋体"/>
          <w:sz w:val="24"/>
          <w:szCs w:val="24"/>
        </w:rPr>
      </w:pPr>
      <w:r>
        <w:rPr>
          <w:rFonts w:hint="eastAsia" w:ascii="宋体" w:hAnsi="宋体" w:eastAsia="宋体" w:cs="宋体"/>
          <w:spacing w:val="7"/>
          <w:sz w:val="24"/>
          <w:szCs w:val="24"/>
        </w:rPr>
        <w:t>8、已标价工程量清单；</w:t>
      </w:r>
    </w:p>
    <w:p>
      <w:pPr>
        <w:spacing w:before="153" w:line="360" w:lineRule="auto"/>
        <w:ind w:firstLine="429"/>
        <w:rPr>
          <w:rFonts w:ascii="宋体" w:hAnsi="宋体" w:eastAsia="宋体" w:cs="宋体"/>
          <w:spacing w:val="7"/>
          <w:sz w:val="24"/>
          <w:szCs w:val="24"/>
        </w:rPr>
      </w:pPr>
      <w:r>
        <w:rPr>
          <w:rFonts w:hint="eastAsia" w:ascii="宋体" w:hAnsi="宋体" w:eastAsia="宋体" w:cs="宋体"/>
          <w:spacing w:val="7"/>
          <w:sz w:val="24"/>
          <w:szCs w:val="24"/>
        </w:rPr>
        <w:t>9、其他合同文件。</w:t>
      </w:r>
    </w:p>
    <w:p>
      <w:pPr>
        <w:spacing w:before="153" w:line="360" w:lineRule="auto"/>
        <w:rPr>
          <w:rFonts w:ascii="宋体" w:hAnsi="宋体" w:eastAsia="宋体" w:cs="宋体"/>
          <w:sz w:val="24"/>
          <w:szCs w:val="24"/>
        </w:rPr>
      </w:pPr>
      <w:r>
        <w:rPr>
          <w:rFonts w:hint="eastAsia" w:ascii="宋体" w:hAnsi="宋体" w:eastAsia="宋体" w:cs="宋体"/>
          <w:spacing w:val="9"/>
          <w:sz w:val="24"/>
          <w:szCs w:val="24"/>
        </w:rPr>
        <w:t>上述文件互相补充和解释，如有不明确或不一致之处，以合同约定次序在先者为准。</w:t>
      </w:r>
    </w:p>
    <w:p>
      <w:pPr>
        <w:pStyle w:val="19"/>
        <w:ind w:firstLine="400"/>
        <w:rPr>
          <w:rFonts w:eastAsia="宋体"/>
          <w:spacing w:val="-10"/>
          <w:sz w:val="24"/>
          <w:szCs w:val="24"/>
        </w:rPr>
        <w:sectPr>
          <w:headerReference r:id="rId29" w:type="default"/>
          <w:footerReference r:id="rId30" w:type="default"/>
          <w:pgSz w:w="11906" w:h="16839"/>
          <w:pgMar w:top="400" w:right="1698" w:bottom="1007" w:left="1709" w:header="0" w:footer="877" w:gutter="0"/>
          <w:cols w:equalWidth="0" w:num="1">
            <w:col w:w="8498"/>
          </w:cols>
        </w:sectPr>
      </w:pPr>
    </w:p>
    <w:p>
      <w:pPr>
        <w:spacing w:before="105" w:line="360" w:lineRule="auto"/>
        <w:ind w:firstLine="433"/>
        <w:rPr>
          <w:rFonts w:ascii="宋体" w:hAnsi="宋体" w:eastAsia="宋体" w:cs="宋体"/>
          <w:sz w:val="24"/>
          <w:szCs w:val="24"/>
        </w:rPr>
      </w:pPr>
      <w:r>
        <w:rPr>
          <w:rFonts w:hint="eastAsia" w:ascii="宋体" w:hAnsi="宋体" w:eastAsia="宋体" w:cs="宋体"/>
          <w:spacing w:val="9"/>
          <w:sz w:val="24"/>
          <w:szCs w:val="24"/>
        </w:rPr>
        <w:t>九、本协议书中有关词语定义与合同条款中的定义相同。</w:t>
      </w:r>
    </w:p>
    <w:p>
      <w:pPr>
        <w:spacing w:before="93" w:line="360" w:lineRule="auto"/>
        <w:ind w:firstLine="429"/>
        <w:rPr>
          <w:rFonts w:ascii="宋体" w:hAnsi="宋体" w:eastAsia="宋体" w:cs="宋体"/>
          <w:sz w:val="24"/>
          <w:szCs w:val="24"/>
        </w:rPr>
      </w:pPr>
      <w:r>
        <w:rPr>
          <w:rFonts w:hint="eastAsia" w:ascii="宋体" w:hAnsi="宋体" w:eastAsia="宋体" w:cs="宋体"/>
          <w:spacing w:val="12"/>
          <w:sz w:val="24"/>
          <w:szCs w:val="24"/>
        </w:rPr>
        <w:t>十、承包人承诺按照合同约定进行施工、竣工、交付并在缺陷责任期内对工程缺陷承担</w:t>
      </w:r>
      <w:r>
        <w:rPr>
          <w:rFonts w:hint="eastAsia" w:ascii="宋体" w:hAnsi="宋体" w:eastAsia="宋体" w:cs="宋体"/>
          <w:spacing w:val="5"/>
          <w:sz w:val="24"/>
          <w:szCs w:val="24"/>
        </w:rPr>
        <w:t>维修责任。</w:t>
      </w:r>
    </w:p>
    <w:p>
      <w:pPr>
        <w:spacing w:before="94" w:line="360" w:lineRule="auto"/>
        <w:ind w:firstLine="429"/>
        <w:rPr>
          <w:rFonts w:ascii="宋体" w:hAnsi="宋体" w:eastAsia="宋体" w:cs="宋体"/>
          <w:sz w:val="24"/>
          <w:szCs w:val="24"/>
        </w:rPr>
      </w:pPr>
      <w:r>
        <w:rPr>
          <w:rFonts w:hint="eastAsia" w:ascii="宋体" w:hAnsi="宋体" w:eastAsia="宋体" w:cs="宋体"/>
          <w:spacing w:val="9"/>
          <w:sz w:val="24"/>
          <w:szCs w:val="24"/>
        </w:rPr>
        <w:t>十一、发包人承诺按照合同约定的条件、期限和方式向承包人支付合同价款。</w:t>
      </w:r>
    </w:p>
    <w:p>
      <w:pPr>
        <w:spacing w:before="92" w:line="360" w:lineRule="auto"/>
        <w:ind w:firstLine="429"/>
        <w:rPr>
          <w:rFonts w:ascii="宋体" w:hAnsi="宋体" w:eastAsia="宋体" w:cs="宋体"/>
          <w:sz w:val="24"/>
          <w:szCs w:val="24"/>
        </w:rPr>
      </w:pPr>
      <w:r>
        <w:rPr>
          <w:rFonts w:hint="eastAsia" w:ascii="宋体" w:hAnsi="宋体" w:eastAsia="宋体" w:cs="宋体"/>
          <w:spacing w:val="9"/>
          <w:sz w:val="24"/>
          <w:szCs w:val="24"/>
        </w:rPr>
        <w:t>十二、本协议书连同其他合同文件正本一式两份，合同双方各执一份；副本一式</w:t>
      </w:r>
      <w:r>
        <w:rPr>
          <w:rFonts w:hint="eastAsia" w:ascii="宋体" w:hAnsi="宋体" w:eastAsia="宋体" w:cs="宋体"/>
          <w:spacing w:val="3"/>
          <w:sz w:val="24"/>
          <w:szCs w:val="24"/>
          <w:u w:val="single"/>
        </w:rPr>
        <w:t xml:space="preserve">        </w:t>
      </w:r>
    </w:p>
    <w:p>
      <w:pPr>
        <w:spacing w:before="95" w:line="360" w:lineRule="auto"/>
        <w:ind w:firstLine="8"/>
        <w:rPr>
          <w:rFonts w:ascii="宋体" w:hAnsi="宋体" w:eastAsia="宋体" w:cs="宋体"/>
          <w:sz w:val="24"/>
          <w:szCs w:val="24"/>
        </w:rPr>
      </w:pPr>
      <w:r>
        <w:rPr>
          <w:rFonts w:hint="eastAsia" w:ascii="宋体" w:hAnsi="宋体" w:eastAsia="宋体" w:cs="宋体"/>
          <w:spacing w:val="9"/>
          <w:sz w:val="24"/>
          <w:szCs w:val="24"/>
        </w:rPr>
        <w:t>份，其中一份在合同报送建设行政主管部门备案时留存。</w:t>
      </w:r>
    </w:p>
    <w:p>
      <w:pPr>
        <w:numPr>
          <w:ilvl w:val="0"/>
          <w:numId w:val="7"/>
        </w:numPr>
        <w:spacing w:before="93" w:line="360" w:lineRule="auto"/>
        <w:ind w:firstLine="429"/>
        <w:rPr>
          <w:rFonts w:ascii="宋体" w:hAnsi="宋体" w:eastAsia="宋体" w:cs="宋体"/>
          <w:spacing w:val="9"/>
          <w:sz w:val="24"/>
          <w:szCs w:val="24"/>
        </w:rPr>
      </w:pPr>
      <w:r>
        <w:rPr>
          <w:rFonts w:hint="eastAsia" w:ascii="宋体" w:hAnsi="宋体" w:eastAsia="宋体" w:cs="宋体"/>
          <w:spacing w:val="12"/>
          <w:sz w:val="24"/>
          <w:szCs w:val="24"/>
        </w:rPr>
        <w:t>合同未尽事宜，双方另行签订补充协议，但不得背离本协议第八条所约定的合同</w:t>
      </w:r>
      <w:r>
        <w:rPr>
          <w:rFonts w:hint="eastAsia" w:ascii="宋体" w:hAnsi="宋体" w:eastAsia="宋体" w:cs="宋体"/>
          <w:spacing w:val="9"/>
          <w:sz w:val="24"/>
          <w:szCs w:val="24"/>
        </w:rPr>
        <w:t>文件的实质性内容。补充协议是合同文件的组成部分。</w:t>
      </w:r>
    </w:p>
    <w:p>
      <w:pPr>
        <w:pStyle w:val="19"/>
        <w:ind w:firstLine="0" w:firstLineChars="0"/>
        <w:rPr>
          <w:sz w:val="24"/>
          <w:szCs w:val="24"/>
        </w:rPr>
      </w:pPr>
    </w:p>
    <w:p>
      <w:pPr>
        <w:spacing w:line="360" w:lineRule="auto"/>
        <w:rPr>
          <w:rFonts w:ascii="宋体" w:hAnsi="宋体" w:eastAsia="宋体" w:cs="宋体"/>
          <w:sz w:val="24"/>
          <w:szCs w:val="24"/>
        </w:rPr>
        <w:sectPr>
          <w:footerReference r:id="rId31" w:type="default"/>
          <w:pgSz w:w="11906" w:h="16839"/>
          <w:pgMar w:top="400" w:right="1701" w:bottom="1007" w:left="1701" w:header="0" w:footer="877" w:gutter="0"/>
          <w:cols w:equalWidth="0" w:num="1">
            <w:col w:w="8504"/>
          </w:cols>
        </w:sectPr>
      </w:pPr>
      <w:r>
        <w:rPr>
          <w:rFonts w:hint="eastAsia" w:ascii="宋体" w:hAnsi="宋体" w:eastAsia="宋体" w:cs="宋体"/>
          <w:sz w:val="24"/>
          <w:szCs w:val="24"/>
        </w:rPr>
        <w:t xml:space="preserve">                                              </w:t>
      </w:r>
    </w:p>
    <w:p>
      <w:pPr>
        <w:spacing w:before="74" w:line="230" w:lineRule="auto"/>
        <w:rPr>
          <w:rFonts w:ascii="宋体" w:hAnsi="宋体" w:eastAsia="宋体" w:cs="宋体"/>
          <w:spacing w:val="8"/>
          <w:sz w:val="24"/>
          <w:szCs w:val="24"/>
        </w:rPr>
      </w:pPr>
    </w:p>
    <w:p>
      <w:pPr>
        <w:spacing w:before="42" w:line="369" w:lineRule="auto"/>
        <w:ind w:right="409"/>
        <w:rPr>
          <w:rFonts w:ascii="宋体" w:hAnsi="宋体" w:eastAsia="宋体" w:cs="宋体"/>
          <w:spacing w:val="9"/>
          <w:sz w:val="24"/>
          <w:szCs w:val="24"/>
        </w:rPr>
      </w:pPr>
      <w:r>
        <w:rPr>
          <w:rFonts w:hint="eastAsia" w:ascii="宋体" w:hAnsi="宋体" w:eastAsia="宋体" w:cs="宋体"/>
          <w:spacing w:val="9"/>
          <w:sz w:val="24"/>
          <w:szCs w:val="24"/>
        </w:rPr>
        <w:t>发包人：</w:t>
      </w:r>
      <w:r>
        <w:rPr>
          <w:rFonts w:hint="eastAsia" w:ascii="宋体" w:hAnsi="宋体" w:eastAsia="宋体" w:cs="宋体"/>
          <w:spacing w:val="4"/>
          <w:sz w:val="24"/>
          <w:szCs w:val="24"/>
          <w:u w:val="single"/>
        </w:rPr>
        <w:t xml:space="preserve">                  </w:t>
      </w:r>
      <w:r>
        <w:rPr>
          <w:rFonts w:hint="eastAsia" w:ascii="宋体" w:hAnsi="宋体" w:eastAsia="宋体" w:cs="宋体"/>
          <w:spacing w:val="9"/>
          <w:sz w:val="24"/>
          <w:szCs w:val="24"/>
        </w:rPr>
        <w:t xml:space="preserve">(盖单位章) </w:t>
      </w:r>
    </w:p>
    <w:p>
      <w:pPr>
        <w:spacing w:before="42" w:line="369" w:lineRule="auto"/>
        <w:ind w:left="3104" w:leftChars="4" w:right="409" w:hanging="3096" w:hangingChars="1200"/>
        <w:rPr>
          <w:rFonts w:ascii="宋体" w:hAnsi="宋体" w:eastAsia="宋体" w:cs="宋体"/>
          <w:spacing w:val="9"/>
          <w:sz w:val="24"/>
          <w:szCs w:val="24"/>
        </w:rPr>
      </w:pPr>
      <w:r>
        <w:rPr>
          <w:rFonts w:hint="eastAsia" w:ascii="宋体" w:hAnsi="宋体" w:eastAsia="宋体" w:cs="宋体"/>
          <w:spacing w:val="9"/>
          <w:sz w:val="24"/>
          <w:szCs w:val="24"/>
        </w:rPr>
        <w:t>法定代表人或其委托代理人：</w:t>
      </w:r>
      <w:r>
        <w:rPr>
          <w:rFonts w:hint="eastAsia" w:ascii="宋体" w:hAnsi="宋体" w:eastAsia="宋体" w:cs="宋体"/>
          <w:spacing w:val="9"/>
          <w:sz w:val="24"/>
          <w:szCs w:val="24"/>
          <w:u w:val="single"/>
        </w:rPr>
        <w:t xml:space="preserve">        </w:t>
      </w:r>
      <w:r>
        <w:rPr>
          <w:rFonts w:hint="eastAsia" w:ascii="宋体" w:hAnsi="宋体" w:eastAsia="宋体" w:cs="宋体"/>
          <w:spacing w:val="9"/>
          <w:sz w:val="24"/>
          <w:szCs w:val="24"/>
        </w:rPr>
        <w:t xml:space="preserve">                   （签字)</w:t>
      </w:r>
    </w:p>
    <w:p>
      <w:pPr>
        <w:spacing w:before="42" w:line="369" w:lineRule="auto"/>
        <w:ind w:left="10" w:right="409"/>
        <w:rPr>
          <w:rFonts w:ascii="宋体" w:hAnsi="宋体" w:eastAsia="宋体" w:cs="宋体"/>
          <w:spacing w:val="9"/>
          <w:sz w:val="24"/>
          <w:szCs w:val="24"/>
        </w:rPr>
      </w:pPr>
      <w:r>
        <w:rPr>
          <w:rFonts w:hint="eastAsia" w:ascii="宋体" w:hAnsi="宋体" w:eastAsia="宋体" w:cs="宋体"/>
          <w:spacing w:val="9"/>
          <w:sz w:val="24"/>
          <w:szCs w:val="24"/>
        </w:rPr>
        <w:tab/>
      </w:r>
      <w:r>
        <w:rPr>
          <w:rFonts w:hint="eastAsia" w:ascii="宋体" w:hAnsi="宋体" w:eastAsia="宋体" w:cs="宋体"/>
          <w:spacing w:val="9"/>
          <w:sz w:val="24"/>
          <w:szCs w:val="24"/>
        </w:rPr>
        <w:t>年          月          日</w:t>
      </w:r>
    </w:p>
    <w:p>
      <w:pPr>
        <w:spacing w:before="42" w:line="369" w:lineRule="auto"/>
        <w:ind w:left="10" w:right="409"/>
        <w:rPr>
          <w:rFonts w:ascii="宋体" w:hAnsi="宋体" w:eastAsia="宋体" w:cs="宋体"/>
          <w:sz w:val="24"/>
          <w:szCs w:val="24"/>
        </w:rPr>
      </w:pPr>
      <w:r>
        <w:rPr>
          <w:rFonts w:hint="eastAsia" w:ascii="宋体" w:hAnsi="宋体" w:eastAsia="宋体" w:cs="宋体"/>
          <w:spacing w:val="9"/>
          <w:sz w:val="24"/>
          <w:szCs w:val="24"/>
        </w:rPr>
        <w:br w:type="column"/>
      </w:r>
    </w:p>
    <w:p>
      <w:pPr>
        <w:spacing w:before="42" w:line="369" w:lineRule="auto"/>
        <w:ind w:right="409"/>
        <w:rPr>
          <w:rFonts w:ascii="宋体" w:hAnsi="宋体" w:eastAsia="宋体" w:cs="宋体"/>
          <w:spacing w:val="8"/>
          <w:sz w:val="24"/>
          <w:szCs w:val="24"/>
        </w:rPr>
      </w:pPr>
      <w:r>
        <w:rPr>
          <w:rFonts w:hint="eastAsia" w:ascii="宋体" w:hAnsi="宋体" w:eastAsia="宋体" w:cs="宋体"/>
          <w:spacing w:val="8"/>
          <w:sz w:val="24"/>
          <w:szCs w:val="24"/>
        </w:rPr>
        <w:t>承包人：</w:t>
      </w:r>
      <w:r>
        <w:rPr>
          <w:rFonts w:hint="eastAsia" w:ascii="宋体" w:hAnsi="宋体" w:eastAsia="宋体" w:cs="宋体"/>
          <w:sz w:val="24"/>
          <w:szCs w:val="24"/>
          <w:u w:val="single"/>
        </w:rPr>
        <w:t xml:space="preserve">                         </w:t>
      </w:r>
      <w:r>
        <w:rPr>
          <w:rFonts w:hint="eastAsia" w:ascii="宋体" w:hAnsi="宋体" w:eastAsia="宋体" w:cs="宋体"/>
          <w:spacing w:val="-12"/>
          <w:sz w:val="24"/>
          <w:szCs w:val="24"/>
        </w:rPr>
        <w:t>(</w:t>
      </w:r>
      <w:r>
        <w:rPr>
          <w:rFonts w:hint="eastAsia" w:ascii="宋体" w:hAnsi="宋体" w:eastAsia="宋体" w:cs="宋体"/>
          <w:spacing w:val="8"/>
          <w:sz w:val="24"/>
          <w:szCs w:val="24"/>
        </w:rPr>
        <w:t xml:space="preserve">盖单盖章) </w:t>
      </w:r>
    </w:p>
    <w:p>
      <w:pPr>
        <w:spacing w:before="42" w:line="369" w:lineRule="auto"/>
        <w:ind w:right="409"/>
        <w:rPr>
          <w:rFonts w:ascii="宋体" w:hAnsi="宋体" w:eastAsia="宋体" w:cs="宋体"/>
          <w:spacing w:val="9"/>
          <w:sz w:val="24"/>
          <w:szCs w:val="24"/>
        </w:rPr>
      </w:pPr>
      <w:r>
        <w:rPr>
          <w:rFonts w:hint="eastAsia" w:ascii="宋体" w:hAnsi="宋体" w:eastAsia="宋体" w:cs="宋体"/>
          <w:spacing w:val="8"/>
          <w:sz w:val="24"/>
          <w:szCs w:val="24"/>
        </w:rPr>
        <w:t>法定代表人或其委托代理人：</w:t>
      </w:r>
      <w:r>
        <w:rPr>
          <w:rFonts w:hint="eastAsia" w:ascii="宋体" w:hAnsi="宋体" w:eastAsia="宋体" w:cs="宋体"/>
          <w:spacing w:val="8"/>
          <w:sz w:val="24"/>
          <w:szCs w:val="24"/>
          <w:u w:val="single"/>
        </w:rPr>
        <w:t xml:space="preserve">           </w:t>
      </w:r>
      <w:r>
        <w:rPr>
          <w:rFonts w:hint="eastAsia" w:ascii="宋体" w:hAnsi="宋体" w:eastAsia="宋体" w:cs="宋体"/>
          <w:spacing w:val="8"/>
          <w:sz w:val="24"/>
          <w:szCs w:val="24"/>
        </w:rPr>
        <w:t xml:space="preserve">                         </w:t>
      </w:r>
      <w:r>
        <w:rPr>
          <w:rFonts w:hint="eastAsia" w:ascii="宋体" w:hAnsi="宋体" w:eastAsia="宋体" w:cs="宋体"/>
          <w:spacing w:val="9"/>
          <w:sz w:val="24"/>
          <w:szCs w:val="24"/>
        </w:rPr>
        <w:tab/>
      </w:r>
      <w:r>
        <w:rPr>
          <w:rFonts w:hint="eastAsia" w:ascii="宋体" w:hAnsi="宋体" w:eastAsia="宋体" w:cs="宋体"/>
          <w:spacing w:val="9"/>
          <w:sz w:val="24"/>
          <w:szCs w:val="24"/>
        </w:rPr>
        <w:t xml:space="preserve">                       （签字)</w:t>
      </w:r>
    </w:p>
    <w:p>
      <w:pPr>
        <w:spacing w:before="42" w:line="369" w:lineRule="auto"/>
        <w:ind w:left="10" w:right="409"/>
        <w:rPr>
          <w:rFonts w:ascii="宋体" w:hAnsi="宋体" w:eastAsia="宋体" w:cs="宋体"/>
          <w:spacing w:val="9"/>
          <w:sz w:val="24"/>
          <w:szCs w:val="24"/>
        </w:rPr>
      </w:pPr>
    </w:p>
    <w:p>
      <w:pPr>
        <w:spacing w:before="42" w:line="369" w:lineRule="auto"/>
        <w:ind w:left="10" w:right="409"/>
        <w:rPr>
          <w:rFonts w:ascii="宋体" w:hAnsi="宋体" w:eastAsia="宋体" w:cs="宋体"/>
          <w:spacing w:val="9"/>
          <w:sz w:val="24"/>
          <w:szCs w:val="24"/>
        </w:rPr>
      </w:pPr>
      <w:r>
        <w:rPr>
          <w:rFonts w:hint="eastAsia" w:ascii="宋体" w:hAnsi="宋体" w:eastAsia="宋体" w:cs="宋体"/>
          <w:spacing w:val="9"/>
          <w:sz w:val="24"/>
          <w:szCs w:val="24"/>
        </w:rPr>
        <w:t>年        月          日</w:t>
      </w:r>
    </w:p>
    <w:p>
      <w:pPr>
        <w:spacing w:before="42" w:line="369" w:lineRule="auto"/>
        <w:ind w:left="10" w:right="409"/>
        <w:rPr>
          <w:rFonts w:ascii="宋体" w:hAnsi="宋体" w:eastAsia="宋体" w:cs="宋体"/>
          <w:spacing w:val="9"/>
          <w:sz w:val="24"/>
          <w:szCs w:val="24"/>
        </w:rPr>
        <w:sectPr>
          <w:type w:val="continuous"/>
          <w:pgSz w:w="11906" w:h="16839"/>
          <w:pgMar w:top="400" w:right="1701" w:bottom="1007" w:left="1701" w:header="0" w:footer="877" w:gutter="0"/>
          <w:cols w:equalWidth="0" w:num="2">
            <w:col w:w="3979" w:space="100"/>
            <w:col w:w="4426"/>
          </w:cols>
        </w:sectPr>
      </w:pPr>
    </w:p>
    <w:p>
      <w:pPr>
        <w:spacing w:before="191" w:line="196" w:lineRule="auto"/>
        <w:ind w:firstLine="8"/>
        <w:rPr>
          <w:rFonts w:ascii="宋体" w:hAnsi="宋体" w:eastAsia="宋体" w:cs="宋体"/>
          <w:sz w:val="24"/>
          <w:szCs w:val="24"/>
        </w:rPr>
      </w:pPr>
      <w:r>
        <w:rPr>
          <w:rFonts w:hint="eastAsia" w:ascii="宋体" w:hAnsi="宋体" w:eastAsia="宋体" w:cs="宋体"/>
          <w:spacing w:val="9"/>
          <w:sz w:val="24"/>
          <w:szCs w:val="24"/>
        </w:rPr>
        <w:t xml:space="preserve">签约地点： </w:t>
      </w:r>
      <w:r>
        <w:rPr>
          <w:rFonts w:hint="eastAsia" w:ascii="宋体" w:hAnsi="宋体" w:eastAsia="宋体" w:cs="宋体"/>
          <w:sz w:val="24"/>
          <w:szCs w:val="24"/>
          <w:u w:val="single"/>
        </w:rPr>
        <w:t xml:space="preserve">                                                                     </w:t>
      </w:r>
    </w:p>
    <w:p>
      <w:pPr>
        <w:rPr>
          <w:rFonts w:ascii="宋体" w:hAnsi="宋体" w:eastAsia="宋体" w:cs="宋体"/>
          <w:sz w:val="24"/>
          <w:szCs w:val="24"/>
        </w:rPr>
      </w:pPr>
      <w:r>
        <w:rPr>
          <w:rFonts w:hint="eastAsia" w:ascii="宋体" w:hAnsi="宋体" w:eastAsia="宋体" w:cs="宋体"/>
          <w:sz w:val="24"/>
          <w:szCs w:val="24"/>
        </w:rPr>
        <w:br w:type="page"/>
      </w:r>
    </w:p>
    <w:p>
      <w:pPr>
        <w:pStyle w:val="19"/>
        <w:rPr>
          <w:sz w:val="24"/>
          <w:szCs w:val="24"/>
        </w:rPr>
        <w:sectPr>
          <w:type w:val="continuous"/>
          <w:pgSz w:w="11906" w:h="16839"/>
          <w:pgMar w:top="400" w:right="1701" w:bottom="1007" w:left="1701" w:header="0" w:footer="877" w:gutter="0"/>
          <w:cols w:equalWidth="0" w:num="1">
            <w:col w:w="8504"/>
          </w:cols>
        </w:sectPr>
      </w:pPr>
    </w:p>
    <w:p>
      <w:pPr>
        <w:spacing w:before="74" w:line="230" w:lineRule="auto"/>
        <w:outlineLvl w:val="3"/>
        <w:rPr>
          <w:sz w:val="24"/>
          <w:szCs w:val="24"/>
        </w:rPr>
      </w:pPr>
      <w:bookmarkStart w:id="59" w:name="_Toc815"/>
      <w:r>
        <w:rPr>
          <w:rFonts w:hint="eastAsia" w:ascii="宋体" w:hAnsi="宋体" w:eastAsia="宋体" w:cs="宋体"/>
          <w:spacing w:val="8"/>
          <w:sz w:val="24"/>
          <w:szCs w:val="24"/>
        </w:rPr>
        <w:t>附件二：承包人提供的材料和工程设备一览表</w:t>
      </w:r>
      <w:bookmarkEnd w:id="59"/>
    </w:p>
    <w:p>
      <w:pPr>
        <w:spacing w:line="142" w:lineRule="exact"/>
        <w:rPr>
          <w:rFonts w:ascii="宋体" w:hAnsi="宋体" w:eastAsia="宋体" w:cs="宋体"/>
          <w:sz w:val="24"/>
          <w:szCs w:val="24"/>
        </w:rPr>
      </w:pPr>
    </w:p>
    <w:tbl>
      <w:tblPr>
        <w:tblStyle w:val="20"/>
        <w:tblW w:w="8076"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
        <w:gridCol w:w="1173"/>
        <w:gridCol w:w="1030"/>
        <w:gridCol w:w="612"/>
        <w:gridCol w:w="612"/>
        <w:gridCol w:w="612"/>
        <w:gridCol w:w="898"/>
        <w:gridCol w:w="898"/>
        <w:gridCol w:w="898"/>
        <w:gridCol w:w="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435" w:type="dxa"/>
            <w:tcBorders>
              <w:left w:val="single" w:color="000000" w:sz="6" w:space="0"/>
            </w:tcBorders>
            <w:textDirection w:val="tbRlV"/>
          </w:tcPr>
          <w:p>
            <w:pPr>
              <w:spacing w:before="112" w:line="217" w:lineRule="auto"/>
              <w:ind w:firstLine="310"/>
              <w:rPr>
                <w:rFonts w:ascii="宋体" w:hAnsi="宋体" w:eastAsia="宋体" w:cs="宋体"/>
                <w:sz w:val="24"/>
                <w:szCs w:val="24"/>
              </w:rPr>
            </w:pPr>
            <w:r>
              <w:rPr>
                <w:rFonts w:hint="eastAsia" w:ascii="宋体" w:hAnsi="宋体" w:eastAsia="宋体" w:cs="宋体"/>
                <w:spacing w:val="9"/>
                <w:sz w:val="24"/>
                <w:szCs w:val="24"/>
              </w:rPr>
              <w:t>序</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rPr>
              <w:t>号</w:t>
            </w:r>
          </w:p>
        </w:tc>
        <w:tc>
          <w:tcPr>
            <w:tcW w:w="1173" w:type="dxa"/>
          </w:tcPr>
          <w:p>
            <w:pPr>
              <w:spacing w:line="243" w:lineRule="auto"/>
              <w:rPr>
                <w:rFonts w:ascii="宋体" w:hAnsi="宋体" w:eastAsia="宋体" w:cs="宋体"/>
                <w:sz w:val="24"/>
                <w:szCs w:val="24"/>
              </w:rPr>
            </w:pPr>
          </w:p>
          <w:p>
            <w:pPr>
              <w:spacing w:before="65" w:line="228" w:lineRule="auto"/>
              <w:ind w:firstLine="166"/>
              <w:rPr>
                <w:rFonts w:ascii="宋体" w:hAnsi="宋体" w:eastAsia="宋体" w:cs="宋体"/>
                <w:sz w:val="24"/>
                <w:szCs w:val="24"/>
              </w:rPr>
            </w:pPr>
            <w:r>
              <w:rPr>
                <w:rFonts w:hint="eastAsia" w:ascii="宋体" w:hAnsi="宋体" w:eastAsia="宋体" w:cs="宋体"/>
                <w:spacing w:val="7"/>
                <w:sz w:val="24"/>
                <w:szCs w:val="24"/>
              </w:rPr>
              <w:t>材料设备</w:t>
            </w:r>
          </w:p>
          <w:p>
            <w:pPr>
              <w:spacing w:before="52" w:line="231" w:lineRule="auto"/>
              <w:ind w:firstLine="221"/>
              <w:rPr>
                <w:rFonts w:ascii="宋体" w:hAnsi="宋体" w:eastAsia="宋体" w:cs="宋体"/>
                <w:sz w:val="24"/>
                <w:szCs w:val="24"/>
              </w:rPr>
            </w:pPr>
            <w:r>
              <w:rPr>
                <w:rFonts w:hint="eastAsia" w:ascii="宋体" w:hAnsi="宋体" w:eastAsia="宋体" w:cs="宋体"/>
                <w:sz w:val="24"/>
                <w:szCs w:val="24"/>
              </w:rPr>
              <w:t>名</w:t>
            </w:r>
            <w:r>
              <w:rPr>
                <w:rFonts w:hint="eastAsia" w:ascii="宋体" w:hAnsi="宋体" w:eastAsia="宋体" w:cs="宋体"/>
                <w:spacing w:val="7"/>
                <w:sz w:val="24"/>
                <w:szCs w:val="24"/>
              </w:rPr>
              <w:t xml:space="preserve">   </w:t>
            </w:r>
            <w:r>
              <w:rPr>
                <w:rFonts w:hint="eastAsia" w:ascii="宋体" w:hAnsi="宋体" w:eastAsia="宋体" w:cs="宋体"/>
                <w:sz w:val="24"/>
                <w:szCs w:val="24"/>
              </w:rPr>
              <w:t>称</w:t>
            </w:r>
          </w:p>
        </w:tc>
        <w:tc>
          <w:tcPr>
            <w:tcW w:w="1030" w:type="dxa"/>
          </w:tcPr>
          <w:p>
            <w:pPr>
              <w:spacing w:line="243" w:lineRule="auto"/>
              <w:rPr>
                <w:rFonts w:ascii="宋体" w:hAnsi="宋体" w:eastAsia="宋体" w:cs="宋体"/>
                <w:sz w:val="24"/>
                <w:szCs w:val="24"/>
              </w:rPr>
            </w:pPr>
          </w:p>
          <w:p>
            <w:pPr>
              <w:spacing w:before="65" w:line="300" w:lineRule="exact"/>
              <w:ind w:firstLine="306"/>
              <w:rPr>
                <w:rFonts w:ascii="宋体" w:hAnsi="宋体" w:eastAsia="宋体" w:cs="宋体"/>
                <w:sz w:val="24"/>
                <w:szCs w:val="24"/>
              </w:rPr>
            </w:pPr>
            <w:r>
              <w:rPr>
                <w:rFonts w:hint="eastAsia" w:ascii="宋体" w:hAnsi="宋体" w:eastAsia="宋体" w:cs="宋体"/>
                <w:spacing w:val="4"/>
                <w:position w:val="6"/>
                <w:sz w:val="24"/>
                <w:szCs w:val="24"/>
              </w:rPr>
              <w:t>规格</w:t>
            </w:r>
          </w:p>
          <w:p>
            <w:pPr>
              <w:spacing w:line="229" w:lineRule="auto"/>
              <w:ind w:firstLine="312"/>
              <w:rPr>
                <w:rFonts w:ascii="宋体" w:hAnsi="宋体" w:eastAsia="宋体" w:cs="宋体"/>
                <w:sz w:val="24"/>
                <w:szCs w:val="24"/>
              </w:rPr>
            </w:pPr>
            <w:r>
              <w:rPr>
                <w:rFonts w:hint="eastAsia" w:ascii="宋体" w:hAnsi="宋体" w:eastAsia="宋体" w:cs="宋体"/>
                <w:spacing w:val="1"/>
                <w:sz w:val="24"/>
                <w:szCs w:val="24"/>
              </w:rPr>
              <w:t>型号</w:t>
            </w:r>
          </w:p>
        </w:tc>
        <w:tc>
          <w:tcPr>
            <w:tcW w:w="612" w:type="dxa"/>
            <w:textDirection w:val="tbRlV"/>
          </w:tcPr>
          <w:p>
            <w:pPr>
              <w:spacing w:before="200" w:line="216" w:lineRule="auto"/>
              <w:ind w:firstLine="310"/>
              <w:rPr>
                <w:rFonts w:ascii="宋体" w:hAnsi="宋体" w:eastAsia="宋体" w:cs="宋体"/>
                <w:sz w:val="24"/>
                <w:szCs w:val="24"/>
              </w:rPr>
            </w:pPr>
            <w:r>
              <w:rPr>
                <w:rFonts w:hint="eastAsia" w:ascii="宋体" w:hAnsi="宋体" w:eastAsia="宋体" w:cs="宋体"/>
                <w:spacing w:val="9"/>
                <w:sz w:val="24"/>
                <w:szCs w:val="24"/>
              </w:rPr>
              <w:t>单</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rPr>
              <w:t>位</w:t>
            </w:r>
          </w:p>
        </w:tc>
        <w:tc>
          <w:tcPr>
            <w:tcW w:w="612" w:type="dxa"/>
            <w:textDirection w:val="tbRlV"/>
          </w:tcPr>
          <w:p>
            <w:pPr>
              <w:spacing w:before="201" w:line="215" w:lineRule="auto"/>
              <w:ind w:firstLine="310"/>
              <w:rPr>
                <w:rFonts w:ascii="宋体" w:hAnsi="宋体" w:eastAsia="宋体" w:cs="宋体"/>
                <w:sz w:val="24"/>
                <w:szCs w:val="24"/>
              </w:rPr>
            </w:pPr>
            <w:r>
              <w:rPr>
                <w:rFonts w:hint="eastAsia" w:ascii="宋体" w:hAnsi="宋体" w:eastAsia="宋体" w:cs="宋体"/>
                <w:spacing w:val="9"/>
                <w:sz w:val="24"/>
                <w:szCs w:val="24"/>
              </w:rPr>
              <w:t>数</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rPr>
              <w:t>量</w:t>
            </w:r>
          </w:p>
        </w:tc>
        <w:tc>
          <w:tcPr>
            <w:tcW w:w="612" w:type="dxa"/>
            <w:textDirection w:val="tbRlV"/>
          </w:tcPr>
          <w:p>
            <w:pPr>
              <w:spacing w:before="201" w:line="213" w:lineRule="auto"/>
              <w:ind w:firstLine="310"/>
              <w:rPr>
                <w:rFonts w:ascii="宋体" w:hAnsi="宋体" w:eastAsia="宋体" w:cs="宋体"/>
                <w:sz w:val="24"/>
                <w:szCs w:val="24"/>
              </w:rPr>
            </w:pPr>
            <w:r>
              <w:rPr>
                <w:rFonts w:hint="eastAsia" w:ascii="宋体" w:hAnsi="宋体" w:eastAsia="宋体" w:cs="宋体"/>
                <w:spacing w:val="9"/>
                <w:sz w:val="24"/>
                <w:szCs w:val="24"/>
              </w:rPr>
              <w:t>单</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rPr>
              <w:t>价</w:t>
            </w:r>
          </w:p>
        </w:tc>
        <w:tc>
          <w:tcPr>
            <w:tcW w:w="898" w:type="dxa"/>
          </w:tcPr>
          <w:p>
            <w:pPr>
              <w:spacing w:line="243" w:lineRule="auto"/>
              <w:rPr>
                <w:rFonts w:ascii="宋体" w:hAnsi="宋体" w:eastAsia="宋体" w:cs="宋体"/>
                <w:sz w:val="24"/>
                <w:szCs w:val="24"/>
              </w:rPr>
            </w:pPr>
          </w:p>
          <w:p>
            <w:pPr>
              <w:spacing w:before="65" w:line="300" w:lineRule="exact"/>
              <w:ind w:firstLine="249"/>
              <w:rPr>
                <w:rFonts w:ascii="宋体" w:hAnsi="宋体" w:eastAsia="宋体" w:cs="宋体"/>
                <w:sz w:val="24"/>
                <w:szCs w:val="24"/>
              </w:rPr>
            </w:pPr>
            <w:r>
              <w:rPr>
                <w:rFonts w:hint="eastAsia" w:ascii="宋体" w:hAnsi="宋体" w:eastAsia="宋体" w:cs="宋体"/>
                <w:spacing w:val="2"/>
                <w:position w:val="6"/>
                <w:sz w:val="24"/>
                <w:szCs w:val="24"/>
              </w:rPr>
              <w:t>交货</w:t>
            </w:r>
          </w:p>
          <w:p>
            <w:pPr>
              <w:spacing w:line="229" w:lineRule="auto"/>
              <w:ind w:firstLine="246"/>
              <w:rPr>
                <w:rFonts w:ascii="宋体" w:hAnsi="宋体" w:eastAsia="宋体" w:cs="宋体"/>
                <w:sz w:val="24"/>
                <w:szCs w:val="24"/>
              </w:rPr>
            </w:pPr>
            <w:r>
              <w:rPr>
                <w:rFonts w:hint="eastAsia" w:ascii="宋体" w:hAnsi="宋体" w:eastAsia="宋体" w:cs="宋体"/>
                <w:spacing w:val="4"/>
                <w:sz w:val="24"/>
                <w:szCs w:val="24"/>
              </w:rPr>
              <w:t>方式</w:t>
            </w:r>
          </w:p>
        </w:tc>
        <w:tc>
          <w:tcPr>
            <w:tcW w:w="898" w:type="dxa"/>
          </w:tcPr>
          <w:p>
            <w:pPr>
              <w:spacing w:line="243" w:lineRule="auto"/>
              <w:rPr>
                <w:rFonts w:ascii="宋体" w:hAnsi="宋体" w:eastAsia="宋体" w:cs="宋体"/>
                <w:sz w:val="24"/>
                <w:szCs w:val="24"/>
              </w:rPr>
            </w:pPr>
          </w:p>
          <w:p>
            <w:pPr>
              <w:spacing w:before="65" w:line="300" w:lineRule="exact"/>
              <w:ind w:firstLine="251"/>
              <w:rPr>
                <w:rFonts w:ascii="宋体" w:hAnsi="宋体" w:eastAsia="宋体" w:cs="宋体"/>
                <w:sz w:val="24"/>
                <w:szCs w:val="24"/>
              </w:rPr>
            </w:pPr>
            <w:r>
              <w:rPr>
                <w:rFonts w:hint="eastAsia" w:ascii="宋体" w:hAnsi="宋体" w:eastAsia="宋体" w:cs="宋体"/>
                <w:spacing w:val="2"/>
                <w:position w:val="6"/>
                <w:sz w:val="24"/>
                <w:szCs w:val="24"/>
              </w:rPr>
              <w:t>交货</w:t>
            </w:r>
          </w:p>
          <w:p>
            <w:pPr>
              <w:spacing w:line="232" w:lineRule="auto"/>
              <w:ind w:firstLine="247"/>
              <w:rPr>
                <w:rFonts w:ascii="宋体" w:hAnsi="宋体" w:eastAsia="宋体" w:cs="宋体"/>
                <w:sz w:val="24"/>
                <w:szCs w:val="24"/>
              </w:rPr>
            </w:pPr>
            <w:r>
              <w:rPr>
                <w:rFonts w:hint="eastAsia" w:ascii="宋体" w:hAnsi="宋体" w:eastAsia="宋体" w:cs="宋体"/>
                <w:spacing w:val="4"/>
                <w:sz w:val="24"/>
                <w:szCs w:val="24"/>
              </w:rPr>
              <w:t>地点</w:t>
            </w:r>
          </w:p>
        </w:tc>
        <w:tc>
          <w:tcPr>
            <w:tcW w:w="898" w:type="dxa"/>
          </w:tcPr>
          <w:p>
            <w:pPr>
              <w:spacing w:before="158" w:line="300" w:lineRule="exact"/>
              <w:ind w:firstLine="249"/>
              <w:rPr>
                <w:rFonts w:ascii="宋体" w:hAnsi="宋体" w:eastAsia="宋体" w:cs="宋体"/>
                <w:sz w:val="24"/>
                <w:szCs w:val="24"/>
              </w:rPr>
            </w:pPr>
            <w:r>
              <w:rPr>
                <w:rFonts w:hint="eastAsia" w:ascii="宋体" w:hAnsi="宋体" w:eastAsia="宋体" w:cs="宋体"/>
                <w:spacing w:val="4"/>
                <w:position w:val="6"/>
                <w:sz w:val="24"/>
                <w:szCs w:val="24"/>
              </w:rPr>
              <w:t>计划</w:t>
            </w:r>
          </w:p>
          <w:p>
            <w:pPr>
              <w:spacing w:line="227" w:lineRule="auto"/>
              <w:ind w:firstLine="253"/>
              <w:rPr>
                <w:rFonts w:ascii="宋体" w:hAnsi="宋体" w:eastAsia="宋体" w:cs="宋体"/>
                <w:sz w:val="24"/>
                <w:szCs w:val="24"/>
              </w:rPr>
            </w:pPr>
            <w:r>
              <w:rPr>
                <w:rFonts w:hint="eastAsia" w:ascii="宋体" w:hAnsi="宋体" w:eastAsia="宋体" w:cs="宋体"/>
                <w:spacing w:val="2"/>
                <w:sz w:val="24"/>
                <w:szCs w:val="24"/>
              </w:rPr>
              <w:t>交货</w:t>
            </w:r>
          </w:p>
          <w:p>
            <w:pPr>
              <w:spacing w:before="52" w:line="231" w:lineRule="auto"/>
              <w:ind w:firstLine="259"/>
              <w:rPr>
                <w:rFonts w:ascii="宋体" w:hAnsi="宋体" w:eastAsia="宋体" w:cs="宋体"/>
                <w:sz w:val="24"/>
                <w:szCs w:val="24"/>
              </w:rPr>
            </w:pPr>
            <w:r>
              <w:rPr>
                <w:rFonts w:hint="eastAsia" w:ascii="宋体" w:hAnsi="宋体" w:eastAsia="宋体" w:cs="宋体"/>
                <w:spacing w:val="-1"/>
                <w:sz w:val="24"/>
                <w:szCs w:val="24"/>
              </w:rPr>
              <w:t>时间</w:t>
            </w:r>
          </w:p>
        </w:tc>
        <w:tc>
          <w:tcPr>
            <w:tcW w:w="908" w:type="dxa"/>
            <w:tcBorders>
              <w:right w:val="single" w:color="000000" w:sz="6" w:space="0"/>
            </w:tcBorders>
          </w:tcPr>
          <w:p>
            <w:pPr>
              <w:spacing w:line="391" w:lineRule="auto"/>
              <w:rPr>
                <w:rFonts w:ascii="宋体" w:hAnsi="宋体" w:eastAsia="宋体" w:cs="宋体"/>
                <w:sz w:val="24"/>
                <w:szCs w:val="24"/>
              </w:rPr>
            </w:pPr>
          </w:p>
          <w:p>
            <w:pPr>
              <w:spacing w:before="65" w:line="230" w:lineRule="auto"/>
              <w:ind w:firstLine="254"/>
              <w:rPr>
                <w:rFonts w:ascii="宋体" w:hAnsi="宋体" w:eastAsia="宋体" w:cs="宋体"/>
                <w:sz w:val="24"/>
                <w:szCs w:val="24"/>
              </w:rPr>
            </w:pPr>
            <w:r>
              <w:rPr>
                <w:rFonts w:hint="eastAsia" w:ascii="宋体" w:hAnsi="宋体" w:eastAsia="宋体" w:cs="宋体"/>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bl>
    <w:p>
      <w:pPr>
        <w:rPr>
          <w:rFonts w:ascii="黑体" w:hAnsi="黑体" w:eastAsia="黑体" w:cs="黑体"/>
          <w:sz w:val="24"/>
          <w:szCs w:val="24"/>
        </w:rPr>
      </w:pPr>
      <w:r>
        <w:rPr>
          <w:rFonts w:ascii="黑体" w:hAnsi="黑体" w:eastAsia="黑体" w:cs="黑体"/>
          <w:sz w:val="24"/>
          <w:szCs w:val="24"/>
        </w:rPr>
        <w:br w:type="page"/>
      </w:r>
    </w:p>
    <w:p>
      <w:pPr>
        <w:spacing w:before="115" w:line="229" w:lineRule="auto"/>
        <w:rPr>
          <w:rFonts w:ascii="黑体" w:hAnsi="黑体" w:eastAsia="黑体" w:cs="黑体"/>
          <w:sz w:val="24"/>
          <w:szCs w:val="24"/>
        </w:rPr>
      </w:pPr>
    </w:p>
    <w:p>
      <w:pPr>
        <w:spacing w:before="115" w:line="229" w:lineRule="auto"/>
        <w:outlineLvl w:val="3"/>
        <w:rPr>
          <w:rFonts w:ascii="宋体" w:hAnsi="宋体" w:eastAsia="宋体" w:cs="宋体"/>
          <w:sz w:val="24"/>
          <w:szCs w:val="24"/>
        </w:rPr>
      </w:pPr>
      <w:bookmarkStart w:id="60" w:name="_Toc25478"/>
      <w:r>
        <w:rPr>
          <w:rFonts w:hint="eastAsia" w:ascii="宋体" w:hAnsi="宋体" w:eastAsia="宋体" w:cs="宋体"/>
          <w:sz w:val="24"/>
          <w:szCs w:val="24"/>
        </w:rPr>
        <w:t>附件三：</w:t>
      </w:r>
      <w:r>
        <w:rPr>
          <w:rFonts w:hint="eastAsia" w:ascii="宋体" w:hAnsi="宋体" w:eastAsia="宋体" w:cs="宋体"/>
          <w:spacing w:val="62"/>
          <w:sz w:val="24"/>
          <w:szCs w:val="24"/>
        </w:rPr>
        <w:t xml:space="preserve"> </w:t>
      </w:r>
      <w:r>
        <w:rPr>
          <w:rFonts w:hint="eastAsia" w:ascii="宋体" w:hAnsi="宋体" w:eastAsia="宋体" w:cs="宋体"/>
          <w:sz w:val="24"/>
          <w:szCs w:val="24"/>
        </w:rPr>
        <w:t>发包人提供的材料和工程设备一览表</w:t>
      </w:r>
      <w:bookmarkEnd w:id="60"/>
    </w:p>
    <w:p>
      <w:pPr>
        <w:rPr>
          <w:rFonts w:ascii="宋体" w:hAnsi="宋体" w:eastAsia="宋体" w:cs="宋体"/>
          <w:sz w:val="24"/>
          <w:szCs w:val="24"/>
        </w:rPr>
      </w:pPr>
    </w:p>
    <w:tbl>
      <w:tblPr>
        <w:tblStyle w:val="20"/>
        <w:tblpPr w:leftFromText="180" w:rightFromText="180" w:vertAnchor="text" w:horzAnchor="page" w:tblpX="1897" w:tblpY="4"/>
        <w:tblOverlap w:val="never"/>
        <w:tblW w:w="80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
        <w:gridCol w:w="1173"/>
        <w:gridCol w:w="1030"/>
        <w:gridCol w:w="612"/>
        <w:gridCol w:w="612"/>
        <w:gridCol w:w="612"/>
        <w:gridCol w:w="898"/>
        <w:gridCol w:w="898"/>
        <w:gridCol w:w="898"/>
        <w:gridCol w:w="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435" w:type="dxa"/>
            <w:tcBorders>
              <w:left w:val="single" w:color="000000" w:sz="6" w:space="0"/>
            </w:tcBorders>
            <w:textDirection w:val="tbRlV"/>
          </w:tcPr>
          <w:p>
            <w:pPr>
              <w:spacing w:before="112" w:line="217" w:lineRule="auto"/>
              <w:ind w:firstLine="225"/>
              <w:rPr>
                <w:rFonts w:ascii="宋体" w:hAnsi="宋体" w:eastAsia="宋体" w:cs="宋体"/>
                <w:sz w:val="24"/>
                <w:szCs w:val="24"/>
              </w:rPr>
            </w:pPr>
            <w:r>
              <w:rPr>
                <w:rFonts w:hint="eastAsia" w:ascii="宋体" w:hAnsi="宋体" w:eastAsia="宋体" w:cs="宋体"/>
                <w:spacing w:val="9"/>
                <w:sz w:val="24"/>
                <w:szCs w:val="24"/>
              </w:rPr>
              <w:t>序</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rPr>
              <w:t>号</w:t>
            </w:r>
          </w:p>
        </w:tc>
        <w:tc>
          <w:tcPr>
            <w:tcW w:w="1173" w:type="dxa"/>
          </w:tcPr>
          <w:p>
            <w:pPr>
              <w:spacing w:before="224" w:line="228" w:lineRule="auto"/>
              <w:ind w:firstLine="166"/>
              <w:rPr>
                <w:rFonts w:ascii="宋体" w:hAnsi="宋体" w:eastAsia="宋体" w:cs="宋体"/>
                <w:sz w:val="24"/>
                <w:szCs w:val="24"/>
              </w:rPr>
            </w:pPr>
            <w:r>
              <w:rPr>
                <w:rFonts w:hint="eastAsia" w:ascii="宋体" w:hAnsi="宋体" w:eastAsia="宋体" w:cs="宋体"/>
                <w:spacing w:val="7"/>
                <w:sz w:val="24"/>
                <w:szCs w:val="24"/>
              </w:rPr>
              <w:t>材料设备</w:t>
            </w:r>
          </w:p>
          <w:p>
            <w:pPr>
              <w:spacing w:before="52" w:line="231" w:lineRule="auto"/>
              <w:ind w:firstLine="221"/>
              <w:rPr>
                <w:rFonts w:ascii="宋体" w:hAnsi="宋体" w:eastAsia="宋体" w:cs="宋体"/>
                <w:sz w:val="24"/>
                <w:szCs w:val="24"/>
              </w:rPr>
            </w:pPr>
            <w:r>
              <w:rPr>
                <w:rFonts w:hint="eastAsia" w:ascii="宋体" w:hAnsi="宋体" w:eastAsia="宋体" w:cs="宋体"/>
                <w:sz w:val="24"/>
                <w:szCs w:val="24"/>
              </w:rPr>
              <w:t>名</w:t>
            </w:r>
            <w:r>
              <w:rPr>
                <w:rFonts w:hint="eastAsia" w:ascii="宋体" w:hAnsi="宋体" w:eastAsia="宋体" w:cs="宋体"/>
                <w:spacing w:val="7"/>
                <w:sz w:val="24"/>
                <w:szCs w:val="24"/>
              </w:rPr>
              <w:t xml:space="preserve">   </w:t>
            </w:r>
            <w:r>
              <w:rPr>
                <w:rFonts w:hint="eastAsia" w:ascii="宋体" w:hAnsi="宋体" w:eastAsia="宋体" w:cs="宋体"/>
                <w:sz w:val="24"/>
                <w:szCs w:val="24"/>
              </w:rPr>
              <w:t>称</w:t>
            </w:r>
          </w:p>
        </w:tc>
        <w:tc>
          <w:tcPr>
            <w:tcW w:w="1030" w:type="dxa"/>
          </w:tcPr>
          <w:p>
            <w:pPr>
              <w:spacing w:before="225" w:line="300" w:lineRule="exact"/>
              <w:ind w:firstLine="306"/>
              <w:rPr>
                <w:rFonts w:ascii="宋体" w:hAnsi="宋体" w:eastAsia="宋体" w:cs="宋体"/>
                <w:sz w:val="24"/>
                <w:szCs w:val="24"/>
              </w:rPr>
            </w:pPr>
            <w:r>
              <w:rPr>
                <w:rFonts w:hint="eastAsia" w:ascii="宋体" w:hAnsi="宋体" w:eastAsia="宋体" w:cs="宋体"/>
                <w:spacing w:val="4"/>
                <w:position w:val="6"/>
                <w:sz w:val="24"/>
                <w:szCs w:val="24"/>
              </w:rPr>
              <w:t>规格</w:t>
            </w:r>
          </w:p>
          <w:p>
            <w:pPr>
              <w:spacing w:line="229" w:lineRule="auto"/>
              <w:ind w:firstLine="312"/>
              <w:rPr>
                <w:rFonts w:ascii="宋体" w:hAnsi="宋体" w:eastAsia="宋体" w:cs="宋体"/>
                <w:sz w:val="24"/>
                <w:szCs w:val="24"/>
              </w:rPr>
            </w:pPr>
            <w:r>
              <w:rPr>
                <w:rFonts w:hint="eastAsia" w:ascii="宋体" w:hAnsi="宋体" w:eastAsia="宋体" w:cs="宋体"/>
                <w:spacing w:val="1"/>
                <w:sz w:val="24"/>
                <w:szCs w:val="24"/>
              </w:rPr>
              <w:t>型号</w:t>
            </w:r>
          </w:p>
        </w:tc>
        <w:tc>
          <w:tcPr>
            <w:tcW w:w="612" w:type="dxa"/>
            <w:textDirection w:val="tbRlV"/>
          </w:tcPr>
          <w:p>
            <w:pPr>
              <w:spacing w:before="200" w:line="216" w:lineRule="auto"/>
              <w:ind w:firstLine="225"/>
              <w:rPr>
                <w:rFonts w:ascii="宋体" w:hAnsi="宋体" w:eastAsia="宋体" w:cs="宋体"/>
                <w:sz w:val="24"/>
                <w:szCs w:val="24"/>
              </w:rPr>
            </w:pPr>
            <w:r>
              <w:rPr>
                <w:rFonts w:hint="eastAsia" w:ascii="宋体" w:hAnsi="宋体" w:eastAsia="宋体" w:cs="宋体"/>
                <w:spacing w:val="9"/>
                <w:sz w:val="24"/>
                <w:szCs w:val="24"/>
              </w:rPr>
              <w:t>单</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rPr>
              <w:t>位</w:t>
            </w:r>
          </w:p>
        </w:tc>
        <w:tc>
          <w:tcPr>
            <w:tcW w:w="612" w:type="dxa"/>
            <w:textDirection w:val="tbRlV"/>
          </w:tcPr>
          <w:p>
            <w:pPr>
              <w:spacing w:before="201" w:line="215" w:lineRule="auto"/>
              <w:ind w:firstLine="225"/>
              <w:rPr>
                <w:rFonts w:ascii="宋体" w:hAnsi="宋体" w:eastAsia="宋体" w:cs="宋体"/>
                <w:sz w:val="24"/>
                <w:szCs w:val="24"/>
              </w:rPr>
            </w:pPr>
            <w:r>
              <w:rPr>
                <w:rFonts w:hint="eastAsia" w:ascii="宋体" w:hAnsi="宋体" w:eastAsia="宋体" w:cs="宋体"/>
                <w:spacing w:val="9"/>
                <w:sz w:val="24"/>
                <w:szCs w:val="24"/>
              </w:rPr>
              <w:t>数</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rPr>
              <w:t>量</w:t>
            </w:r>
          </w:p>
        </w:tc>
        <w:tc>
          <w:tcPr>
            <w:tcW w:w="612" w:type="dxa"/>
            <w:textDirection w:val="tbRlV"/>
          </w:tcPr>
          <w:p>
            <w:pPr>
              <w:spacing w:before="201" w:line="213" w:lineRule="auto"/>
              <w:ind w:firstLine="225"/>
              <w:rPr>
                <w:rFonts w:ascii="宋体" w:hAnsi="宋体" w:eastAsia="宋体" w:cs="宋体"/>
                <w:sz w:val="24"/>
                <w:szCs w:val="24"/>
              </w:rPr>
            </w:pPr>
            <w:r>
              <w:rPr>
                <w:rFonts w:hint="eastAsia" w:ascii="宋体" w:hAnsi="宋体" w:eastAsia="宋体" w:cs="宋体"/>
                <w:spacing w:val="9"/>
                <w:sz w:val="24"/>
                <w:szCs w:val="24"/>
              </w:rPr>
              <w:t>单</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rPr>
              <w:t>价</w:t>
            </w:r>
          </w:p>
        </w:tc>
        <w:tc>
          <w:tcPr>
            <w:tcW w:w="898" w:type="dxa"/>
          </w:tcPr>
          <w:p>
            <w:pPr>
              <w:spacing w:before="225" w:line="300" w:lineRule="exact"/>
              <w:ind w:firstLine="249"/>
              <w:rPr>
                <w:rFonts w:ascii="宋体" w:hAnsi="宋体" w:eastAsia="宋体" w:cs="宋体"/>
                <w:sz w:val="24"/>
                <w:szCs w:val="24"/>
              </w:rPr>
            </w:pPr>
            <w:r>
              <w:rPr>
                <w:rFonts w:hint="eastAsia" w:ascii="宋体" w:hAnsi="宋体" w:eastAsia="宋体" w:cs="宋体"/>
                <w:spacing w:val="2"/>
                <w:position w:val="6"/>
                <w:sz w:val="24"/>
                <w:szCs w:val="24"/>
              </w:rPr>
              <w:t>交货</w:t>
            </w:r>
          </w:p>
          <w:p>
            <w:pPr>
              <w:spacing w:line="229" w:lineRule="auto"/>
              <w:ind w:firstLine="246"/>
              <w:rPr>
                <w:rFonts w:ascii="宋体" w:hAnsi="宋体" w:eastAsia="宋体" w:cs="宋体"/>
                <w:sz w:val="24"/>
                <w:szCs w:val="24"/>
              </w:rPr>
            </w:pPr>
            <w:r>
              <w:rPr>
                <w:rFonts w:hint="eastAsia" w:ascii="宋体" w:hAnsi="宋体" w:eastAsia="宋体" w:cs="宋体"/>
                <w:spacing w:val="4"/>
                <w:sz w:val="24"/>
                <w:szCs w:val="24"/>
              </w:rPr>
              <w:t>方式</w:t>
            </w:r>
          </w:p>
        </w:tc>
        <w:tc>
          <w:tcPr>
            <w:tcW w:w="898" w:type="dxa"/>
          </w:tcPr>
          <w:p>
            <w:pPr>
              <w:spacing w:before="225" w:line="300" w:lineRule="exact"/>
              <w:ind w:firstLine="251"/>
              <w:rPr>
                <w:rFonts w:ascii="宋体" w:hAnsi="宋体" w:eastAsia="宋体" w:cs="宋体"/>
                <w:sz w:val="24"/>
                <w:szCs w:val="24"/>
              </w:rPr>
            </w:pPr>
            <w:r>
              <w:rPr>
                <w:rFonts w:hint="eastAsia" w:ascii="宋体" w:hAnsi="宋体" w:eastAsia="宋体" w:cs="宋体"/>
                <w:spacing w:val="2"/>
                <w:position w:val="6"/>
                <w:sz w:val="24"/>
                <w:szCs w:val="24"/>
              </w:rPr>
              <w:t>交货</w:t>
            </w:r>
          </w:p>
          <w:p>
            <w:pPr>
              <w:spacing w:line="232" w:lineRule="auto"/>
              <w:ind w:firstLine="247"/>
              <w:rPr>
                <w:rFonts w:ascii="宋体" w:hAnsi="宋体" w:eastAsia="宋体" w:cs="宋体"/>
                <w:sz w:val="24"/>
                <w:szCs w:val="24"/>
              </w:rPr>
            </w:pPr>
            <w:r>
              <w:rPr>
                <w:rFonts w:hint="eastAsia" w:ascii="宋体" w:hAnsi="宋体" w:eastAsia="宋体" w:cs="宋体"/>
                <w:spacing w:val="4"/>
                <w:sz w:val="24"/>
                <w:szCs w:val="24"/>
              </w:rPr>
              <w:t>地点</w:t>
            </w:r>
          </w:p>
        </w:tc>
        <w:tc>
          <w:tcPr>
            <w:tcW w:w="898" w:type="dxa"/>
          </w:tcPr>
          <w:p>
            <w:pPr>
              <w:spacing w:before="76" w:line="300" w:lineRule="exact"/>
              <w:ind w:firstLine="249"/>
              <w:rPr>
                <w:rFonts w:ascii="宋体" w:hAnsi="宋体" w:eastAsia="宋体" w:cs="宋体"/>
                <w:sz w:val="24"/>
                <w:szCs w:val="24"/>
              </w:rPr>
            </w:pPr>
            <w:r>
              <w:rPr>
                <w:rFonts w:hint="eastAsia" w:ascii="宋体" w:hAnsi="宋体" w:eastAsia="宋体" w:cs="宋体"/>
                <w:spacing w:val="4"/>
                <w:position w:val="6"/>
                <w:sz w:val="24"/>
                <w:szCs w:val="24"/>
              </w:rPr>
              <w:t>计划</w:t>
            </w:r>
          </w:p>
          <w:p>
            <w:pPr>
              <w:spacing w:line="227" w:lineRule="auto"/>
              <w:ind w:firstLine="253"/>
              <w:rPr>
                <w:rFonts w:ascii="宋体" w:hAnsi="宋体" w:eastAsia="宋体" w:cs="宋体"/>
                <w:sz w:val="24"/>
                <w:szCs w:val="24"/>
              </w:rPr>
            </w:pPr>
            <w:r>
              <w:rPr>
                <w:rFonts w:hint="eastAsia" w:ascii="宋体" w:hAnsi="宋体" w:eastAsia="宋体" w:cs="宋体"/>
                <w:spacing w:val="2"/>
                <w:sz w:val="24"/>
                <w:szCs w:val="24"/>
              </w:rPr>
              <w:t>交货</w:t>
            </w:r>
          </w:p>
          <w:p>
            <w:pPr>
              <w:spacing w:before="53" w:line="224" w:lineRule="auto"/>
              <w:ind w:firstLine="259"/>
              <w:rPr>
                <w:rFonts w:ascii="宋体" w:hAnsi="宋体" w:eastAsia="宋体" w:cs="宋体"/>
                <w:sz w:val="24"/>
                <w:szCs w:val="24"/>
              </w:rPr>
            </w:pPr>
            <w:r>
              <w:rPr>
                <w:rFonts w:hint="eastAsia" w:ascii="宋体" w:hAnsi="宋体" w:eastAsia="宋体" w:cs="宋体"/>
                <w:spacing w:val="-1"/>
                <w:sz w:val="24"/>
                <w:szCs w:val="24"/>
              </w:rPr>
              <w:t>时间</w:t>
            </w:r>
          </w:p>
        </w:tc>
        <w:tc>
          <w:tcPr>
            <w:tcW w:w="908" w:type="dxa"/>
            <w:tcBorders>
              <w:right w:val="single" w:color="000000" w:sz="6" w:space="0"/>
            </w:tcBorders>
          </w:tcPr>
          <w:p>
            <w:pPr>
              <w:spacing w:line="309" w:lineRule="auto"/>
              <w:rPr>
                <w:rFonts w:ascii="宋体" w:hAnsi="宋体" w:eastAsia="宋体" w:cs="宋体"/>
                <w:sz w:val="24"/>
                <w:szCs w:val="24"/>
              </w:rPr>
            </w:pPr>
          </w:p>
          <w:p>
            <w:pPr>
              <w:spacing w:before="65" w:line="230" w:lineRule="auto"/>
              <w:ind w:firstLine="254"/>
              <w:rPr>
                <w:rFonts w:ascii="宋体" w:hAnsi="宋体" w:eastAsia="宋体" w:cs="宋体"/>
                <w:sz w:val="24"/>
                <w:szCs w:val="24"/>
              </w:rPr>
            </w:pPr>
            <w:r>
              <w:rPr>
                <w:rFonts w:hint="eastAsia" w:ascii="宋体" w:hAnsi="宋体" w:eastAsia="宋体" w:cs="宋体"/>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435" w:type="dxa"/>
            <w:tcBorders>
              <w:left w:val="single" w:color="000000" w:sz="6" w:space="0"/>
            </w:tcBorders>
          </w:tcPr>
          <w:p>
            <w:pPr>
              <w:rPr>
                <w:sz w:val="24"/>
                <w:szCs w:val="24"/>
              </w:rPr>
            </w:pPr>
          </w:p>
        </w:tc>
        <w:tc>
          <w:tcPr>
            <w:tcW w:w="1173" w:type="dxa"/>
          </w:tcPr>
          <w:p>
            <w:pPr>
              <w:rPr>
                <w:sz w:val="24"/>
                <w:szCs w:val="24"/>
              </w:rPr>
            </w:pPr>
          </w:p>
        </w:tc>
        <w:tc>
          <w:tcPr>
            <w:tcW w:w="1030" w:type="dxa"/>
          </w:tcPr>
          <w:p>
            <w:pPr>
              <w:rPr>
                <w:sz w:val="24"/>
                <w:szCs w:val="24"/>
              </w:rPr>
            </w:pPr>
          </w:p>
        </w:tc>
        <w:tc>
          <w:tcPr>
            <w:tcW w:w="612" w:type="dxa"/>
          </w:tcPr>
          <w:p>
            <w:pPr>
              <w:rPr>
                <w:sz w:val="24"/>
                <w:szCs w:val="24"/>
              </w:rPr>
            </w:pPr>
          </w:p>
        </w:tc>
        <w:tc>
          <w:tcPr>
            <w:tcW w:w="612" w:type="dxa"/>
          </w:tcPr>
          <w:p>
            <w:pPr>
              <w:rPr>
                <w:sz w:val="24"/>
                <w:szCs w:val="24"/>
              </w:rPr>
            </w:pPr>
          </w:p>
        </w:tc>
        <w:tc>
          <w:tcPr>
            <w:tcW w:w="612" w:type="dxa"/>
          </w:tcPr>
          <w:p>
            <w:pPr>
              <w:rPr>
                <w:sz w:val="24"/>
                <w:szCs w:val="24"/>
              </w:rPr>
            </w:pPr>
          </w:p>
        </w:tc>
        <w:tc>
          <w:tcPr>
            <w:tcW w:w="898" w:type="dxa"/>
          </w:tcPr>
          <w:p>
            <w:pPr>
              <w:rPr>
                <w:sz w:val="24"/>
                <w:szCs w:val="24"/>
              </w:rPr>
            </w:pPr>
          </w:p>
        </w:tc>
        <w:tc>
          <w:tcPr>
            <w:tcW w:w="898" w:type="dxa"/>
          </w:tcPr>
          <w:p>
            <w:pPr>
              <w:rPr>
                <w:sz w:val="24"/>
                <w:szCs w:val="24"/>
              </w:rPr>
            </w:pPr>
          </w:p>
        </w:tc>
        <w:tc>
          <w:tcPr>
            <w:tcW w:w="898" w:type="dxa"/>
          </w:tcPr>
          <w:p>
            <w:pPr>
              <w:rPr>
                <w:sz w:val="24"/>
                <w:szCs w:val="24"/>
              </w:rPr>
            </w:pPr>
          </w:p>
        </w:tc>
        <w:tc>
          <w:tcPr>
            <w:tcW w:w="908" w:type="dxa"/>
            <w:tcBorders>
              <w:right w:val="single" w:color="000000" w:sz="6" w:space="0"/>
            </w:tcBorders>
          </w:tcPr>
          <w:p>
            <w:pPr>
              <w:rPr>
                <w:sz w:val="24"/>
                <w:szCs w:val="24"/>
              </w:rPr>
            </w:pPr>
          </w:p>
        </w:tc>
      </w:tr>
    </w:tbl>
    <w:p>
      <w:pPr>
        <w:spacing w:before="124" w:line="358" w:lineRule="auto"/>
        <w:rPr>
          <w:rFonts w:ascii="宋体" w:hAnsi="宋体" w:eastAsia="宋体" w:cs="宋体"/>
          <w:sz w:val="24"/>
          <w:szCs w:val="24"/>
        </w:rPr>
      </w:pPr>
      <w:r>
        <w:rPr>
          <w:rFonts w:hint="eastAsia" w:ascii="宋体" w:hAnsi="宋体" w:eastAsia="宋体" w:cs="宋体"/>
          <w:spacing w:val="8"/>
          <w:sz w:val="24"/>
          <w:szCs w:val="24"/>
        </w:rPr>
        <w:t>备注：</w:t>
      </w:r>
      <w:r>
        <w:rPr>
          <w:rFonts w:hint="eastAsia" w:ascii="宋体" w:hAnsi="宋体" w:eastAsia="宋体" w:cs="宋体"/>
          <w:spacing w:val="74"/>
          <w:sz w:val="24"/>
          <w:szCs w:val="24"/>
        </w:rPr>
        <w:t xml:space="preserve"> </w:t>
      </w:r>
      <w:r>
        <w:rPr>
          <w:rFonts w:hint="eastAsia" w:ascii="宋体" w:hAnsi="宋体" w:eastAsia="宋体" w:cs="宋体"/>
          <w:spacing w:val="8"/>
          <w:sz w:val="24"/>
          <w:szCs w:val="24"/>
        </w:rPr>
        <w:t>除合同另有约定外，本表所列发包人供应材料和工程设备的数量不考虑施工损耗，施</w:t>
      </w:r>
      <w:r>
        <w:rPr>
          <w:rFonts w:hint="eastAsia" w:ascii="宋体" w:hAnsi="宋体" w:eastAsia="宋体" w:cs="宋体"/>
          <w:sz w:val="24"/>
          <w:szCs w:val="24"/>
        </w:rPr>
        <w:t xml:space="preserve"> </w:t>
      </w:r>
      <w:r>
        <w:rPr>
          <w:rFonts w:hint="eastAsia" w:ascii="宋体" w:hAnsi="宋体" w:eastAsia="宋体" w:cs="宋体"/>
          <w:spacing w:val="9"/>
          <w:sz w:val="24"/>
          <w:szCs w:val="24"/>
        </w:rPr>
        <w:t>工损耗被认为已经包括在承包人的投标价格中。</w:t>
      </w:r>
    </w:p>
    <w:p>
      <w:pPr>
        <w:spacing w:line="297" w:lineRule="auto"/>
        <w:rPr>
          <w:sz w:val="24"/>
          <w:szCs w:val="24"/>
        </w:rPr>
      </w:pPr>
    </w:p>
    <w:p>
      <w:pPr>
        <w:rPr>
          <w:rFonts w:ascii="黑体" w:hAnsi="黑体" w:eastAsia="黑体" w:cs="黑体"/>
          <w:spacing w:val="-8"/>
          <w:sz w:val="24"/>
          <w:szCs w:val="24"/>
        </w:rPr>
      </w:pPr>
      <w:r>
        <w:rPr>
          <w:rFonts w:ascii="黑体" w:hAnsi="黑体" w:eastAsia="黑体" w:cs="黑体"/>
          <w:spacing w:val="-8"/>
          <w:sz w:val="24"/>
          <w:szCs w:val="24"/>
        </w:rPr>
        <w:br w:type="page"/>
      </w:r>
    </w:p>
    <w:p>
      <w:pPr>
        <w:spacing w:line="369" w:lineRule="auto"/>
        <w:ind w:right="104"/>
        <w:outlineLvl w:val="3"/>
        <w:rPr>
          <w:rFonts w:ascii="宋体" w:hAnsi="宋体" w:eastAsia="宋体" w:cs="宋体"/>
          <w:spacing w:val="1"/>
          <w:sz w:val="24"/>
          <w:szCs w:val="24"/>
        </w:rPr>
      </w:pPr>
      <w:bookmarkStart w:id="61" w:name="_Toc3867"/>
      <w:r>
        <w:rPr>
          <w:rFonts w:hint="eastAsia" w:ascii="宋体" w:hAnsi="宋体" w:eastAsia="宋体" w:cs="宋体"/>
          <w:spacing w:val="1"/>
          <w:sz w:val="24"/>
          <w:szCs w:val="24"/>
        </w:rPr>
        <w:t>附件四： 预付款担保格式</w:t>
      </w:r>
      <w:bookmarkEnd w:id="61"/>
    </w:p>
    <w:p>
      <w:pPr>
        <w:spacing w:line="244" w:lineRule="auto"/>
        <w:rPr>
          <w:rFonts w:ascii="宋体" w:hAnsi="宋体" w:eastAsia="宋体" w:cs="宋体"/>
          <w:sz w:val="24"/>
          <w:szCs w:val="24"/>
        </w:rPr>
      </w:pPr>
    </w:p>
    <w:p>
      <w:pPr>
        <w:spacing w:before="74" w:line="230" w:lineRule="auto"/>
        <w:jc w:val="center"/>
        <w:rPr>
          <w:rFonts w:ascii="黑体" w:hAnsi="黑体" w:eastAsia="黑体" w:cs="黑体"/>
          <w:sz w:val="24"/>
          <w:szCs w:val="24"/>
        </w:rPr>
      </w:pPr>
      <w:r>
        <w:rPr>
          <w:rFonts w:hint="eastAsia" w:ascii="黑体" w:hAnsi="黑体" w:eastAsia="黑体" w:cs="黑体"/>
          <w:spacing w:val="7"/>
          <w:sz w:val="24"/>
          <w:szCs w:val="24"/>
        </w:rPr>
        <w:t>预付款担保</w:t>
      </w:r>
    </w:p>
    <w:p>
      <w:pPr>
        <w:spacing w:before="139" w:line="228" w:lineRule="auto"/>
        <w:ind w:firstLine="6412"/>
        <w:rPr>
          <w:rFonts w:ascii="宋体" w:hAnsi="宋体" w:eastAsia="宋体" w:cs="宋体"/>
          <w:sz w:val="24"/>
          <w:szCs w:val="24"/>
        </w:rPr>
      </w:pPr>
      <w:r>
        <w:rPr>
          <w:rFonts w:hint="eastAsia" w:ascii="宋体" w:hAnsi="宋体" w:eastAsia="宋体" w:cs="宋体"/>
          <w:spacing w:val="4"/>
          <w:sz w:val="24"/>
          <w:szCs w:val="24"/>
        </w:rPr>
        <w:t xml:space="preserve">保函编号： </w:t>
      </w:r>
      <w:r>
        <w:rPr>
          <w:rFonts w:hint="eastAsia" w:ascii="宋体" w:hAnsi="宋体" w:eastAsia="宋体" w:cs="宋体"/>
          <w:sz w:val="24"/>
          <w:szCs w:val="24"/>
          <w:u w:val="single"/>
        </w:rPr>
        <w:t xml:space="preserve">            </w:t>
      </w:r>
    </w:p>
    <w:p>
      <w:pPr>
        <w:tabs>
          <w:tab w:val="left" w:pos="2773"/>
        </w:tabs>
        <w:spacing w:before="153" w:line="229" w:lineRule="auto"/>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1"/>
          <w:sz w:val="24"/>
          <w:szCs w:val="24"/>
        </w:rPr>
        <w:t>(发包人名称)：</w:t>
      </w:r>
    </w:p>
    <w:p>
      <w:pPr>
        <w:spacing w:before="153" w:line="369" w:lineRule="auto"/>
        <w:ind w:left="9" w:firstLine="421"/>
        <w:rPr>
          <w:rFonts w:ascii="宋体" w:hAnsi="宋体" w:eastAsia="宋体" w:cs="宋体"/>
          <w:sz w:val="24"/>
          <w:szCs w:val="24"/>
        </w:rPr>
      </w:pPr>
      <w:r>
        <w:rPr>
          <w:rFonts w:hint="eastAsia" w:ascii="宋体" w:hAnsi="宋体" w:eastAsia="宋体" w:cs="宋体"/>
          <w:spacing w:val="7"/>
          <w:sz w:val="24"/>
          <w:szCs w:val="24"/>
        </w:rPr>
        <w:t>鉴于你方作为发包人已经与</w:t>
      </w:r>
      <w:r>
        <w:rPr>
          <w:rFonts w:hint="eastAsia" w:ascii="宋体" w:hAnsi="宋体" w:eastAsia="宋体" w:cs="宋体"/>
          <w:spacing w:val="2"/>
          <w:sz w:val="24"/>
          <w:szCs w:val="24"/>
          <w:u w:val="single"/>
        </w:rPr>
        <w:t xml:space="preserve">                       </w:t>
      </w:r>
      <w:r>
        <w:rPr>
          <w:rFonts w:hint="eastAsia" w:ascii="宋体" w:hAnsi="宋体" w:eastAsia="宋体" w:cs="宋体"/>
          <w:spacing w:val="7"/>
          <w:sz w:val="24"/>
          <w:szCs w:val="24"/>
        </w:rPr>
        <w:t>(承包人名称)(以下称“承包人”)</w:t>
      </w:r>
      <w:r>
        <w:rPr>
          <w:rFonts w:hint="eastAsia" w:ascii="宋体" w:hAnsi="宋体" w:eastAsia="宋体" w:cs="宋体"/>
          <w:spacing w:val="9"/>
          <w:sz w:val="24"/>
          <w:szCs w:val="24"/>
        </w:rPr>
        <w:t xml:space="preserve">  </w:t>
      </w:r>
      <w:r>
        <w:rPr>
          <w:rFonts w:hint="eastAsia" w:ascii="宋体" w:hAnsi="宋体" w:eastAsia="宋体" w:cs="宋体"/>
          <w:spacing w:val="4"/>
          <w:sz w:val="24"/>
          <w:szCs w:val="24"/>
        </w:rPr>
        <w:t>于</w:t>
      </w:r>
      <w:r>
        <w:rPr>
          <w:rFonts w:hint="eastAsia" w:ascii="宋体" w:hAnsi="宋体" w:eastAsia="宋体" w:cs="宋体"/>
          <w:spacing w:val="5"/>
          <w:sz w:val="24"/>
          <w:szCs w:val="24"/>
          <w:u w:val="single"/>
        </w:rPr>
        <w:t xml:space="preserve">        </w:t>
      </w:r>
      <w:r>
        <w:rPr>
          <w:rFonts w:hint="eastAsia" w:ascii="宋体" w:hAnsi="宋体" w:eastAsia="宋体" w:cs="宋体"/>
          <w:spacing w:val="-84"/>
          <w:sz w:val="24"/>
          <w:szCs w:val="24"/>
        </w:rPr>
        <w:t xml:space="preserve"> </w:t>
      </w:r>
      <w:r>
        <w:rPr>
          <w:rFonts w:hint="eastAsia" w:ascii="宋体" w:hAnsi="宋体" w:eastAsia="宋体" w:cs="宋体"/>
          <w:spacing w:val="4"/>
          <w:sz w:val="24"/>
          <w:szCs w:val="24"/>
        </w:rPr>
        <w:t>年</w:t>
      </w:r>
      <w:r>
        <w:rPr>
          <w:rFonts w:hint="eastAsia" w:ascii="宋体" w:hAnsi="宋体" w:eastAsia="宋体" w:cs="宋体"/>
          <w:spacing w:val="7"/>
          <w:sz w:val="24"/>
          <w:szCs w:val="24"/>
          <w:u w:val="single"/>
        </w:rPr>
        <w:t xml:space="preserve">      </w:t>
      </w:r>
      <w:r>
        <w:rPr>
          <w:rFonts w:hint="eastAsia" w:ascii="宋体" w:hAnsi="宋体" w:eastAsia="宋体" w:cs="宋体"/>
          <w:spacing w:val="4"/>
          <w:sz w:val="24"/>
          <w:szCs w:val="24"/>
        </w:rPr>
        <w:t>月</w:t>
      </w:r>
      <w:r>
        <w:rPr>
          <w:rFonts w:hint="eastAsia" w:ascii="宋体" w:hAnsi="宋体" w:eastAsia="宋体" w:cs="宋体"/>
          <w:spacing w:val="13"/>
          <w:sz w:val="24"/>
          <w:szCs w:val="24"/>
          <w:u w:val="single"/>
        </w:rPr>
        <w:t xml:space="preserve">      </w:t>
      </w:r>
      <w:r>
        <w:rPr>
          <w:rFonts w:hint="eastAsia" w:ascii="宋体" w:hAnsi="宋体" w:eastAsia="宋体" w:cs="宋体"/>
          <w:spacing w:val="4"/>
          <w:sz w:val="24"/>
          <w:szCs w:val="24"/>
        </w:rPr>
        <w:t>日签订了</w:t>
      </w:r>
      <w:r>
        <w:rPr>
          <w:rFonts w:hint="eastAsia" w:ascii="宋体" w:hAnsi="宋体" w:eastAsia="宋体" w:cs="宋体"/>
          <w:spacing w:val="1"/>
          <w:sz w:val="24"/>
          <w:szCs w:val="24"/>
          <w:u w:val="single"/>
        </w:rPr>
        <w:t xml:space="preserve">               </w:t>
      </w:r>
      <w:r>
        <w:rPr>
          <w:rFonts w:hint="eastAsia" w:ascii="宋体" w:hAnsi="宋体" w:eastAsia="宋体" w:cs="宋体"/>
          <w:spacing w:val="4"/>
          <w:sz w:val="24"/>
          <w:szCs w:val="24"/>
        </w:rPr>
        <w:t>(工程名称)施工承包合同(以下称“主</w:t>
      </w:r>
      <w:r>
        <w:rPr>
          <w:rFonts w:hint="eastAsia" w:ascii="宋体" w:hAnsi="宋体" w:eastAsia="宋体" w:cs="宋体"/>
          <w:spacing w:val="3"/>
          <w:sz w:val="24"/>
          <w:szCs w:val="24"/>
        </w:rPr>
        <w:t xml:space="preserve"> </w:t>
      </w:r>
      <w:r>
        <w:rPr>
          <w:rFonts w:hint="eastAsia" w:ascii="宋体" w:hAnsi="宋体" w:eastAsia="宋体" w:cs="宋体"/>
          <w:spacing w:val="5"/>
          <w:sz w:val="24"/>
          <w:szCs w:val="24"/>
        </w:rPr>
        <w:t>合同”)。</w:t>
      </w:r>
    </w:p>
    <w:p>
      <w:pPr>
        <w:spacing w:line="369" w:lineRule="auto"/>
        <w:ind w:left="10" w:right="104" w:firstLine="420"/>
        <w:rPr>
          <w:rFonts w:ascii="宋体" w:hAnsi="宋体" w:eastAsia="宋体" w:cs="宋体"/>
          <w:sz w:val="24"/>
          <w:szCs w:val="24"/>
        </w:rPr>
      </w:pPr>
      <w:r>
        <w:rPr>
          <w:rFonts w:hint="eastAsia" w:ascii="宋体" w:hAnsi="宋体" w:eastAsia="宋体" w:cs="宋体"/>
          <w:spacing w:val="1"/>
          <w:sz w:val="24"/>
          <w:szCs w:val="24"/>
        </w:rPr>
        <w:t>鉴于该主合同规定，你方将支付承包人一笔金额为</w:t>
      </w:r>
      <w:r>
        <w:rPr>
          <w:rFonts w:hint="eastAsia" w:ascii="宋体" w:hAnsi="宋体" w:eastAsia="宋体" w:cs="宋体"/>
          <w:spacing w:val="13"/>
          <w:sz w:val="24"/>
          <w:szCs w:val="24"/>
          <w:u w:val="single"/>
        </w:rPr>
        <w:t xml:space="preserve">        </w:t>
      </w:r>
      <w:r>
        <w:rPr>
          <w:rFonts w:hint="eastAsia" w:ascii="宋体" w:hAnsi="宋体" w:eastAsia="宋体" w:cs="宋体"/>
          <w:spacing w:val="1"/>
          <w:sz w:val="24"/>
          <w:szCs w:val="24"/>
        </w:rPr>
        <w:t>(大写：</w:t>
      </w:r>
      <w:r>
        <w:rPr>
          <w:rFonts w:hint="eastAsia" w:ascii="宋体" w:hAnsi="宋体" w:eastAsia="宋体" w:cs="宋体"/>
          <w:spacing w:val="2"/>
          <w:sz w:val="24"/>
          <w:szCs w:val="24"/>
          <w:u w:val="single"/>
        </w:rPr>
        <w:t xml:space="preserve">                  </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的预付款(以下称“预付款”)，而承包人须向你方提供与预付款等额的不可撤消和无条件兑</w:t>
      </w:r>
      <w:r>
        <w:rPr>
          <w:rFonts w:hint="eastAsia" w:ascii="宋体" w:hAnsi="宋体" w:eastAsia="宋体" w:cs="宋体"/>
          <w:spacing w:val="18"/>
          <w:sz w:val="24"/>
          <w:szCs w:val="24"/>
        </w:rPr>
        <w:t xml:space="preserve"> </w:t>
      </w:r>
      <w:r>
        <w:rPr>
          <w:rFonts w:hint="eastAsia" w:ascii="宋体" w:hAnsi="宋体" w:eastAsia="宋体" w:cs="宋体"/>
          <w:spacing w:val="7"/>
          <w:sz w:val="24"/>
          <w:szCs w:val="24"/>
        </w:rPr>
        <w:t>现的预付款保函。</w:t>
      </w:r>
    </w:p>
    <w:p>
      <w:pPr>
        <w:spacing w:before="1" w:line="228" w:lineRule="auto"/>
        <w:ind w:firstLine="430"/>
        <w:rPr>
          <w:rFonts w:ascii="宋体" w:hAnsi="宋体" w:eastAsia="宋体" w:cs="宋体"/>
          <w:sz w:val="24"/>
          <w:szCs w:val="24"/>
        </w:rPr>
      </w:pPr>
      <w:r>
        <w:rPr>
          <w:rFonts w:hint="eastAsia" w:ascii="宋体" w:hAnsi="宋体" w:eastAsia="宋体" w:cs="宋体"/>
          <w:spacing w:val="9"/>
          <w:sz w:val="24"/>
          <w:szCs w:val="24"/>
        </w:rPr>
        <w:t>我方受承包人委托，为承包人履行主合同规定的义务作出如下不可撤销的保证：</w:t>
      </w:r>
    </w:p>
    <w:p>
      <w:pPr>
        <w:spacing w:before="153" w:line="369" w:lineRule="auto"/>
        <w:ind w:left="8" w:right="105" w:firstLine="421"/>
        <w:rPr>
          <w:rFonts w:ascii="宋体" w:hAnsi="宋体" w:eastAsia="宋体" w:cs="宋体"/>
          <w:sz w:val="24"/>
          <w:szCs w:val="24"/>
        </w:rPr>
      </w:pPr>
      <w:r>
        <w:rPr>
          <w:rFonts w:hint="eastAsia" w:ascii="宋体" w:hAnsi="宋体" w:eastAsia="宋体" w:cs="宋体"/>
          <w:spacing w:val="9"/>
          <w:sz w:val="24"/>
          <w:szCs w:val="24"/>
        </w:rPr>
        <w:t>我方将在收到你方提出要求收回上述预付款金额的部分或全部的索偿通知时，无须你方</w:t>
      </w:r>
      <w:r>
        <w:rPr>
          <w:rFonts w:hint="eastAsia" w:ascii="宋体" w:hAnsi="宋体" w:eastAsia="宋体" w:cs="宋体"/>
          <w:spacing w:val="25"/>
          <w:sz w:val="24"/>
          <w:szCs w:val="24"/>
        </w:rPr>
        <w:t xml:space="preserve"> </w:t>
      </w:r>
      <w:r>
        <w:rPr>
          <w:rFonts w:hint="eastAsia" w:ascii="宋体" w:hAnsi="宋体" w:eastAsia="宋体" w:cs="宋体"/>
          <w:spacing w:val="7"/>
          <w:sz w:val="24"/>
          <w:szCs w:val="24"/>
        </w:rPr>
        <w:t>提出任何证明或证据，立即无条件地向你方支付不超过</w:t>
      </w:r>
      <w:r>
        <w:rPr>
          <w:rFonts w:hint="eastAsia" w:ascii="宋体" w:hAnsi="宋体" w:eastAsia="宋体" w:cs="宋体"/>
          <w:spacing w:val="3"/>
          <w:sz w:val="24"/>
          <w:szCs w:val="24"/>
          <w:u w:val="single"/>
        </w:rPr>
        <w:t xml:space="preserve">                             </w:t>
      </w:r>
      <w:r>
        <w:rPr>
          <w:rFonts w:hint="eastAsia" w:ascii="宋体" w:hAnsi="宋体" w:eastAsia="宋体" w:cs="宋体"/>
          <w:spacing w:val="7"/>
          <w:sz w:val="24"/>
          <w:szCs w:val="24"/>
        </w:rPr>
        <w:t xml:space="preserve">(大  </w:t>
      </w:r>
      <w:r>
        <w:rPr>
          <w:rFonts w:hint="eastAsia" w:ascii="宋体" w:hAnsi="宋体" w:eastAsia="宋体" w:cs="宋体"/>
          <w:spacing w:val="8"/>
          <w:sz w:val="24"/>
          <w:szCs w:val="24"/>
        </w:rPr>
        <w:t>写：</w:t>
      </w:r>
      <w:r>
        <w:rPr>
          <w:rFonts w:hint="eastAsia" w:ascii="宋体" w:hAnsi="宋体" w:eastAsia="宋体" w:cs="宋体"/>
          <w:spacing w:val="2"/>
          <w:sz w:val="24"/>
          <w:szCs w:val="24"/>
          <w:u w:val="single"/>
        </w:rPr>
        <w:t xml:space="preserve">                          </w:t>
      </w:r>
      <w:r>
        <w:rPr>
          <w:rFonts w:hint="eastAsia" w:ascii="宋体" w:hAnsi="宋体" w:eastAsia="宋体" w:cs="宋体"/>
          <w:spacing w:val="8"/>
          <w:sz w:val="24"/>
          <w:szCs w:val="24"/>
        </w:rPr>
        <w:t>)或根据本保函约定递减后的其他金额的任何你方要求的金额，并放弃向你方追索的权力。</w:t>
      </w:r>
    </w:p>
    <w:p>
      <w:pPr>
        <w:spacing w:before="1" w:line="368" w:lineRule="auto"/>
        <w:ind w:left="28" w:right="140" w:firstLine="402"/>
        <w:rPr>
          <w:rFonts w:ascii="宋体" w:hAnsi="宋体" w:eastAsia="宋体" w:cs="宋体"/>
          <w:sz w:val="24"/>
          <w:szCs w:val="24"/>
        </w:rPr>
      </w:pPr>
      <w:r>
        <w:rPr>
          <w:rFonts w:hint="eastAsia" w:ascii="宋体" w:hAnsi="宋体" w:eastAsia="宋体" w:cs="宋体"/>
          <w:spacing w:val="4"/>
          <w:sz w:val="24"/>
          <w:szCs w:val="24"/>
        </w:rPr>
        <w:t>我方特此确认并同意：</w:t>
      </w:r>
      <w:r>
        <w:rPr>
          <w:rFonts w:hint="eastAsia" w:ascii="宋体" w:hAnsi="宋体" w:eastAsia="宋体" w:cs="宋体"/>
          <w:spacing w:val="80"/>
          <w:sz w:val="24"/>
          <w:szCs w:val="24"/>
        </w:rPr>
        <w:t xml:space="preserve"> </w:t>
      </w:r>
      <w:r>
        <w:rPr>
          <w:rFonts w:hint="eastAsia" w:ascii="宋体" w:hAnsi="宋体" w:eastAsia="宋体" w:cs="宋体"/>
          <w:spacing w:val="4"/>
          <w:sz w:val="24"/>
          <w:szCs w:val="24"/>
        </w:rPr>
        <w:t>我方受本保函制约的责任是连续的，主合同的任何修改、变更、</w:t>
      </w:r>
      <w:r>
        <w:rPr>
          <w:rFonts w:hint="eastAsia" w:ascii="宋体" w:hAnsi="宋体" w:eastAsia="宋体" w:cs="宋体"/>
          <w:sz w:val="24"/>
          <w:szCs w:val="24"/>
        </w:rPr>
        <w:t xml:space="preserve"> </w:t>
      </w:r>
      <w:r>
        <w:rPr>
          <w:rFonts w:hint="eastAsia" w:ascii="宋体" w:hAnsi="宋体" w:eastAsia="宋体" w:cs="宋体"/>
          <w:spacing w:val="8"/>
          <w:sz w:val="24"/>
          <w:szCs w:val="24"/>
        </w:rPr>
        <w:t>中止、终止或失效都不能削弱或影响我方受本保函制约的责任。</w:t>
      </w:r>
    </w:p>
    <w:p>
      <w:pPr>
        <w:spacing w:before="153" w:line="369" w:lineRule="auto"/>
        <w:ind w:left="8" w:right="105" w:firstLine="421"/>
        <w:rPr>
          <w:rFonts w:ascii="宋体" w:hAnsi="宋体" w:eastAsia="宋体" w:cs="宋体"/>
          <w:spacing w:val="8"/>
          <w:sz w:val="24"/>
          <w:szCs w:val="24"/>
        </w:rPr>
      </w:pPr>
      <w:r>
        <w:rPr>
          <w:rFonts w:hint="eastAsia" w:ascii="宋体" w:hAnsi="宋体" w:eastAsia="宋体" w:cs="宋体"/>
          <w:spacing w:val="9"/>
          <w:sz w:val="24"/>
          <w:szCs w:val="24"/>
        </w:rPr>
        <w:t>在收到你方的书面通知后，本保函的担保金额将根据你方依主合同签认的进度付款证书</w:t>
      </w:r>
      <w:r>
        <w:rPr>
          <w:rFonts w:hint="eastAsia" w:ascii="宋体" w:hAnsi="宋体" w:eastAsia="宋体" w:cs="宋体"/>
          <w:spacing w:val="8"/>
          <w:sz w:val="24"/>
          <w:szCs w:val="24"/>
        </w:rPr>
        <w:t>中累计扣回的预付款金额作等额调减。</w:t>
      </w:r>
    </w:p>
    <w:p>
      <w:pPr>
        <w:spacing w:before="153" w:line="369" w:lineRule="auto"/>
        <w:ind w:left="8" w:right="105" w:firstLine="421"/>
        <w:rPr>
          <w:rFonts w:ascii="宋体" w:hAnsi="宋体" w:eastAsia="宋体" w:cs="宋体"/>
          <w:spacing w:val="8"/>
          <w:sz w:val="24"/>
          <w:szCs w:val="24"/>
        </w:rPr>
      </w:pPr>
      <w:r>
        <w:rPr>
          <w:rFonts w:hint="eastAsia" w:ascii="宋体" w:hAnsi="宋体" w:eastAsia="宋体" w:cs="宋体"/>
          <w:spacing w:val="8"/>
          <w:sz w:val="24"/>
          <w:szCs w:val="24"/>
        </w:rPr>
        <w:t>本保函自预付款支付给承包人起生效，至你方签发的进度付款证书说明已抵扣完毕止。除非你方提前终止或解除本保函。本保函失效后请将本保函退回我方注销。 本保函项下所有权利和义务均受中华人民共和国法律管辖和制约。</w:t>
      </w:r>
    </w:p>
    <w:p>
      <w:pPr>
        <w:spacing w:before="66" w:line="369" w:lineRule="auto"/>
        <w:ind w:left="3996" w:leftChars="1903" w:right="210" w:firstLine="253" w:firstLineChars="99"/>
        <w:rPr>
          <w:rFonts w:ascii="黑体" w:hAnsi="黑体" w:eastAsia="黑体" w:cs="黑体"/>
          <w:sz w:val="24"/>
          <w:szCs w:val="24"/>
          <w:u w:val="single"/>
        </w:rPr>
      </w:pPr>
      <w:r>
        <w:rPr>
          <w:rFonts w:hint="eastAsia" w:ascii="宋体" w:hAnsi="宋体" w:eastAsia="宋体" w:cs="宋体"/>
          <w:spacing w:val="8"/>
          <w:sz w:val="24"/>
          <w:szCs w:val="24"/>
        </w:rPr>
        <w:t xml:space="preserve">担保人： </w:t>
      </w:r>
      <w:r>
        <w:rPr>
          <w:rFonts w:ascii="黑体" w:hAnsi="黑体" w:eastAsia="黑体" w:cs="黑体"/>
          <w:sz w:val="24"/>
          <w:szCs w:val="24"/>
          <w:u w:val="single"/>
        </w:rPr>
        <w:t xml:space="preserve">                           </w:t>
      </w:r>
    </w:p>
    <w:p>
      <w:pPr>
        <w:spacing w:before="66" w:line="369" w:lineRule="auto"/>
        <w:ind w:right="210" w:firstLine="1024" w:firstLineChars="400"/>
        <w:rPr>
          <w:rFonts w:ascii="宋体" w:hAnsi="宋体" w:eastAsia="宋体" w:cs="宋体"/>
          <w:spacing w:val="8"/>
          <w:sz w:val="24"/>
          <w:szCs w:val="24"/>
        </w:rPr>
      </w:pPr>
      <w:r>
        <w:rPr>
          <w:rFonts w:hint="eastAsia" w:ascii="宋体" w:hAnsi="宋体" w:eastAsia="宋体" w:cs="宋体"/>
          <w:spacing w:val="8"/>
          <w:sz w:val="24"/>
          <w:szCs w:val="24"/>
        </w:rPr>
        <w:t>(盖单位章) 法定代表人或其委托代理人：</w:t>
      </w:r>
      <w:r>
        <w:rPr>
          <w:rFonts w:ascii="黑体" w:hAnsi="黑体" w:eastAsia="黑体" w:cs="黑体"/>
          <w:spacing w:val="4"/>
          <w:sz w:val="24"/>
          <w:szCs w:val="24"/>
          <w:u w:val="single"/>
        </w:rPr>
        <w:t xml:space="preserve">            </w:t>
      </w:r>
      <w:r>
        <w:rPr>
          <w:rFonts w:hint="eastAsia" w:ascii="黑体" w:hAnsi="黑体" w:eastAsia="黑体" w:cs="黑体"/>
          <w:spacing w:val="4"/>
          <w:sz w:val="24"/>
          <w:szCs w:val="24"/>
          <w:u w:val="single"/>
        </w:rPr>
        <w:t xml:space="preserve">              </w:t>
      </w:r>
      <w:r>
        <w:rPr>
          <w:rFonts w:hint="eastAsia" w:ascii="宋体" w:hAnsi="宋体" w:eastAsia="宋体" w:cs="宋体"/>
          <w:spacing w:val="8"/>
          <w:sz w:val="24"/>
          <w:szCs w:val="24"/>
        </w:rPr>
        <w:t xml:space="preserve">(签字) </w:t>
      </w:r>
    </w:p>
    <w:p>
      <w:pPr>
        <w:spacing w:before="66" w:line="369" w:lineRule="auto"/>
        <w:ind w:right="210" w:firstLine="4096" w:firstLineChars="1600"/>
        <w:rPr>
          <w:rFonts w:ascii="黑体" w:hAnsi="黑体" w:eastAsia="黑体" w:cs="黑体"/>
          <w:spacing w:val="10"/>
          <w:sz w:val="24"/>
          <w:szCs w:val="24"/>
        </w:rPr>
      </w:pPr>
      <w:r>
        <w:rPr>
          <w:rFonts w:hint="eastAsia" w:ascii="宋体" w:hAnsi="宋体" w:eastAsia="宋体" w:cs="宋体"/>
          <w:spacing w:val="8"/>
          <w:sz w:val="24"/>
          <w:szCs w:val="24"/>
        </w:rPr>
        <w:t xml:space="preserve"> 地    址 ：</w:t>
      </w:r>
      <w:r>
        <w:rPr>
          <w:rFonts w:ascii="黑体" w:hAnsi="黑体" w:eastAsia="黑体" w:cs="黑体"/>
          <w:spacing w:val="1"/>
          <w:sz w:val="24"/>
          <w:szCs w:val="24"/>
          <w:u w:val="single"/>
        </w:rPr>
        <w:t xml:space="preserve">                                </w:t>
      </w:r>
      <w:r>
        <w:rPr>
          <w:rFonts w:ascii="黑体" w:hAnsi="黑体" w:eastAsia="黑体" w:cs="黑体"/>
          <w:spacing w:val="10"/>
          <w:sz w:val="24"/>
          <w:szCs w:val="24"/>
        </w:rPr>
        <w:t xml:space="preserve">   </w:t>
      </w:r>
    </w:p>
    <w:p>
      <w:pPr>
        <w:spacing w:before="66" w:line="369" w:lineRule="auto"/>
        <w:ind w:right="210" w:firstLine="4352" w:firstLineChars="1700"/>
        <w:rPr>
          <w:rFonts w:ascii="黑体" w:hAnsi="黑体" w:eastAsia="黑体" w:cs="黑体"/>
          <w:sz w:val="24"/>
          <w:szCs w:val="24"/>
        </w:rPr>
      </w:pPr>
      <w:r>
        <w:rPr>
          <w:rFonts w:hint="eastAsia" w:ascii="宋体" w:hAnsi="宋体" w:eastAsia="宋体" w:cs="宋体"/>
          <w:spacing w:val="8"/>
          <w:sz w:val="24"/>
          <w:szCs w:val="24"/>
        </w:rPr>
        <w:t xml:space="preserve">邮政编码： </w:t>
      </w:r>
      <w:r>
        <w:rPr>
          <w:rFonts w:ascii="黑体" w:hAnsi="黑体" w:eastAsia="黑体" w:cs="黑体"/>
          <w:sz w:val="24"/>
          <w:szCs w:val="24"/>
          <w:u w:val="single"/>
        </w:rPr>
        <w:t xml:space="preserve">                                 </w:t>
      </w:r>
    </w:p>
    <w:p>
      <w:pPr>
        <w:rPr>
          <w:sz w:val="24"/>
          <w:szCs w:val="24"/>
        </w:rPr>
        <w:sectPr>
          <w:footerReference r:id="rId32" w:type="default"/>
          <w:type w:val="continuous"/>
          <w:pgSz w:w="11906" w:h="16839"/>
          <w:pgMar w:top="400" w:right="1700" w:bottom="1007" w:left="1701" w:header="0" w:footer="877" w:gutter="0"/>
          <w:cols w:equalWidth="0" w:num="1">
            <w:col w:w="8505"/>
          </w:cols>
        </w:sectPr>
      </w:pPr>
    </w:p>
    <w:p>
      <w:pPr>
        <w:rPr>
          <w:sz w:val="24"/>
          <w:szCs w:val="24"/>
        </w:rPr>
      </w:pPr>
    </w:p>
    <w:p>
      <w:pPr>
        <w:rPr>
          <w:sz w:val="24"/>
          <w:szCs w:val="24"/>
        </w:rPr>
      </w:pPr>
    </w:p>
    <w:p>
      <w:pPr>
        <w:spacing w:line="130" w:lineRule="exact"/>
        <w:rPr>
          <w:sz w:val="24"/>
          <w:szCs w:val="24"/>
        </w:rPr>
      </w:pPr>
    </w:p>
    <w:p>
      <w:pPr>
        <w:spacing w:line="14" w:lineRule="auto"/>
        <w:rPr>
          <w:sz w:val="24"/>
          <w:szCs w:val="24"/>
        </w:rPr>
      </w:pPr>
      <w:r>
        <w:rPr>
          <w:sz w:val="24"/>
          <w:szCs w:val="24"/>
        </w:rPr>
        <w:br w:type="column"/>
      </w:r>
    </w:p>
    <w:p>
      <w:pPr>
        <w:spacing w:line="400" w:lineRule="exact"/>
        <w:rPr>
          <w:rFonts w:ascii="宋体" w:hAnsi="宋体" w:eastAsia="宋体" w:cs="宋体"/>
          <w:spacing w:val="8"/>
          <w:sz w:val="24"/>
          <w:szCs w:val="24"/>
        </w:rPr>
      </w:pPr>
      <w:r>
        <w:rPr>
          <w:rFonts w:hint="eastAsia" w:ascii="宋体" w:hAnsi="宋体" w:eastAsia="宋体" w:cs="宋体"/>
          <w:spacing w:val="8"/>
          <w:sz w:val="24"/>
          <w:szCs w:val="24"/>
        </w:rPr>
        <w:t>电 话：</w:t>
      </w:r>
      <w:r>
        <w:rPr>
          <w:rFonts w:ascii="黑体" w:hAnsi="黑体" w:eastAsia="黑体" w:cs="黑体"/>
          <w:sz w:val="24"/>
          <w:szCs w:val="24"/>
          <w:u w:val="single"/>
        </w:rPr>
        <w:t xml:space="preserve">                                 </w:t>
      </w:r>
    </w:p>
    <w:p>
      <w:pPr>
        <w:spacing w:line="400" w:lineRule="exact"/>
        <w:rPr>
          <w:sz w:val="24"/>
          <w:szCs w:val="24"/>
        </w:rPr>
      </w:pPr>
      <w:r>
        <w:rPr>
          <w:rFonts w:hint="eastAsia" w:ascii="宋体" w:hAnsi="宋体" w:eastAsia="宋体" w:cs="宋体"/>
          <w:spacing w:val="8"/>
          <w:sz w:val="24"/>
          <w:szCs w:val="24"/>
        </w:rPr>
        <w:t xml:space="preserve"> </w:t>
      </w:r>
      <w:r>
        <w:rPr>
          <w:rFonts w:hint="eastAsia"/>
          <w:sz w:val="24"/>
          <w:szCs w:val="24"/>
        </w:rPr>
        <w:t xml:space="preserve">传  </w:t>
      </w:r>
      <w:r>
        <w:rPr>
          <w:sz w:val="24"/>
          <w:szCs w:val="24"/>
        </w:rPr>
        <w:t>真：</w:t>
      </w:r>
      <w:r>
        <w:rPr>
          <w:rFonts w:ascii="黑体" w:hAnsi="黑体" w:eastAsia="黑体" w:cs="黑体"/>
          <w:sz w:val="24"/>
          <w:szCs w:val="24"/>
          <w:u w:val="single"/>
        </w:rPr>
        <w:t xml:space="preserve">                                 </w:t>
      </w:r>
    </w:p>
    <w:p>
      <w:pPr>
        <w:spacing w:line="400" w:lineRule="exact"/>
        <w:rPr>
          <w:rFonts w:ascii="宋体" w:hAnsi="宋体" w:eastAsia="宋体" w:cs="宋体"/>
          <w:spacing w:val="8"/>
          <w:sz w:val="24"/>
          <w:szCs w:val="24"/>
        </w:rPr>
        <w:sectPr>
          <w:type w:val="continuous"/>
          <w:pgSz w:w="11906" w:h="16839"/>
          <w:pgMar w:top="400" w:right="1700" w:bottom="1007" w:left="1701" w:header="0" w:footer="877" w:gutter="0"/>
          <w:cols w:equalWidth="0" w:num="2">
            <w:col w:w="4155" w:space="100"/>
            <w:col w:w="4250"/>
          </w:cols>
        </w:sectPr>
      </w:pPr>
      <w:r>
        <w:rPr>
          <w:rFonts w:hint="eastAsia"/>
          <w:sz w:val="24"/>
          <w:szCs w:val="24"/>
        </w:rPr>
        <w:t xml:space="preserve"> </w:t>
      </w:r>
      <w:r>
        <w:rPr>
          <w:rFonts w:hint="eastAsia" w:ascii="宋体" w:hAnsi="宋体" w:eastAsia="宋体" w:cs="宋体"/>
          <w:spacing w:val="8"/>
          <w:sz w:val="24"/>
          <w:szCs w:val="24"/>
        </w:rPr>
        <w:t xml:space="preserve">                                  </w:t>
      </w:r>
    </w:p>
    <w:p>
      <w:pPr>
        <w:spacing w:before="66" w:line="369" w:lineRule="auto"/>
        <w:ind w:right="210" w:firstLine="5376" w:firstLineChars="2100"/>
        <w:rPr>
          <w:rFonts w:ascii="宋体" w:hAnsi="宋体" w:eastAsia="宋体" w:cs="宋体"/>
          <w:spacing w:val="8"/>
          <w:sz w:val="24"/>
          <w:szCs w:val="24"/>
        </w:rPr>
      </w:pPr>
      <w:r>
        <w:rPr>
          <w:rFonts w:hint="eastAsia" w:ascii="宋体" w:hAnsi="宋体" w:eastAsia="宋体" w:cs="宋体"/>
          <w:spacing w:val="8"/>
          <w:sz w:val="24"/>
          <w:szCs w:val="24"/>
        </w:rPr>
        <w:t>年   月    日</w:t>
      </w:r>
    </w:p>
    <w:p>
      <w:pPr>
        <w:rPr>
          <w:rFonts w:ascii="宋体" w:hAnsi="宋体" w:eastAsia="宋体" w:cs="宋体"/>
          <w:spacing w:val="-2"/>
          <w:sz w:val="24"/>
          <w:szCs w:val="24"/>
        </w:rPr>
      </w:pPr>
    </w:p>
    <w:p>
      <w:pPr>
        <w:rPr>
          <w:rFonts w:ascii="宋体" w:hAnsi="宋体" w:eastAsia="宋体" w:cs="宋体"/>
          <w:spacing w:val="-2"/>
          <w:sz w:val="24"/>
          <w:szCs w:val="24"/>
        </w:rPr>
      </w:pPr>
    </w:p>
    <w:p>
      <w:pPr>
        <w:spacing w:before="153" w:line="369" w:lineRule="auto"/>
        <w:ind w:right="105"/>
        <w:rPr>
          <w:rFonts w:ascii="宋体" w:hAnsi="宋体" w:eastAsia="宋体" w:cs="宋体"/>
          <w:spacing w:val="8"/>
          <w:sz w:val="24"/>
          <w:szCs w:val="24"/>
        </w:rPr>
      </w:pPr>
      <w:r>
        <w:rPr>
          <w:rFonts w:hint="eastAsia" w:ascii="宋体" w:hAnsi="宋体" w:eastAsia="宋体" w:cs="宋体"/>
          <w:spacing w:val="8"/>
          <w:sz w:val="24"/>
          <w:szCs w:val="24"/>
        </w:rPr>
        <w:t>备注： 本预付款担保格式可采用经发包人认可的其他格式，但相关内容不得违背合同文件约 定的实质性内容。</w:t>
      </w:r>
    </w:p>
    <w:p>
      <w:pPr>
        <w:spacing w:before="153" w:line="369" w:lineRule="auto"/>
        <w:ind w:left="8" w:right="105" w:firstLine="421"/>
        <w:rPr>
          <w:rFonts w:ascii="宋体" w:hAnsi="宋体" w:eastAsia="宋体" w:cs="宋体"/>
          <w:spacing w:val="8"/>
          <w:sz w:val="24"/>
          <w:szCs w:val="24"/>
        </w:rPr>
        <w:sectPr>
          <w:footerReference r:id="rId33" w:type="default"/>
          <w:type w:val="continuous"/>
          <w:pgSz w:w="11906" w:h="16839"/>
          <w:pgMar w:top="400" w:right="1700" w:bottom="1007" w:left="1701" w:header="0" w:footer="877" w:gutter="0"/>
          <w:cols w:equalWidth="0" w:num="1">
            <w:col w:w="8505"/>
          </w:cols>
        </w:sectPr>
      </w:pPr>
    </w:p>
    <w:p>
      <w:pPr>
        <w:spacing w:before="1" w:line="360" w:lineRule="auto"/>
        <w:outlineLvl w:val="3"/>
        <w:rPr>
          <w:rFonts w:ascii="宋体" w:hAnsi="宋体" w:eastAsia="宋体" w:cs="宋体"/>
          <w:spacing w:val="8"/>
          <w:sz w:val="24"/>
          <w:szCs w:val="24"/>
        </w:rPr>
      </w:pPr>
      <w:bookmarkStart w:id="62" w:name="_Toc2369"/>
      <w:r>
        <w:rPr>
          <w:rFonts w:hint="eastAsia" w:ascii="宋体" w:hAnsi="宋体" w:eastAsia="宋体" w:cs="宋体"/>
          <w:spacing w:val="8"/>
          <w:sz w:val="24"/>
          <w:szCs w:val="24"/>
        </w:rPr>
        <w:t>附件五： 履约担保格式</w:t>
      </w:r>
      <w:bookmarkEnd w:id="62"/>
    </w:p>
    <w:p>
      <w:pPr>
        <w:spacing w:before="66" w:line="317" w:lineRule="exact"/>
        <w:ind w:firstLine="3419"/>
        <w:rPr>
          <w:rFonts w:ascii="宋体" w:hAnsi="宋体" w:eastAsia="宋体" w:cs="宋体"/>
          <w:sz w:val="24"/>
          <w:szCs w:val="24"/>
        </w:rPr>
      </w:pPr>
      <w:r>
        <w:rPr>
          <w:rFonts w:hint="eastAsia" w:ascii="宋体" w:hAnsi="宋体" w:eastAsia="宋体" w:cs="宋体"/>
          <w:spacing w:val="8"/>
          <w:position w:val="5"/>
          <w:sz w:val="24"/>
          <w:szCs w:val="24"/>
        </w:rPr>
        <w:t>承包人履约保函</w:t>
      </w:r>
    </w:p>
    <w:p>
      <w:pPr>
        <w:tabs>
          <w:tab w:val="left" w:pos="2458"/>
        </w:tabs>
        <w:spacing w:line="360" w:lineRule="auto"/>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1"/>
          <w:sz w:val="24"/>
          <w:szCs w:val="24"/>
        </w:rPr>
        <w:t>(发包人名称)：</w:t>
      </w:r>
    </w:p>
    <w:p>
      <w:pPr>
        <w:tabs>
          <w:tab w:val="left" w:pos="743"/>
        </w:tabs>
        <w:spacing w:before="32" w:line="360" w:lineRule="auto"/>
        <w:ind w:firstLine="431"/>
        <w:rPr>
          <w:rFonts w:ascii="宋体" w:hAnsi="宋体" w:eastAsia="宋体" w:cs="宋体"/>
          <w:sz w:val="24"/>
          <w:szCs w:val="24"/>
        </w:rPr>
      </w:pPr>
      <w:r>
        <w:rPr>
          <w:rFonts w:hint="eastAsia" w:ascii="宋体" w:hAnsi="宋体" w:eastAsia="宋体" w:cs="宋体"/>
          <w:spacing w:val="7"/>
          <w:sz w:val="24"/>
          <w:szCs w:val="24"/>
        </w:rPr>
        <w:t>鉴于你方作为发包人已经与</w:t>
      </w:r>
      <w:r>
        <w:rPr>
          <w:rFonts w:hint="eastAsia" w:ascii="宋体" w:hAnsi="宋体" w:eastAsia="宋体" w:cs="宋体"/>
          <w:spacing w:val="2"/>
          <w:sz w:val="24"/>
          <w:szCs w:val="24"/>
          <w:u w:val="single"/>
        </w:rPr>
        <w:t xml:space="preserve">                      </w:t>
      </w:r>
      <w:r>
        <w:rPr>
          <w:rFonts w:hint="eastAsia" w:ascii="宋体" w:hAnsi="宋体" w:eastAsia="宋体" w:cs="宋体"/>
          <w:spacing w:val="7"/>
          <w:sz w:val="24"/>
          <w:szCs w:val="24"/>
        </w:rPr>
        <w:t>(承包人名称)(以下称“承包人”)于</w:t>
      </w:r>
      <w:r>
        <w:rPr>
          <w:rFonts w:hint="eastAsia" w:ascii="宋体" w:hAnsi="宋体" w:eastAsia="宋体" w:cs="宋体"/>
          <w:spacing w:val="18"/>
          <w:sz w:val="24"/>
          <w:szCs w:val="24"/>
        </w:rPr>
        <w:t xml:space="preserve"> </w:t>
      </w:r>
      <w:r>
        <w:rPr>
          <w:rFonts w:hint="eastAsia" w:ascii="宋体" w:hAnsi="宋体" w:eastAsia="宋体" w:cs="宋体"/>
          <w:sz w:val="24"/>
          <w:szCs w:val="24"/>
          <w:u w:val="single"/>
        </w:rPr>
        <w:tab/>
      </w:r>
      <w:r>
        <w:rPr>
          <w:rFonts w:hint="eastAsia" w:ascii="宋体" w:hAnsi="宋体" w:eastAsia="宋体" w:cs="宋体"/>
          <w:spacing w:val="6"/>
          <w:sz w:val="24"/>
          <w:szCs w:val="24"/>
        </w:rPr>
        <w:t>年</w:t>
      </w:r>
      <w:r>
        <w:rPr>
          <w:rFonts w:hint="eastAsia" w:ascii="宋体" w:hAnsi="宋体" w:eastAsia="宋体" w:cs="宋体"/>
          <w:spacing w:val="14"/>
          <w:sz w:val="24"/>
          <w:szCs w:val="24"/>
          <w:u w:val="single"/>
        </w:rPr>
        <w:t xml:space="preserve">    </w:t>
      </w:r>
      <w:r>
        <w:rPr>
          <w:rFonts w:hint="eastAsia" w:ascii="宋体" w:hAnsi="宋体" w:eastAsia="宋体" w:cs="宋体"/>
          <w:spacing w:val="6"/>
          <w:sz w:val="24"/>
          <w:szCs w:val="24"/>
        </w:rPr>
        <w:t>月</w:t>
      </w:r>
      <w:r>
        <w:rPr>
          <w:rFonts w:hint="eastAsia" w:ascii="宋体" w:hAnsi="宋体" w:eastAsia="宋体" w:cs="宋体"/>
          <w:spacing w:val="18"/>
          <w:sz w:val="24"/>
          <w:szCs w:val="24"/>
          <w:u w:val="single"/>
        </w:rPr>
        <w:t xml:space="preserve">    </w:t>
      </w:r>
      <w:r>
        <w:rPr>
          <w:rFonts w:hint="eastAsia" w:ascii="宋体" w:hAnsi="宋体" w:eastAsia="宋体" w:cs="宋体"/>
          <w:spacing w:val="6"/>
          <w:sz w:val="24"/>
          <w:szCs w:val="24"/>
        </w:rPr>
        <w:t>日签订了</w:t>
      </w:r>
      <w:r>
        <w:rPr>
          <w:rFonts w:hint="eastAsia" w:ascii="宋体" w:hAnsi="宋体" w:eastAsia="宋体" w:cs="宋体"/>
          <w:spacing w:val="4"/>
          <w:sz w:val="24"/>
          <w:szCs w:val="24"/>
          <w:u w:val="single"/>
        </w:rPr>
        <w:t xml:space="preserve">                   </w:t>
      </w:r>
      <w:r>
        <w:rPr>
          <w:rFonts w:hint="eastAsia" w:ascii="宋体" w:hAnsi="宋体" w:eastAsia="宋体" w:cs="宋体"/>
          <w:spacing w:val="6"/>
          <w:sz w:val="24"/>
          <w:szCs w:val="24"/>
        </w:rPr>
        <w:t>(工程名称)施工承包合同(以下称“主合</w:t>
      </w:r>
      <w:r>
        <w:rPr>
          <w:rFonts w:hint="eastAsia" w:ascii="宋体" w:hAnsi="宋体" w:eastAsia="宋体" w:cs="宋体"/>
          <w:spacing w:val="4"/>
          <w:sz w:val="24"/>
          <w:szCs w:val="24"/>
        </w:rPr>
        <w:t xml:space="preserve"> </w:t>
      </w:r>
      <w:r>
        <w:rPr>
          <w:rFonts w:hint="eastAsia" w:ascii="宋体" w:hAnsi="宋体" w:eastAsia="宋体" w:cs="宋体"/>
          <w:spacing w:val="9"/>
          <w:sz w:val="24"/>
          <w:szCs w:val="24"/>
        </w:rPr>
        <w:t>同”)，应承包人申请，我方愿就承包人履行主合同约定的义务以保证的方式向你方提供如下</w:t>
      </w:r>
      <w:r>
        <w:rPr>
          <w:rFonts w:hint="eastAsia" w:ascii="宋体" w:hAnsi="宋体" w:eastAsia="宋体" w:cs="宋体"/>
          <w:spacing w:val="6"/>
          <w:sz w:val="24"/>
          <w:szCs w:val="24"/>
        </w:rPr>
        <w:t>担保：</w:t>
      </w:r>
    </w:p>
    <w:p>
      <w:pPr>
        <w:spacing w:before="1" w:line="360" w:lineRule="auto"/>
        <w:ind w:firstLine="432"/>
        <w:rPr>
          <w:rFonts w:ascii="宋体" w:hAnsi="宋体" w:eastAsia="宋体" w:cs="宋体"/>
          <w:sz w:val="24"/>
          <w:szCs w:val="24"/>
        </w:rPr>
      </w:pPr>
      <w:r>
        <w:rPr>
          <w:rFonts w:hint="eastAsia" w:ascii="宋体" w:hAnsi="宋体" w:eastAsia="宋体" w:cs="宋体"/>
          <w:spacing w:val="8"/>
          <w:sz w:val="24"/>
          <w:szCs w:val="24"/>
        </w:rPr>
        <w:t>一、保证的范围及保证金额</w:t>
      </w:r>
    </w:p>
    <w:p>
      <w:pPr>
        <w:spacing w:before="32" w:line="360" w:lineRule="auto"/>
        <w:ind w:firstLine="430"/>
        <w:rPr>
          <w:rFonts w:ascii="宋体" w:hAnsi="宋体" w:eastAsia="宋体" w:cs="宋体"/>
          <w:sz w:val="24"/>
          <w:szCs w:val="24"/>
        </w:rPr>
      </w:pPr>
      <w:r>
        <w:rPr>
          <w:rFonts w:hint="eastAsia" w:ascii="宋体" w:hAnsi="宋体" w:eastAsia="宋体" w:cs="宋体"/>
          <w:spacing w:val="9"/>
          <w:sz w:val="24"/>
          <w:szCs w:val="24"/>
        </w:rPr>
        <w:t>我方的保证范围是承包人未按照主合同的约定履行义务，给你方造成的实际损失。</w:t>
      </w:r>
    </w:p>
    <w:p>
      <w:pPr>
        <w:spacing w:before="34" w:line="360" w:lineRule="auto"/>
        <w:ind w:left="14" w:firstLine="416"/>
        <w:rPr>
          <w:rFonts w:ascii="宋体" w:hAnsi="宋体" w:eastAsia="宋体" w:cs="宋体"/>
          <w:sz w:val="24"/>
          <w:szCs w:val="24"/>
        </w:rPr>
      </w:pPr>
      <w:r>
        <w:rPr>
          <w:rFonts w:hint="eastAsia" w:ascii="宋体" w:hAnsi="宋体" w:eastAsia="宋体" w:cs="宋体"/>
          <w:spacing w:val="8"/>
          <w:sz w:val="24"/>
          <w:szCs w:val="24"/>
        </w:rPr>
        <w:t>我方保证的金额是主合同约定的合同总价款</w:t>
      </w:r>
      <w:r>
        <w:rPr>
          <w:rFonts w:hint="eastAsia" w:ascii="宋体" w:hAnsi="宋体" w:eastAsia="宋体" w:cs="宋体"/>
          <w:spacing w:val="10"/>
          <w:sz w:val="24"/>
          <w:szCs w:val="24"/>
          <w:u w:val="single"/>
        </w:rPr>
        <w:t xml:space="preserve">      </w:t>
      </w:r>
      <w:r>
        <w:rPr>
          <w:rFonts w:hint="eastAsia" w:ascii="宋体" w:hAnsi="宋体" w:eastAsia="宋体" w:cs="宋体"/>
          <w:spacing w:val="-94"/>
          <w:sz w:val="24"/>
          <w:szCs w:val="24"/>
        </w:rPr>
        <w:t xml:space="preserve"> </w:t>
      </w:r>
      <w:r>
        <w:rPr>
          <w:rFonts w:hint="eastAsia" w:ascii="宋体" w:hAnsi="宋体" w:eastAsia="宋体" w:cs="宋体"/>
          <w:spacing w:val="8"/>
          <w:sz w:val="24"/>
          <w:szCs w:val="24"/>
        </w:rPr>
        <w:t>%，数额最高不超过人民币</w:t>
      </w:r>
      <w:r>
        <w:rPr>
          <w:rFonts w:hint="eastAsia" w:ascii="宋体" w:hAnsi="宋体" w:eastAsia="宋体" w:cs="宋体"/>
          <w:spacing w:val="7"/>
          <w:sz w:val="24"/>
          <w:szCs w:val="24"/>
          <w:u w:val="single"/>
        </w:rPr>
        <w:t xml:space="preserve">     </w:t>
      </w:r>
      <w:r>
        <w:rPr>
          <w:rFonts w:hint="eastAsia" w:ascii="宋体" w:hAnsi="宋体" w:eastAsia="宋体" w:cs="宋体"/>
          <w:spacing w:val="8"/>
          <w:sz w:val="24"/>
          <w:szCs w:val="24"/>
        </w:rPr>
        <w:t>元(大</w:t>
      </w:r>
      <w:r>
        <w:rPr>
          <w:rFonts w:hint="eastAsia" w:ascii="宋体" w:hAnsi="宋体" w:eastAsia="宋体" w:cs="宋体"/>
          <w:sz w:val="24"/>
          <w:szCs w:val="24"/>
        </w:rPr>
        <w:t xml:space="preserve"> 写)。</w:t>
      </w:r>
    </w:p>
    <w:p>
      <w:pPr>
        <w:spacing w:line="360" w:lineRule="auto"/>
        <w:ind w:firstLine="432"/>
        <w:rPr>
          <w:rFonts w:ascii="宋体" w:hAnsi="宋体" w:eastAsia="宋体" w:cs="宋体"/>
          <w:sz w:val="24"/>
          <w:szCs w:val="24"/>
        </w:rPr>
      </w:pPr>
      <w:r>
        <w:rPr>
          <w:rFonts w:hint="eastAsia" w:ascii="宋体" w:hAnsi="宋体" w:eastAsia="宋体" w:cs="宋体"/>
          <w:spacing w:val="8"/>
          <w:sz w:val="24"/>
          <w:szCs w:val="24"/>
        </w:rPr>
        <w:t>二、保证的方式及保证期间</w:t>
      </w:r>
    </w:p>
    <w:p>
      <w:pPr>
        <w:spacing w:before="33" w:line="360" w:lineRule="auto"/>
        <w:ind w:firstLine="430"/>
        <w:rPr>
          <w:rFonts w:ascii="宋体" w:hAnsi="宋体" w:eastAsia="宋体" w:cs="宋体"/>
          <w:sz w:val="24"/>
          <w:szCs w:val="24"/>
        </w:rPr>
      </w:pPr>
      <w:r>
        <w:rPr>
          <w:rFonts w:hint="eastAsia" w:ascii="宋体" w:hAnsi="宋体" w:eastAsia="宋体" w:cs="宋体"/>
          <w:spacing w:val="-2"/>
          <w:sz w:val="24"/>
          <w:szCs w:val="24"/>
        </w:rPr>
        <w:t>我方保证的方式为：</w:t>
      </w:r>
      <w:r>
        <w:rPr>
          <w:rFonts w:hint="eastAsia" w:ascii="宋体" w:hAnsi="宋体" w:eastAsia="宋体" w:cs="宋体"/>
          <w:spacing w:val="72"/>
          <w:sz w:val="24"/>
          <w:szCs w:val="24"/>
        </w:rPr>
        <w:t xml:space="preserve"> </w:t>
      </w:r>
      <w:r>
        <w:rPr>
          <w:rFonts w:hint="eastAsia" w:ascii="宋体" w:hAnsi="宋体" w:eastAsia="宋体" w:cs="宋体"/>
          <w:spacing w:val="-2"/>
          <w:sz w:val="24"/>
          <w:szCs w:val="24"/>
        </w:rPr>
        <w:t>连带责任保证。</w:t>
      </w:r>
    </w:p>
    <w:p>
      <w:pPr>
        <w:spacing w:before="31" w:line="360" w:lineRule="auto"/>
        <w:ind w:firstLine="430"/>
        <w:rPr>
          <w:rFonts w:ascii="宋体" w:hAnsi="宋体" w:eastAsia="宋体" w:cs="宋体"/>
          <w:sz w:val="24"/>
          <w:szCs w:val="24"/>
        </w:rPr>
      </w:pPr>
      <w:r>
        <w:rPr>
          <w:rFonts w:hint="eastAsia" w:ascii="宋体" w:hAnsi="宋体" w:eastAsia="宋体" w:cs="宋体"/>
          <w:spacing w:val="2"/>
          <w:sz w:val="24"/>
          <w:szCs w:val="24"/>
        </w:rPr>
        <w:t>我方保证的期间为：</w:t>
      </w:r>
      <w:r>
        <w:rPr>
          <w:rFonts w:hint="eastAsia" w:ascii="宋体" w:hAnsi="宋体" w:eastAsia="宋体" w:cs="宋体"/>
          <w:spacing w:val="114"/>
          <w:sz w:val="24"/>
          <w:szCs w:val="24"/>
        </w:rPr>
        <w:t xml:space="preserve"> </w:t>
      </w:r>
      <w:r>
        <w:rPr>
          <w:rFonts w:hint="eastAsia" w:ascii="宋体" w:hAnsi="宋体" w:eastAsia="宋体" w:cs="宋体"/>
          <w:spacing w:val="2"/>
          <w:sz w:val="24"/>
          <w:szCs w:val="24"/>
        </w:rPr>
        <w:t>自本合同生效之日起至主合同约定的工程竣工日期后</w:t>
      </w:r>
      <w:r>
        <w:rPr>
          <w:rFonts w:hint="eastAsia" w:ascii="宋体" w:hAnsi="宋体" w:eastAsia="宋体" w:cs="宋体"/>
          <w:spacing w:val="9"/>
          <w:sz w:val="24"/>
          <w:szCs w:val="24"/>
          <w:u w:val="single"/>
        </w:rPr>
        <w:t xml:space="preserve">     </w:t>
      </w:r>
      <w:r>
        <w:rPr>
          <w:rFonts w:hint="eastAsia" w:ascii="宋体" w:hAnsi="宋体" w:eastAsia="宋体" w:cs="宋体"/>
          <w:spacing w:val="2"/>
          <w:sz w:val="24"/>
          <w:szCs w:val="24"/>
        </w:rPr>
        <w:t>日内。</w:t>
      </w:r>
    </w:p>
    <w:p>
      <w:pPr>
        <w:spacing w:before="34" w:line="360" w:lineRule="auto"/>
        <w:ind w:left="11" w:firstLine="418"/>
        <w:rPr>
          <w:rFonts w:ascii="宋体" w:hAnsi="宋体" w:eastAsia="宋体" w:cs="宋体"/>
          <w:sz w:val="24"/>
          <w:szCs w:val="24"/>
        </w:rPr>
      </w:pPr>
      <w:r>
        <w:rPr>
          <w:rFonts w:hint="eastAsia" w:ascii="宋体" w:hAnsi="宋体" w:eastAsia="宋体" w:cs="宋体"/>
          <w:spacing w:val="12"/>
          <w:sz w:val="24"/>
          <w:szCs w:val="24"/>
        </w:rPr>
        <w:t>你方与承包人协议变更工程竣工日期的，经我方书面同意后，保证期间按照变更后的竣</w:t>
      </w:r>
      <w:r>
        <w:rPr>
          <w:rFonts w:hint="eastAsia" w:ascii="宋体" w:hAnsi="宋体" w:eastAsia="宋体" w:cs="宋体"/>
          <w:spacing w:val="18"/>
          <w:sz w:val="24"/>
          <w:szCs w:val="24"/>
        </w:rPr>
        <w:t xml:space="preserve"> </w:t>
      </w:r>
      <w:r>
        <w:rPr>
          <w:rFonts w:hint="eastAsia" w:ascii="宋体" w:hAnsi="宋体" w:eastAsia="宋体" w:cs="宋体"/>
          <w:spacing w:val="7"/>
          <w:sz w:val="24"/>
          <w:szCs w:val="24"/>
        </w:rPr>
        <w:t>工日期做相应调整。</w:t>
      </w:r>
    </w:p>
    <w:p>
      <w:pPr>
        <w:spacing w:line="360" w:lineRule="auto"/>
        <w:ind w:firstLine="432"/>
        <w:rPr>
          <w:rFonts w:ascii="宋体" w:hAnsi="宋体" w:eastAsia="宋体" w:cs="宋体"/>
          <w:sz w:val="24"/>
          <w:szCs w:val="24"/>
        </w:rPr>
      </w:pPr>
      <w:r>
        <w:rPr>
          <w:rFonts w:hint="eastAsia" w:ascii="宋体" w:hAnsi="宋体" w:eastAsia="宋体" w:cs="宋体"/>
          <w:spacing w:val="8"/>
          <w:sz w:val="24"/>
          <w:szCs w:val="24"/>
        </w:rPr>
        <w:t>三、承担保证责任的形式</w:t>
      </w:r>
    </w:p>
    <w:p>
      <w:pPr>
        <w:spacing w:before="33" w:line="360" w:lineRule="auto"/>
        <w:ind w:firstLine="430"/>
        <w:rPr>
          <w:rFonts w:ascii="宋体" w:hAnsi="宋体" w:eastAsia="宋体" w:cs="宋体"/>
          <w:sz w:val="24"/>
          <w:szCs w:val="24"/>
        </w:rPr>
      </w:pPr>
      <w:r>
        <w:rPr>
          <w:rFonts w:hint="eastAsia" w:ascii="宋体" w:hAnsi="宋体" w:eastAsia="宋体" w:cs="宋体"/>
          <w:spacing w:val="9"/>
          <w:sz w:val="24"/>
          <w:szCs w:val="24"/>
        </w:rPr>
        <w:t>我方按照你方的要求以下列方式之一承担保证责任：</w:t>
      </w:r>
    </w:p>
    <w:p>
      <w:pPr>
        <w:spacing w:before="34" w:line="360" w:lineRule="auto"/>
        <w:ind w:left="8" w:firstLine="456"/>
        <w:rPr>
          <w:rFonts w:ascii="宋体" w:hAnsi="宋体" w:eastAsia="宋体" w:cs="宋体"/>
          <w:sz w:val="24"/>
          <w:szCs w:val="24"/>
        </w:rPr>
      </w:pPr>
      <w:r>
        <w:rPr>
          <w:rFonts w:hint="eastAsia" w:ascii="宋体" w:hAnsi="宋体" w:eastAsia="宋体" w:cs="宋体"/>
          <w:spacing w:val="8"/>
          <w:sz w:val="24"/>
          <w:szCs w:val="24"/>
        </w:rPr>
        <w:t>(1)由我方提供资金及技术援助，使承包人继续履行主合同义务，支付金额不超过本保函</w:t>
      </w:r>
      <w:r>
        <w:rPr>
          <w:rFonts w:hint="eastAsia" w:ascii="宋体" w:hAnsi="宋体" w:eastAsia="宋体" w:cs="宋体"/>
          <w:spacing w:val="18"/>
          <w:sz w:val="24"/>
          <w:szCs w:val="24"/>
        </w:rPr>
        <w:t xml:space="preserve"> </w:t>
      </w:r>
      <w:r>
        <w:rPr>
          <w:rFonts w:hint="eastAsia" w:ascii="宋体" w:hAnsi="宋体" w:eastAsia="宋体" w:cs="宋体"/>
          <w:spacing w:val="8"/>
          <w:sz w:val="24"/>
          <w:szCs w:val="24"/>
        </w:rPr>
        <w:t>第一条规定的保证金额。</w:t>
      </w:r>
    </w:p>
    <w:p>
      <w:pPr>
        <w:spacing w:line="360" w:lineRule="auto"/>
        <w:ind w:firstLine="465"/>
        <w:rPr>
          <w:rFonts w:ascii="宋体" w:hAnsi="宋体" w:eastAsia="宋体" w:cs="宋体"/>
          <w:sz w:val="24"/>
          <w:szCs w:val="24"/>
        </w:rPr>
      </w:pPr>
      <w:r>
        <w:rPr>
          <w:rFonts w:hint="eastAsia" w:ascii="宋体" w:hAnsi="宋体" w:eastAsia="宋体" w:cs="宋体"/>
          <w:spacing w:val="7"/>
          <w:sz w:val="24"/>
          <w:szCs w:val="24"/>
        </w:rPr>
        <w:t>(2)由我方在本保函第一条规定的保证金额内赔偿你方的损失。</w:t>
      </w:r>
    </w:p>
    <w:p>
      <w:pPr>
        <w:spacing w:before="34" w:line="360" w:lineRule="auto"/>
        <w:ind w:firstLine="441"/>
        <w:rPr>
          <w:rFonts w:ascii="宋体" w:hAnsi="宋体" w:eastAsia="宋体" w:cs="宋体"/>
          <w:sz w:val="24"/>
          <w:szCs w:val="24"/>
        </w:rPr>
      </w:pPr>
      <w:r>
        <w:rPr>
          <w:rFonts w:hint="eastAsia" w:ascii="宋体" w:hAnsi="宋体" w:eastAsia="宋体" w:cs="宋体"/>
          <w:spacing w:val="6"/>
          <w:sz w:val="24"/>
          <w:szCs w:val="24"/>
        </w:rPr>
        <w:t>四、代偿的安排</w:t>
      </w:r>
    </w:p>
    <w:p>
      <w:pPr>
        <w:spacing w:before="30" w:line="360" w:lineRule="auto"/>
        <w:ind w:left="8" w:firstLine="420"/>
        <w:rPr>
          <w:rFonts w:ascii="宋体" w:hAnsi="宋体" w:eastAsia="宋体" w:cs="宋体"/>
          <w:sz w:val="24"/>
          <w:szCs w:val="24"/>
        </w:rPr>
      </w:pPr>
      <w:r>
        <w:rPr>
          <w:rFonts w:hint="eastAsia" w:ascii="宋体" w:hAnsi="宋体" w:eastAsia="宋体" w:cs="宋体"/>
          <w:spacing w:val="12"/>
          <w:sz w:val="24"/>
          <w:szCs w:val="24"/>
        </w:rPr>
        <w:t>你方要求我方承担保证责任的，应向我方发出书面索赔通知及承包人未履行主合同约定</w:t>
      </w:r>
      <w:r>
        <w:rPr>
          <w:rFonts w:hint="eastAsia" w:ascii="宋体" w:hAnsi="宋体" w:eastAsia="宋体" w:cs="宋体"/>
          <w:spacing w:val="18"/>
          <w:sz w:val="24"/>
          <w:szCs w:val="24"/>
        </w:rPr>
        <w:t xml:space="preserve"> </w:t>
      </w:r>
      <w:r>
        <w:rPr>
          <w:rFonts w:hint="eastAsia" w:ascii="宋体" w:hAnsi="宋体" w:eastAsia="宋体" w:cs="宋体"/>
          <w:spacing w:val="12"/>
          <w:sz w:val="24"/>
          <w:szCs w:val="24"/>
        </w:rPr>
        <w:t>义务的证明材料。索赔通知应写明要求索赔的金额，支付款项应到达的帐号，并附有说明承</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rPr>
        <w:t>包人违反主合同造成你方损失情况的证明材料。</w:t>
      </w:r>
    </w:p>
    <w:p>
      <w:pPr>
        <w:spacing w:before="1" w:line="360" w:lineRule="auto"/>
        <w:ind w:left="9" w:firstLine="420"/>
        <w:rPr>
          <w:rFonts w:ascii="宋体" w:hAnsi="宋体" w:eastAsia="宋体" w:cs="宋体"/>
          <w:sz w:val="24"/>
          <w:szCs w:val="24"/>
        </w:rPr>
      </w:pPr>
      <w:r>
        <w:rPr>
          <w:rFonts w:hint="eastAsia" w:ascii="宋体" w:hAnsi="宋体" w:eastAsia="宋体" w:cs="宋体"/>
          <w:spacing w:val="12"/>
          <w:sz w:val="24"/>
          <w:szCs w:val="24"/>
        </w:rPr>
        <w:t>你方以工程质量不符合主合同约定标准为由，向我方提出违约索赔的，还需同时提供符</w:t>
      </w:r>
      <w:r>
        <w:rPr>
          <w:rFonts w:hint="eastAsia" w:ascii="宋体" w:hAnsi="宋体" w:eastAsia="宋体" w:cs="宋体"/>
          <w:spacing w:val="18"/>
          <w:sz w:val="24"/>
          <w:szCs w:val="24"/>
        </w:rPr>
        <w:t xml:space="preserve"> </w:t>
      </w:r>
      <w:r>
        <w:rPr>
          <w:rFonts w:hint="eastAsia" w:ascii="宋体" w:hAnsi="宋体" w:eastAsia="宋体" w:cs="宋体"/>
          <w:spacing w:val="9"/>
          <w:sz w:val="24"/>
          <w:szCs w:val="24"/>
        </w:rPr>
        <w:t>合相应条件要求的工程质量检测部门出具的质量说明材料。</w:t>
      </w:r>
    </w:p>
    <w:p>
      <w:pPr>
        <w:spacing w:line="360" w:lineRule="auto"/>
        <w:ind w:left="22" w:firstLine="407"/>
        <w:rPr>
          <w:rFonts w:ascii="宋体" w:hAnsi="宋体" w:eastAsia="宋体" w:cs="宋体"/>
          <w:sz w:val="24"/>
          <w:szCs w:val="24"/>
        </w:rPr>
      </w:pPr>
      <w:r>
        <w:rPr>
          <w:rFonts w:hint="eastAsia" w:ascii="宋体" w:hAnsi="宋体" w:eastAsia="宋体" w:cs="宋体"/>
          <w:spacing w:val="9"/>
          <w:sz w:val="24"/>
          <w:szCs w:val="24"/>
        </w:rPr>
        <w:t>我方收到你方的书面索赔通知及相应证明材料后，在</w:t>
      </w:r>
      <w:r>
        <w:rPr>
          <w:rFonts w:hint="eastAsia" w:ascii="宋体" w:hAnsi="宋体" w:eastAsia="宋体" w:cs="宋体"/>
          <w:spacing w:val="9"/>
          <w:sz w:val="24"/>
          <w:szCs w:val="24"/>
          <w:u w:val="single"/>
        </w:rPr>
        <w:t xml:space="preserve">     </w:t>
      </w:r>
      <w:r>
        <w:rPr>
          <w:rFonts w:hint="eastAsia" w:ascii="宋体" w:hAnsi="宋体" w:eastAsia="宋体" w:cs="宋体"/>
          <w:spacing w:val="9"/>
          <w:sz w:val="24"/>
          <w:szCs w:val="24"/>
        </w:rPr>
        <w:t>工作日内进行核定后按照本保</w:t>
      </w:r>
      <w:r>
        <w:rPr>
          <w:rFonts w:hint="eastAsia" w:ascii="宋体" w:hAnsi="宋体" w:eastAsia="宋体" w:cs="宋体"/>
          <w:spacing w:val="4"/>
          <w:sz w:val="24"/>
          <w:szCs w:val="24"/>
        </w:rPr>
        <w:t xml:space="preserve"> </w:t>
      </w:r>
      <w:r>
        <w:rPr>
          <w:rFonts w:hint="eastAsia" w:ascii="宋体" w:hAnsi="宋体" w:eastAsia="宋体" w:cs="宋体"/>
          <w:spacing w:val="7"/>
          <w:sz w:val="24"/>
          <w:szCs w:val="24"/>
        </w:rPr>
        <w:t>函的承诺承担保证责任。</w:t>
      </w:r>
    </w:p>
    <w:p>
      <w:pPr>
        <w:spacing w:line="360" w:lineRule="auto"/>
        <w:ind w:firstLine="434"/>
        <w:rPr>
          <w:rFonts w:ascii="宋体" w:hAnsi="宋体" w:eastAsia="宋体" w:cs="宋体"/>
          <w:sz w:val="24"/>
          <w:szCs w:val="24"/>
        </w:rPr>
      </w:pPr>
      <w:r>
        <w:rPr>
          <w:rFonts w:hint="eastAsia" w:ascii="宋体" w:hAnsi="宋体" w:eastAsia="宋体" w:cs="宋体"/>
          <w:spacing w:val="8"/>
          <w:sz w:val="24"/>
          <w:szCs w:val="24"/>
        </w:rPr>
        <w:t>五、保证责任的解除</w:t>
      </w:r>
    </w:p>
    <w:p>
      <w:pPr>
        <w:spacing w:before="33" w:line="360" w:lineRule="auto"/>
        <w:ind w:left="44" w:firstLine="399"/>
        <w:rPr>
          <w:rFonts w:ascii="宋体" w:hAnsi="宋体" w:eastAsia="宋体" w:cs="宋体"/>
          <w:sz w:val="24"/>
          <w:szCs w:val="24"/>
        </w:rPr>
      </w:pPr>
      <w:r>
        <w:rPr>
          <w:rFonts w:hint="eastAsia" w:ascii="宋体" w:hAnsi="宋体" w:eastAsia="宋体" w:cs="宋体"/>
          <w:spacing w:val="8"/>
          <w:sz w:val="24"/>
          <w:szCs w:val="24"/>
        </w:rPr>
        <w:t>1、在本保函承诺的保证期间内，你方未书面向我方主张保证责任的，</w:t>
      </w:r>
      <w:r>
        <w:rPr>
          <w:rFonts w:hint="eastAsia" w:ascii="宋体" w:hAnsi="宋体" w:eastAsia="宋体" w:cs="宋体"/>
          <w:spacing w:val="-53"/>
          <w:sz w:val="24"/>
          <w:szCs w:val="24"/>
        </w:rPr>
        <w:t xml:space="preserve"> </w:t>
      </w:r>
      <w:r>
        <w:rPr>
          <w:rFonts w:hint="eastAsia" w:ascii="宋体" w:hAnsi="宋体" w:eastAsia="宋体" w:cs="宋体"/>
          <w:spacing w:val="8"/>
          <w:sz w:val="24"/>
          <w:szCs w:val="24"/>
        </w:rPr>
        <w:t>自保证期间届满次</w:t>
      </w:r>
      <w:r>
        <w:rPr>
          <w:rFonts w:hint="eastAsia" w:ascii="宋体" w:hAnsi="宋体" w:eastAsia="宋体" w:cs="宋体"/>
          <w:sz w:val="24"/>
          <w:szCs w:val="24"/>
        </w:rPr>
        <w:t xml:space="preserve"> </w:t>
      </w:r>
      <w:r>
        <w:rPr>
          <w:rFonts w:hint="eastAsia" w:ascii="宋体" w:hAnsi="宋体" w:eastAsia="宋体" w:cs="宋体"/>
          <w:spacing w:val="5"/>
          <w:sz w:val="24"/>
          <w:szCs w:val="24"/>
        </w:rPr>
        <w:t>日起，我方保证责任解除。</w:t>
      </w:r>
    </w:p>
    <w:p>
      <w:pPr>
        <w:spacing w:line="360" w:lineRule="auto"/>
        <w:ind w:left="16" w:firstLine="415"/>
        <w:rPr>
          <w:rFonts w:ascii="宋体" w:hAnsi="宋体" w:eastAsia="宋体" w:cs="宋体"/>
          <w:sz w:val="24"/>
          <w:szCs w:val="24"/>
        </w:rPr>
      </w:pPr>
      <w:r>
        <w:rPr>
          <w:rFonts w:hint="eastAsia" w:ascii="宋体" w:hAnsi="宋体" w:eastAsia="宋体" w:cs="宋体"/>
          <w:spacing w:val="8"/>
          <w:sz w:val="24"/>
          <w:szCs w:val="24"/>
        </w:rPr>
        <w:t>2、承包人按主合同约定履行了义务的，</w:t>
      </w:r>
      <w:r>
        <w:rPr>
          <w:rFonts w:hint="eastAsia" w:ascii="宋体" w:hAnsi="宋体" w:eastAsia="宋体" w:cs="宋体"/>
          <w:spacing w:val="-40"/>
          <w:sz w:val="24"/>
          <w:szCs w:val="24"/>
        </w:rPr>
        <w:t xml:space="preserve"> </w:t>
      </w:r>
      <w:r>
        <w:rPr>
          <w:rFonts w:hint="eastAsia" w:ascii="宋体" w:hAnsi="宋体" w:eastAsia="宋体" w:cs="宋体"/>
          <w:spacing w:val="8"/>
          <w:sz w:val="24"/>
          <w:szCs w:val="24"/>
        </w:rPr>
        <w:t>自本保函承诺的保证期间届满次日起，我方保证</w:t>
      </w:r>
      <w:r>
        <w:rPr>
          <w:rFonts w:hint="eastAsia" w:ascii="宋体" w:hAnsi="宋体" w:eastAsia="宋体" w:cs="宋体"/>
          <w:sz w:val="24"/>
          <w:szCs w:val="24"/>
        </w:rPr>
        <w:t xml:space="preserve"> </w:t>
      </w:r>
      <w:r>
        <w:rPr>
          <w:rFonts w:hint="eastAsia" w:ascii="宋体" w:hAnsi="宋体" w:eastAsia="宋体" w:cs="宋体"/>
          <w:spacing w:val="5"/>
          <w:sz w:val="24"/>
          <w:szCs w:val="24"/>
        </w:rPr>
        <w:t>责任解除。</w:t>
      </w:r>
    </w:p>
    <w:p>
      <w:pPr>
        <w:spacing w:line="360" w:lineRule="auto"/>
        <w:ind w:left="9" w:firstLine="423"/>
        <w:rPr>
          <w:rFonts w:ascii="宋体" w:hAnsi="宋体" w:eastAsia="宋体" w:cs="宋体"/>
          <w:sz w:val="24"/>
          <w:szCs w:val="24"/>
        </w:rPr>
      </w:pPr>
      <w:r>
        <w:rPr>
          <w:rFonts w:hint="eastAsia" w:ascii="宋体" w:hAnsi="宋体" w:eastAsia="宋体" w:cs="宋体"/>
          <w:spacing w:val="8"/>
          <w:sz w:val="24"/>
          <w:szCs w:val="24"/>
        </w:rPr>
        <w:t>3、我方按照本保函向你方履行保证责任所支付的金额达到本保函保证金额时，</w:t>
      </w:r>
      <w:r>
        <w:rPr>
          <w:rFonts w:hint="eastAsia" w:ascii="宋体" w:hAnsi="宋体" w:eastAsia="宋体" w:cs="宋体"/>
          <w:spacing w:val="-41"/>
          <w:sz w:val="24"/>
          <w:szCs w:val="24"/>
        </w:rPr>
        <w:t xml:space="preserve"> </w:t>
      </w:r>
      <w:r>
        <w:rPr>
          <w:rFonts w:hint="eastAsia" w:ascii="宋体" w:hAnsi="宋体" w:eastAsia="宋体" w:cs="宋体"/>
          <w:spacing w:val="8"/>
          <w:sz w:val="24"/>
          <w:szCs w:val="24"/>
        </w:rPr>
        <w:t>自我方向</w:t>
      </w:r>
      <w:r>
        <w:rPr>
          <w:rFonts w:hint="eastAsia" w:ascii="宋体" w:hAnsi="宋体" w:eastAsia="宋体" w:cs="宋体"/>
          <w:sz w:val="24"/>
          <w:szCs w:val="24"/>
        </w:rPr>
        <w:t xml:space="preserve"> </w:t>
      </w:r>
      <w:r>
        <w:rPr>
          <w:rFonts w:hint="eastAsia" w:ascii="宋体" w:hAnsi="宋体" w:eastAsia="宋体" w:cs="宋体"/>
          <w:spacing w:val="9"/>
          <w:sz w:val="24"/>
          <w:szCs w:val="24"/>
        </w:rPr>
        <w:t>你方支付(支付款项从我方帐户划出)之日起，保证责任即解除。</w:t>
      </w:r>
    </w:p>
    <w:p>
      <w:pPr>
        <w:spacing w:before="1" w:line="360" w:lineRule="auto"/>
        <w:ind w:left="9" w:firstLine="418"/>
        <w:rPr>
          <w:rFonts w:ascii="宋体" w:hAnsi="宋体" w:eastAsia="宋体" w:cs="宋体"/>
          <w:sz w:val="24"/>
          <w:szCs w:val="24"/>
        </w:rPr>
      </w:pPr>
      <w:r>
        <w:rPr>
          <w:rFonts w:hint="eastAsia" w:ascii="宋体" w:hAnsi="宋体" w:eastAsia="宋体" w:cs="宋体"/>
          <w:spacing w:val="9"/>
          <w:sz w:val="24"/>
          <w:szCs w:val="24"/>
        </w:rPr>
        <w:t>4、按照法律法规的规定或出现应解除我方保证责任的其它情形的，我方在本保函项下的</w:t>
      </w:r>
      <w:r>
        <w:rPr>
          <w:rFonts w:hint="eastAsia" w:ascii="宋体" w:hAnsi="宋体" w:eastAsia="宋体" w:cs="宋体"/>
          <w:spacing w:val="25"/>
          <w:sz w:val="24"/>
          <w:szCs w:val="24"/>
        </w:rPr>
        <w:t xml:space="preserve"> </w:t>
      </w:r>
      <w:r>
        <w:rPr>
          <w:rFonts w:hint="eastAsia" w:ascii="宋体" w:hAnsi="宋体" w:eastAsia="宋体" w:cs="宋体"/>
          <w:spacing w:val="7"/>
          <w:sz w:val="24"/>
          <w:szCs w:val="24"/>
        </w:rPr>
        <w:t>保证责任亦解除。</w:t>
      </w:r>
    </w:p>
    <w:p>
      <w:pPr>
        <w:spacing w:line="360" w:lineRule="auto"/>
        <w:ind w:left="7" w:firstLine="422"/>
        <w:rPr>
          <w:rFonts w:ascii="宋体" w:hAnsi="宋体" w:eastAsia="宋体" w:cs="宋体"/>
          <w:sz w:val="24"/>
          <w:szCs w:val="24"/>
        </w:rPr>
      </w:pPr>
      <w:r>
        <w:rPr>
          <w:rFonts w:hint="eastAsia" w:ascii="宋体" w:hAnsi="宋体" w:eastAsia="宋体" w:cs="宋体"/>
          <w:spacing w:val="9"/>
          <w:sz w:val="24"/>
          <w:szCs w:val="24"/>
        </w:rPr>
        <w:t>我方解除保证责任后，你方应自我方保证责任解除之日起</w:t>
      </w:r>
      <w:r>
        <w:rPr>
          <w:rFonts w:hint="eastAsia" w:ascii="宋体" w:hAnsi="宋体" w:eastAsia="宋体" w:cs="宋体"/>
          <w:spacing w:val="9"/>
          <w:sz w:val="24"/>
          <w:szCs w:val="24"/>
          <w:u w:val="single"/>
        </w:rPr>
        <w:t xml:space="preserve">     </w:t>
      </w:r>
      <w:r>
        <w:rPr>
          <w:rFonts w:hint="eastAsia" w:ascii="宋体" w:hAnsi="宋体" w:eastAsia="宋体" w:cs="宋体"/>
          <w:spacing w:val="9"/>
          <w:sz w:val="24"/>
          <w:szCs w:val="24"/>
        </w:rPr>
        <w:t>个工作日内，将本保函原</w:t>
      </w:r>
      <w:r>
        <w:rPr>
          <w:rFonts w:hint="eastAsia" w:ascii="宋体" w:hAnsi="宋体" w:eastAsia="宋体" w:cs="宋体"/>
          <w:spacing w:val="7"/>
          <w:sz w:val="24"/>
          <w:szCs w:val="24"/>
        </w:rPr>
        <w:t>件返还我方。</w:t>
      </w:r>
    </w:p>
    <w:p>
      <w:pPr>
        <w:spacing w:line="360" w:lineRule="auto"/>
        <w:ind w:firstLine="435"/>
        <w:rPr>
          <w:rFonts w:ascii="宋体" w:hAnsi="宋体" w:eastAsia="宋体" w:cs="宋体"/>
          <w:sz w:val="24"/>
          <w:szCs w:val="24"/>
        </w:rPr>
      </w:pPr>
      <w:r>
        <w:rPr>
          <w:rFonts w:hint="eastAsia" w:ascii="宋体" w:hAnsi="宋体" w:eastAsia="宋体" w:cs="宋体"/>
          <w:spacing w:val="7"/>
          <w:sz w:val="24"/>
          <w:szCs w:val="24"/>
        </w:rPr>
        <w:t>六、免责条款</w:t>
      </w:r>
    </w:p>
    <w:p>
      <w:pPr>
        <w:spacing w:before="33" w:line="360" w:lineRule="auto"/>
        <w:ind w:firstLine="444"/>
        <w:rPr>
          <w:rFonts w:ascii="宋体" w:hAnsi="宋体" w:eastAsia="宋体" w:cs="宋体"/>
          <w:sz w:val="24"/>
          <w:szCs w:val="24"/>
        </w:rPr>
      </w:pPr>
      <w:r>
        <w:rPr>
          <w:rFonts w:hint="eastAsia" w:ascii="宋体" w:hAnsi="宋体" w:eastAsia="宋体" w:cs="宋体"/>
          <w:spacing w:val="8"/>
          <w:sz w:val="24"/>
          <w:szCs w:val="24"/>
        </w:rPr>
        <w:t>1、因你方违约致使承包人不能履行义务的，我方不承担保证责任。</w:t>
      </w:r>
    </w:p>
    <w:p>
      <w:pPr>
        <w:spacing w:before="34" w:line="360" w:lineRule="auto"/>
        <w:ind w:left="9" w:firstLine="421"/>
        <w:rPr>
          <w:rFonts w:ascii="宋体" w:hAnsi="宋体" w:eastAsia="宋体" w:cs="宋体"/>
          <w:sz w:val="24"/>
          <w:szCs w:val="24"/>
        </w:rPr>
      </w:pPr>
      <w:r>
        <w:rPr>
          <w:rFonts w:hint="eastAsia" w:ascii="宋体" w:hAnsi="宋体" w:eastAsia="宋体" w:cs="宋体"/>
          <w:spacing w:val="9"/>
          <w:sz w:val="24"/>
          <w:szCs w:val="24"/>
        </w:rPr>
        <w:t>2、依照法律法规的规定或你方与承包人的另行约定，免除承包人部分或全部义务的，我</w:t>
      </w:r>
      <w:r>
        <w:rPr>
          <w:rFonts w:hint="eastAsia" w:ascii="宋体" w:hAnsi="宋体" w:eastAsia="宋体" w:cs="宋体"/>
          <w:spacing w:val="21"/>
          <w:sz w:val="24"/>
          <w:szCs w:val="24"/>
        </w:rPr>
        <w:t xml:space="preserve"> </w:t>
      </w:r>
      <w:r>
        <w:rPr>
          <w:rFonts w:hint="eastAsia" w:ascii="宋体" w:hAnsi="宋体" w:eastAsia="宋体" w:cs="宋体"/>
          <w:spacing w:val="8"/>
          <w:sz w:val="24"/>
          <w:szCs w:val="24"/>
        </w:rPr>
        <w:t>方亦免除其相应的保证责任。</w:t>
      </w:r>
    </w:p>
    <w:p>
      <w:pPr>
        <w:spacing w:before="1" w:line="360" w:lineRule="auto"/>
        <w:ind w:left="9" w:firstLine="423"/>
        <w:rPr>
          <w:rFonts w:ascii="宋体" w:hAnsi="宋体" w:eastAsia="宋体" w:cs="宋体"/>
          <w:sz w:val="24"/>
          <w:szCs w:val="24"/>
        </w:rPr>
      </w:pPr>
      <w:r>
        <w:rPr>
          <w:rFonts w:hint="eastAsia" w:ascii="宋体" w:hAnsi="宋体" w:eastAsia="宋体" w:cs="宋体"/>
          <w:spacing w:val="10"/>
          <w:sz w:val="24"/>
          <w:szCs w:val="24"/>
        </w:rPr>
        <w:t>3、你方与承包人协议变更主合同(符合主合同合同条款第</w:t>
      </w:r>
      <w:r>
        <w:rPr>
          <w:rFonts w:hint="eastAsia" w:ascii="宋体" w:hAnsi="宋体" w:eastAsia="宋体" w:cs="宋体"/>
          <w:spacing w:val="4"/>
          <w:sz w:val="24"/>
          <w:szCs w:val="24"/>
        </w:rPr>
        <w:t xml:space="preserve"> </w:t>
      </w:r>
      <w:r>
        <w:rPr>
          <w:rFonts w:hint="eastAsia" w:ascii="宋体" w:hAnsi="宋体" w:eastAsia="宋体" w:cs="宋体"/>
          <w:spacing w:val="10"/>
          <w:sz w:val="24"/>
          <w:szCs w:val="24"/>
        </w:rPr>
        <w:t>15</w:t>
      </w:r>
      <w:r>
        <w:rPr>
          <w:rFonts w:hint="eastAsia" w:ascii="宋体" w:hAnsi="宋体" w:eastAsia="宋体" w:cs="宋体"/>
          <w:spacing w:val="-36"/>
          <w:sz w:val="24"/>
          <w:szCs w:val="24"/>
        </w:rPr>
        <w:t xml:space="preserve"> </w:t>
      </w:r>
      <w:r>
        <w:rPr>
          <w:rFonts w:hint="eastAsia" w:ascii="宋体" w:hAnsi="宋体" w:eastAsia="宋体" w:cs="宋体"/>
          <w:spacing w:val="10"/>
          <w:sz w:val="24"/>
          <w:szCs w:val="24"/>
        </w:rPr>
        <w:t>条约定的变更除外)，如加</w:t>
      </w:r>
      <w:r>
        <w:rPr>
          <w:rFonts w:hint="eastAsia" w:ascii="宋体" w:hAnsi="宋体" w:eastAsia="宋体" w:cs="宋体"/>
          <w:sz w:val="24"/>
          <w:szCs w:val="24"/>
        </w:rPr>
        <w:t xml:space="preserve"> </w:t>
      </w:r>
      <w:r>
        <w:rPr>
          <w:rFonts w:hint="eastAsia" w:ascii="宋体" w:hAnsi="宋体" w:eastAsia="宋体" w:cs="宋体"/>
          <w:spacing w:val="12"/>
          <w:sz w:val="24"/>
          <w:szCs w:val="24"/>
        </w:rPr>
        <w:t>重承包人责任致使我方保证责任加重的，需征得我方书面同意，否则我方不再承担因此而加</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重部分的保证责任。</w:t>
      </w:r>
    </w:p>
    <w:p>
      <w:pPr>
        <w:spacing w:before="1" w:line="360" w:lineRule="auto"/>
        <w:ind w:firstLine="427"/>
        <w:rPr>
          <w:rFonts w:ascii="宋体" w:hAnsi="宋体" w:eastAsia="宋体" w:cs="宋体"/>
          <w:sz w:val="24"/>
          <w:szCs w:val="24"/>
        </w:rPr>
      </w:pPr>
      <w:r>
        <w:rPr>
          <w:rFonts w:hint="eastAsia" w:ascii="宋体" w:hAnsi="宋体" w:eastAsia="宋体" w:cs="宋体"/>
          <w:spacing w:val="9"/>
          <w:sz w:val="24"/>
          <w:szCs w:val="24"/>
        </w:rPr>
        <w:t>4、因不可抗力造成承包人不能履行义务的，我方不承担</w:t>
      </w:r>
      <w:r>
        <w:rPr>
          <w:rFonts w:ascii="宋体" w:hAnsi="宋体" w:eastAsia="宋体" w:cs="宋体"/>
          <w:spacing w:val="9"/>
          <w:sz w:val="24"/>
          <w:szCs w:val="24"/>
        </w:rPr>
        <w:t>保证责任。</w:t>
      </w:r>
    </w:p>
    <w:p>
      <w:pPr>
        <w:spacing w:line="360" w:lineRule="auto"/>
        <w:rPr>
          <w:rFonts w:ascii="宋体" w:hAnsi="宋体" w:eastAsia="宋体" w:cs="宋体"/>
          <w:spacing w:val="8"/>
          <w:sz w:val="24"/>
          <w:szCs w:val="24"/>
        </w:rPr>
      </w:pPr>
    </w:p>
    <w:p>
      <w:pPr>
        <w:spacing w:line="360" w:lineRule="auto"/>
        <w:rPr>
          <w:rFonts w:ascii="宋体" w:hAnsi="宋体" w:eastAsia="宋体" w:cs="宋体"/>
          <w:sz w:val="24"/>
          <w:szCs w:val="24"/>
        </w:rPr>
      </w:pPr>
      <w:r>
        <w:rPr>
          <w:rFonts w:hint="eastAsia" w:ascii="宋体" w:hAnsi="宋体" w:eastAsia="宋体" w:cs="宋体"/>
          <w:spacing w:val="8"/>
          <w:sz w:val="24"/>
          <w:szCs w:val="24"/>
        </w:rPr>
        <w:t>七、争议的解决</w:t>
      </w:r>
    </w:p>
    <w:p>
      <w:pPr>
        <w:spacing w:before="29" w:line="360" w:lineRule="auto"/>
        <w:ind w:firstLine="435"/>
        <w:rPr>
          <w:rFonts w:ascii="宋体" w:hAnsi="宋体" w:eastAsia="宋体" w:cs="宋体"/>
          <w:sz w:val="24"/>
          <w:szCs w:val="24"/>
        </w:rPr>
      </w:pPr>
      <w:r>
        <w:rPr>
          <w:rFonts w:hint="eastAsia" w:ascii="宋体" w:hAnsi="宋体" w:eastAsia="宋体" w:cs="宋体"/>
          <w:spacing w:val="7"/>
          <w:sz w:val="24"/>
          <w:szCs w:val="24"/>
        </w:rPr>
        <w:t>因本保函发生的纠纷，</w:t>
      </w:r>
      <w:r>
        <w:rPr>
          <w:rFonts w:hint="eastAsia" w:ascii="宋体" w:hAnsi="宋体" w:eastAsia="宋体" w:cs="宋体"/>
          <w:spacing w:val="-28"/>
          <w:sz w:val="24"/>
          <w:szCs w:val="24"/>
        </w:rPr>
        <w:t xml:space="preserve"> </w:t>
      </w:r>
      <w:r>
        <w:rPr>
          <w:rFonts w:hint="eastAsia" w:ascii="宋体" w:hAnsi="宋体" w:eastAsia="宋体" w:cs="宋体"/>
          <w:spacing w:val="7"/>
          <w:sz w:val="24"/>
          <w:szCs w:val="24"/>
        </w:rPr>
        <w:t>由贵我双方协商解决，协商不成的，任何一方均可提请</w:t>
      </w:r>
      <w:r>
        <w:rPr>
          <w:rFonts w:hint="eastAsia" w:ascii="宋体" w:hAnsi="宋体" w:eastAsia="宋体" w:cs="宋体"/>
          <w:spacing w:val="4"/>
          <w:sz w:val="24"/>
          <w:szCs w:val="24"/>
          <w:u w:val="single"/>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7"/>
          <w:sz w:val="24"/>
          <w:szCs w:val="24"/>
        </w:rPr>
        <w:t>仲</w:t>
      </w:r>
      <w:r>
        <w:rPr>
          <w:rFonts w:hint="eastAsia" w:ascii="宋体" w:hAnsi="宋体" w:eastAsia="宋体" w:cs="宋体"/>
          <w:sz w:val="24"/>
          <w:szCs w:val="24"/>
        </w:rPr>
        <w:t xml:space="preserve"> </w:t>
      </w:r>
      <w:r>
        <w:rPr>
          <w:rFonts w:hint="eastAsia" w:ascii="宋体" w:hAnsi="宋体" w:eastAsia="宋体" w:cs="宋体"/>
          <w:spacing w:val="7"/>
          <w:sz w:val="24"/>
          <w:szCs w:val="24"/>
        </w:rPr>
        <w:t>裁委员会仲裁。</w:t>
      </w:r>
    </w:p>
    <w:p>
      <w:pPr>
        <w:spacing w:line="360" w:lineRule="auto"/>
        <w:ind w:firstLine="420"/>
        <w:rPr>
          <w:rFonts w:ascii="宋体" w:hAnsi="宋体" w:eastAsia="宋体" w:cs="宋体"/>
          <w:sz w:val="24"/>
          <w:szCs w:val="24"/>
        </w:rPr>
      </w:pPr>
      <w:r>
        <w:rPr>
          <w:rFonts w:hint="eastAsia" w:ascii="宋体" w:hAnsi="宋体" w:eastAsia="宋体" w:cs="宋体"/>
          <w:spacing w:val="8"/>
          <w:sz w:val="24"/>
          <w:szCs w:val="24"/>
        </w:rPr>
        <w:t>八、保函的生效</w:t>
      </w:r>
    </w:p>
    <w:p>
      <w:pPr>
        <w:spacing w:before="29" w:line="360" w:lineRule="auto"/>
        <w:ind w:left="420" w:right="139"/>
        <w:rPr>
          <w:rFonts w:ascii="宋体" w:hAnsi="宋体" w:eastAsia="宋体" w:cs="宋体"/>
          <w:sz w:val="24"/>
          <w:szCs w:val="24"/>
        </w:rPr>
      </w:pPr>
      <w:r>
        <w:rPr>
          <w:rFonts w:hint="eastAsia" w:ascii="宋体" w:hAnsi="宋体" w:eastAsia="宋体" w:cs="宋体"/>
          <w:spacing w:val="7"/>
          <w:sz w:val="24"/>
          <w:szCs w:val="24"/>
        </w:rPr>
        <w:t xml:space="preserve">本保函自我方法定代表人(或其授权代理人)签字或加盖公章并交付你方之日起生效 </w:t>
      </w:r>
      <w:r>
        <w:rPr>
          <w:rFonts w:hint="eastAsia" w:ascii="宋体" w:hAnsi="宋体" w:eastAsia="宋体" w:cs="宋体"/>
          <w:spacing w:val="-10"/>
          <w:sz w:val="24"/>
          <w:szCs w:val="24"/>
        </w:rPr>
        <w:t>本条所称交付是指：</w:t>
      </w:r>
      <w:r>
        <w:rPr>
          <w:rFonts w:ascii="宋体" w:hAnsi="宋体" w:eastAsia="宋体" w:cs="宋体"/>
          <w:sz w:val="24"/>
          <w:szCs w:val="24"/>
          <w:u w:val="single"/>
        </w:rPr>
        <w:t xml:space="preserve">                                                            </w:t>
      </w:r>
    </w:p>
    <w:p>
      <w:pPr>
        <w:spacing w:before="295" w:line="315" w:lineRule="auto"/>
        <w:ind w:left="3085" w:leftChars="1469" w:right="164" w:firstLine="253" w:firstLineChars="99"/>
        <w:rPr>
          <w:rFonts w:ascii="黑体" w:hAnsi="黑体" w:eastAsia="黑体" w:cs="黑体"/>
          <w:spacing w:val="1"/>
          <w:sz w:val="24"/>
          <w:szCs w:val="24"/>
          <w:u w:val="single"/>
        </w:rPr>
      </w:pPr>
      <w:r>
        <w:rPr>
          <w:rFonts w:hint="eastAsia" w:ascii="宋体" w:hAnsi="宋体" w:eastAsia="宋体" w:cs="宋体"/>
          <w:spacing w:val="8"/>
          <w:sz w:val="24"/>
          <w:szCs w:val="24"/>
        </w:rPr>
        <w:t xml:space="preserve">担保人： </w:t>
      </w:r>
      <w:r>
        <w:rPr>
          <w:rFonts w:ascii="黑体" w:hAnsi="黑体" w:eastAsia="黑体" w:cs="黑体"/>
          <w:spacing w:val="1"/>
          <w:sz w:val="24"/>
          <w:szCs w:val="24"/>
          <w:u w:val="single"/>
        </w:rPr>
        <w:t xml:space="preserve">                                    </w:t>
      </w:r>
      <w:r>
        <w:rPr>
          <w:rFonts w:hint="eastAsia" w:ascii="黑体" w:hAnsi="黑体" w:eastAsia="黑体" w:cs="黑体"/>
          <w:spacing w:val="1"/>
          <w:sz w:val="24"/>
          <w:szCs w:val="24"/>
          <w:u w:val="single"/>
        </w:rPr>
        <w:t xml:space="preserve">  </w:t>
      </w:r>
    </w:p>
    <w:p>
      <w:pPr>
        <w:spacing w:before="295" w:line="315" w:lineRule="auto"/>
        <w:ind w:right="164"/>
        <w:rPr>
          <w:rFonts w:ascii="宋体" w:hAnsi="宋体" w:eastAsia="宋体" w:cs="宋体"/>
          <w:spacing w:val="8"/>
          <w:sz w:val="24"/>
          <w:szCs w:val="24"/>
        </w:rPr>
      </w:pPr>
      <w:r>
        <w:rPr>
          <w:rFonts w:hint="eastAsia" w:ascii="宋体" w:hAnsi="宋体" w:eastAsia="宋体" w:cs="宋体"/>
          <w:spacing w:val="8"/>
          <w:sz w:val="24"/>
          <w:szCs w:val="24"/>
        </w:rPr>
        <w:t xml:space="preserve">(盖单位章) 法定代表人或其委托代理人： </w:t>
      </w:r>
      <w:r>
        <w:rPr>
          <w:rFonts w:ascii="黑体" w:hAnsi="黑体" w:eastAsia="黑体" w:cs="黑体"/>
          <w:spacing w:val="4"/>
          <w:sz w:val="24"/>
          <w:szCs w:val="24"/>
          <w:u w:val="single"/>
        </w:rPr>
        <w:t xml:space="preserve">                     </w:t>
      </w:r>
      <w:r>
        <w:rPr>
          <w:rFonts w:hint="eastAsia" w:ascii="黑体" w:hAnsi="黑体" w:eastAsia="黑体" w:cs="黑体"/>
          <w:spacing w:val="4"/>
          <w:sz w:val="24"/>
          <w:szCs w:val="24"/>
          <w:u w:val="single"/>
        </w:rPr>
        <w:t xml:space="preserve">             </w:t>
      </w:r>
      <w:r>
        <w:rPr>
          <w:rFonts w:hint="eastAsia" w:ascii="宋体" w:hAnsi="宋体" w:eastAsia="宋体" w:cs="宋体"/>
          <w:spacing w:val="8"/>
          <w:sz w:val="24"/>
          <w:szCs w:val="24"/>
        </w:rPr>
        <w:t>(签字)</w:t>
      </w:r>
    </w:p>
    <w:p>
      <w:pPr>
        <w:spacing w:before="295" w:line="315" w:lineRule="auto"/>
        <w:ind w:left="2878" w:right="164" w:hanging="2"/>
        <w:rPr>
          <w:rFonts w:ascii="黑体" w:hAnsi="黑体" w:eastAsia="黑体" w:cs="黑体"/>
          <w:spacing w:val="19"/>
          <w:sz w:val="24"/>
          <w:szCs w:val="24"/>
        </w:rPr>
      </w:pPr>
      <w:r>
        <w:rPr>
          <w:rFonts w:hint="eastAsia" w:ascii="宋体" w:hAnsi="宋体" w:eastAsia="宋体" w:cs="宋体"/>
          <w:spacing w:val="8"/>
          <w:sz w:val="24"/>
          <w:szCs w:val="24"/>
        </w:rPr>
        <w:t xml:space="preserve">地    址 ： </w:t>
      </w:r>
      <w:r>
        <w:rPr>
          <w:rFonts w:ascii="黑体" w:hAnsi="黑体" w:eastAsia="黑体" w:cs="黑体"/>
          <w:spacing w:val="2"/>
          <w:sz w:val="24"/>
          <w:szCs w:val="24"/>
          <w:u w:val="single"/>
        </w:rPr>
        <w:t xml:space="preserve">                                      </w:t>
      </w:r>
      <w:r>
        <w:rPr>
          <w:rFonts w:ascii="黑体" w:hAnsi="黑体" w:eastAsia="黑体" w:cs="黑体"/>
          <w:spacing w:val="19"/>
          <w:sz w:val="24"/>
          <w:szCs w:val="24"/>
        </w:rPr>
        <w:t xml:space="preserve"> </w:t>
      </w:r>
    </w:p>
    <w:p>
      <w:pPr>
        <w:spacing w:before="295" w:line="315" w:lineRule="auto"/>
        <w:ind w:left="2878" w:right="164" w:hanging="2"/>
        <w:rPr>
          <w:rFonts w:ascii="黑体" w:hAnsi="黑体" w:eastAsia="黑体" w:cs="黑体"/>
          <w:sz w:val="24"/>
          <w:szCs w:val="24"/>
        </w:rPr>
      </w:pPr>
      <w:r>
        <w:rPr>
          <w:rFonts w:hint="eastAsia" w:ascii="宋体" w:hAnsi="宋体" w:eastAsia="宋体" w:cs="宋体"/>
          <w:spacing w:val="8"/>
          <w:sz w:val="24"/>
          <w:szCs w:val="24"/>
        </w:rPr>
        <w:t>邮政编码：</w:t>
      </w:r>
      <w:r>
        <w:rPr>
          <w:rFonts w:ascii="黑体" w:hAnsi="黑体" w:eastAsia="黑体" w:cs="黑体"/>
          <w:sz w:val="24"/>
          <w:szCs w:val="24"/>
          <w:u w:val="single"/>
        </w:rPr>
        <w:t xml:space="preserve">                                          </w:t>
      </w:r>
    </w:p>
    <w:p>
      <w:pPr>
        <w:rPr>
          <w:sz w:val="24"/>
          <w:szCs w:val="24"/>
        </w:rPr>
        <w:sectPr>
          <w:footerReference r:id="rId34" w:type="default"/>
          <w:pgSz w:w="11906" w:h="16839"/>
          <w:pgMar w:top="400" w:right="1700" w:bottom="1007" w:left="1709" w:header="0" w:footer="877" w:gutter="0"/>
          <w:cols w:equalWidth="0" w:num="1">
            <w:col w:w="8496"/>
          </w:cols>
        </w:sectPr>
      </w:pPr>
    </w:p>
    <w:p>
      <w:pPr>
        <w:spacing w:before="295" w:line="315" w:lineRule="auto"/>
        <w:ind w:left="2878" w:right="164" w:hanging="2"/>
        <w:rPr>
          <w:rFonts w:ascii="宋体" w:hAnsi="宋体" w:eastAsia="宋体" w:cs="宋体"/>
          <w:spacing w:val="8"/>
          <w:sz w:val="24"/>
          <w:szCs w:val="24"/>
        </w:rPr>
      </w:pPr>
    </w:p>
    <w:p>
      <w:pPr>
        <w:spacing w:before="295" w:line="315" w:lineRule="auto"/>
        <w:ind w:right="164"/>
        <w:rPr>
          <w:rFonts w:ascii="宋体" w:hAnsi="宋体" w:eastAsia="宋体" w:cs="宋体"/>
          <w:spacing w:val="8"/>
          <w:sz w:val="24"/>
          <w:szCs w:val="24"/>
        </w:rPr>
      </w:pPr>
    </w:p>
    <w:p>
      <w:pPr>
        <w:spacing w:before="295" w:line="315" w:lineRule="auto"/>
        <w:ind w:left="2878" w:right="164" w:hanging="2"/>
        <w:rPr>
          <w:rFonts w:ascii="宋体" w:hAnsi="宋体" w:eastAsia="宋体" w:cs="宋体"/>
          <w:spacing w:val="8"/>
          <w:sz w:val="24"/>
          <w:szCs w:val="24"/>
        </w:rPr>
      </w:pPr>
    </w:p>
    <w:p>
      <w:pPr>
        <w:spacing w:before="295" w:line="315" w:lineRule="auto"/>
        <w:ind w:left="2878" w:right="164" w:hanging="2"/>
        <w:rPr>
          <w:rFonts w:ascii="宋体" w:hAnsi="宋体" w:eastAsia="宋体" w:cs="宋体"/>
          <w:spacing w:val="8"/>
          <w:sz w:val="24"/>
          <w:szCs w:val="24"/>
        </w:rPr>
      </w:pPr>
    </w:p>
    <w:p>
      <w:pPr>
        <w:spacing w:before="295" w:line="315" w:lineRule="auto"/>
        <w:ind w:right="164"/>
        <w:rPr>
          <w:rFonts w:ascii="宋体" w:hAnsi="宋体" w:eastAsia="宋体" w:cs="宋体"/>
          <w:spacing w:val="8"/>
          <w:sz w:val="24"/>
          <w:szCs w:val="24"/>
        </w:rPr>
      </w:pPr>
      <w:r>
        <w:rPr>
          <w:rFonts w:hint="eastAsia" w:ascii="宋体" w:hAnsi="宋体" w:eastAsia="宋体" w:cs="宋体"/>
          <w:spacing w:val="8"/>
          <w:sz w:val="24"/>
          <w:szCs w:val="24"/>
        </w:rPr>
        <w:br w:type="column"/>
      </w:r>
      <w:r>
        <w:rPr>
          <w:rFonts w:hint="eastAsia" w:ascii="宋体" w:hAnsi="宋体" w:eastAsia="宋体" w:cs="宋体"/>
          <w:spacing w:val="8"/>
          <w:sz w:val="24"/>
          <w:szCs w:val="24"/>
        </w:rPr>
        <w:t xml:space="preserve">电话： </w:t>
      </w:r>
      <w:r>
        <w:rPr>
          <w:rFonts w:ascii="黑体" w:hAnsi="黑体" w:eastAsia="黑体" w:cs="黑体"/>
          <w:sz w:val="24"/>
          <w:szCs w:val="24"/>
          <w:u w:val="single"/>
        </w:rPr>
        <w:t xml:space="preserve">                                         </w:t>
      </w:r>
      <w:r>
        <w:rPr>
          <w:rFonts w:hint="eastAsia" w:ascii="宋体" w:hAnsi="宋体" w:eastAsia="宋体" w:cs="宋体"/>
          <w:spacing w:val="8"/>
          <w:sz w:val="24"/>
          <w:szCs w:val="24"/>
        </w:rPr>
        <w:t xml:space="preserve">                                       </w:t>
      </w:r>
    </w:p>
    <w:p>
      <w:pPr>
        <w:spacing w:before="295" w:line="315" w:lineRule="auto"/>
        <w:ind w:right="164"/>
        <w:rPr>
          <w:rFonts w:ascii="黑体" w:hAnsi="黑体" w:eastAsia="黑体" w:cs="黑体"/>
          <w:spacing w:val="9"/>
          <w:sz w:val="24"/>
          <w:szCs w:val="24"/>
        </w:rPr>
      </w:pPr>
      <w:r>
        <w:rPr>
          <w:rFonts w:hint="eastAsia" w:ascii="宋体" w:hAnsi="宋体" w:eastAsia="宋体" w:cs="宋体"/>
          <w:spacing w:val="8"/>
          <w:sz w:val="24"/>
          <w:szCs w:val="24"/>
        </w:rPr>
        <w:t xml:space="preserve">传真： </w:t>
      </w:r>
      <w:r>
        <w:rPr>
          <w:rFonts w:ascii="黑体" w:hAnsi="黑体" w:eastAsia="黑体" w:cs="黑体"/>
          <w:spacing w:val="2"/>
          <w:sz w:val="24"/>
          <w:szCs w:val="24"/>
          <w:u w:val="single"/>
        </w:rPr>
        <w:t xml:space="preserve">                                      </w:t>
      </w:r>
      <w:r>
        <w:rPr>
          <w:rFonts w:ascii="黑体" w:hAnsi="黑体" w:eastAsia="黑体" w:cs="黑体"/>
          <w:spacing w:val="9"/>
          <w:sz w:val="24"/>
          <w:szCs w:val="24"/>
        </w:rPr>
        <w:t xml:space="preserve">  </w:t>
      </w:r>
    </w:p>
    <w:p>
      <w:pPr>
        <w:spacing w:before="295" w:line="315" w:lineRule="auto"/>
        <w:ind w:right="164" w:firstLine="512" w:firstLineChars="200"/>
        <w:rPr>
          <w:rFonts w:ascii="宋体" w:hAnsi="宋体" w:eastAsia="宋体" w:cs="宋体"/>
          <w:spacing w:val="8"/>
          <w:sz w:val="24"/>
          <w:szCs w:val="24"/>
        </w:rPr>
      </w:pPr>
      <w:r>
        <w:rPr>
          <w:rFonts w:hint="eastAsia" w:ascii="宋体" w:hAnsi="宋体" w:eastAsia="宋体" w:cs="宋体"/>
          <w:spacing w:val="8"/>
          <w:sz w:val="24"/>
          <w:szCs w:val="24"/>
        </w:rPr>
        <w:tab/>
      </w:r>
      <w:r>
        <w:rPr>
          <w:rFonts w:hint="eastAsia" w:ascii="宋体" w:hAnsi="宋体" w:eastAsia="宋体" w:cs="宋体"/>
          <w:spacing w:val="8"/>
          <w:sz w:val="24"/>
          <w:szCs w:val="24"/>
        </w:rPr>
        <w:t>年    月      日</w:t>
      </w:r>
    </w:p>
    <w:p>
      <w:pPr>
        <w:rPr>
          <w:sz w:val="24"/>
          <w:szCs w:val="24"/>
        </w:rPr>
        <w:sectPr>
          <w:type w:val="continuous"/>
          <w:pgSz w:w="11906" w:h="16839"/>
          <w:pgMar w:top="400" w:right="1700" w:bottom="1007" w:left="1709" w:header="0" w:footer="877" w:gutter="0"/>
          <w:cols w:equalWidth="0" w:num="2">
            <w:col w:w="3245" w:space="100"/>
            <w:col w:w="5151"/>
          </w:cols>
        </w:sectPr>
      </w:pPr>
    </w:p>
    <w:p>
      <w:pPr>
        <w:spacing w:line="297" w:lineRule="auto"/>
        <w:rPr>
          <w:sz w:val="24"/>
          <w:szCs w:val="24"/>
        </w:rPr>
      </w:pPr>
    </w:p>
    <w:p>
      <w:pPr>
        <w:spacing w:before="65" w:line="225" w:lineRule="auto"/>
        <w:ind w:left="5" w:hanging="5"/>
        <w:rPr>
          <w:rFonts w:ascii="宋体" w:hAnsi="宋体" w:eastAsia="宋体" w:cs="宋体"/>
          <w:sz w:val="24"/>
          <w:szCs w:val="24"/>
        </w:rPr>
      </w:pPr>
      <w:r>
        <w:rPr>
          <w:rFonts w:hint="eastAsia" w:ascii="宋体" w:hAnsi="宋体" w:eastAsia="宋体" w:cs="宋体"/>
          <w:spacing w:val="7"/>
          <w:sz w:val="24"/>
          <w:szCs w:val="24"/>
        </w:rPr>
        <w:t>备注： 本履约担保格式可以采用经发包人同意的其他格式，但相关内容不得违背合同约定的 实质性内容</w:t>
      </w:r>
      <w:r>
        <w:rPr>
          <w:rFonts w:ascii="宋体" w:hAnsi="宋体" w:eastAsia="宋体" w:cs="宋体"/>
          <w:spacing w:val="6"/>
          <w:sz w:val="24"/>
          <w:szCs w:val="24"/>
        </w:rPr>
        <w:t>。</w:t>
      </w:r>
    </w:p>
    <w:p>
      <w:pPr>
        <w:rPr>
          <w:sz w:val="24"/>
          <w:szCs w:val="24"/>
        </w:rPr>
        <w:sectPr>
          <w:type w:val="continuous"/>
          <w:pgSz w:w="11906" w:h="16839"/>
          <w:pgMar w:top="400" w:right="1700" w:bottom="1007" w:left="1709" w:header="0" w:footer="877" w:gutter="0"/>
          <w:cols w:equalWidth="0" w:num="1">
            <w:col w:w="8496"/>
          </w:cols>
        </w:sectPr>
      </w:pPr>
    </w:p>
    <w:p>
      <w:pPr>
        <w:tabs>
          <w:tab w:val="left" w:pos="1058"/>
        </w:tabs>
        <w:spacing w:before="52" w:line="360" w:lineRule="auto"/>
        <w:outlineLvl w:val="3"/>
        <w:rPr>
          <w:rFonts w:ascii="宋体" w:hAnsi="宋体" w:eastAsia="宋体" w:cs="宋体"/>
          <w:spacing w:val="8"/>
          <w:sz w:val="24"/>
          <w:szCs w:val="24"/>
        </w:rPr>
      </w:pPr>
      <w:bookmarkStart w:id="63" w:name="_Toc15376"/>
      <w:r>
        <w:rPr>
          <w:rFonts w:hint="eastAsia" w:ascii="宋体" w:hAnsi="宋体" w:eastAsia="宋体" w:cs="宋体"/>
          <w:spacing w:val="8"/>
          <w:sz w:val="24"/>
          <w:szCs w:val="24"/>
        </w:rPr>
        <w:t>附件六： 支付担保格式</w:t>
      </w:r>
      <w:bookmarkEnd w:id="63"/>
    </w:p>
    <w:p>
      <w:pPr>
        <w:spacing w:before="168" w:line="360" w:lineRule="auto"/>
        <w:ind w:firstLine="3662"/>
        <w:rPr>
          <w:rFonts w:ascii="宋体" w:hAnsi="宋体" w:eastAsia="宋体" w:cs="宋体"/>
          <w:sz w:val="24"/>
          <w:szCs w:val="24"/>
        </w:rPr>
      </w:pPr>
      <w:r>
        <w:rPr>
          <w:rFonts w:hint="eastAsia" w:ascii="宋体" w:hAnsi="宋体" w:eastAsia="宋体" w:cs="宋体"/>
          <w:spacing w:val="8"/>
          <w:sz w:val="24"/>
          <w:szCs w:val="24"/>
        </w:rPr>
        <w:t>发包人支付保函</w:t>
      </w:r>
    </w:p>
    <w:p>
      <w:pPr>
        <w:tabs>
          <w:tab w:val="left" w:pos="2458"/>
        </w:tabs>
        <w:spacing w:before="44" w:line="360" w:lineRule="auto"/>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1"/>
          <w:sz w:val="24"/>
          <w:szCs w:val="24"/>
        </w:rPr>
        <w:t>(承包人)：</w:t>
      </w:r>
    </w:p>
    <w:p>
      <w:pPr>
        <w:tabs>
          <w:tab w:val="left" w:pos="1058"/>
        </w:tabs>
        <w:spacing w:before="52" w:line="360" w:lineRule="auto"/>
        <w:ind w:firstLine="431"/>
        <w:rPr>
          <w:rFonts w:ascii="宋体" w:hAnsi="宋体" w:eastAsia="宋体" w:cs="宋体"/>
          <w:spacing w:val="8"/>
          <w:sz w:val="24"/>
          <w:szCs w:val="24"/>
        </w:rPr>
      </w:pPr>
      <w:r>
        <w:rPr>
          <w:rFonts w:hint="eastAsia" w:ascii="宋体" w:hAnsi="宋体" w:eastAsia="宋体" w:cs="宋体"/>
          <w:spacing w:val="7"/>
          <w:sz w:val="24"/>
          <w:szCs w:val="24"/>
        </w:rPr>
        <w:t>鉴于你方作为承包人已经与</w:t>
      </w:r>
      <w:r>
        <w:rPr>
          <w:rFonts w:hint="eastAsia" w:ascii="宋体" w:hAnsi="宋体" w:eastAsia="宋体" w:cs="宋体"/>
          <w:spacing w:val="2"/>
          <w:sz w:val="24"/>
          <w:szCs w:val="24"/>
          <w:u w:val="single"/>
        </w:rPr>
        <w:t xml:space="preserve">                     </w:t>
      </w:r>
      <w:r>
        <w:rPr>
          <w:rFonts w:hint="eastAsia" w:ascii="宋体" w:hAnsi="宋体" w:eastAsia="宋体" w:cs="宋体"/>
          <w:spacing w:val="7"/>
          <w:sz w:val="24"/>
          <w:szCs w:val="24"/>
        </w:rPr>
        <w:t xml:space="preserve">(发包人名称)(以下称“发包人”)于  </w:t>
      </w:r>
      <w:r>
        <w:rPr>
          <w:rFonts w:hint="eastAsia" w:ascii="宋体" w:hAnsi="宋体" w:eastAsia="宋体" w:cs="宋体"/>
          <w:sz w:val="24"/>
          <w:szCs w:val="24"/>
          <w:u w:val="single"/>
        </w:rPr>
        <w:tab/>
      </w:r>
      <w:r>
        <w:rPr>
          <w:rFonts w:hint="eastAsia" w:ascii="宋体" w:hAnsi="宋体" w:eastAsia="宋体" w:cs="宋体"/>
          <w:spacing w:val="8"/>
          <w:sz w:val="24"/>
          <w:szCs w:val="24"/>
        </w:rPr>
        <w:t>年</w:t>
      </w:r>
      <w:r>
        <w:rPr>
          <w:rFonts w:hint="eastAsia" w:ascii="宋体" w:hAnsi="宋体" w:eastAsia="宋体" w:cs="宋体"/>
          <w:spacing w:val="14"/>
          <w:sz w:val="24"/>
          <w:szCs w:val="24"/>
          <w:u w:val="single"/>
        </w:rPr>
        <w:t xml:space="preserve">       </w:t>
      </w:r>
      <w:r>
        <w:rPr>
          <w:rFonts w:hint="eastAsia" w:ascii="宋体" w:hAnsi="宋体" w:eastAsia="宋体" w:cs="宋体"/>
          <w:spacing w:val="8"/>
          <w:sz w:val="24"/>
          <w:szCs w:val="24"/>
        </w:rPr>
        <w:t>月</w:t>
      </w:r>
      <w:r>
        <w:rPr>
          <w:rFonts w:hint="eastAsia" w:ascii="宋体" w:hAnsi="宋体" w:eastAsia="宋体" w:cs="宋体"/>
          <w:spacing w:val="3"/>
          <w:sz w:val="24"/>
          <w:szCs w:val="24"/>
          <w:u w:val="single"/>
        </w:rPr>
        <w:t xml:space="preserve">         </w:t>
      </w:r>
      <w:r>
        <w:rPr>
          <w:rFonts w:hint="eastAsia" w:ascii="宋体" w:hAnsi="宋体" w:eastAsia="宋体" w:cs="宋体"/>
          <w:spacing w:val="8"/>
          <w:sz w:val="24"/>
          <w:szCs w:val="24"/>
        </w:rPr>
        <w:t>日签订了</w:t>
      </w:r>
      <w:r>
        <w:rPr>
          <w:rFonts w:hint="eastAsia" w:ascii="宋体" w:hAnsi="宋体" w:eastAsia="宋体" w:cs="宋体"/>
          <w:spacing w:val="2"/>
          <w:sz w:val="24"/>
          <w:szCs w:val="24"/>
          <w:u w:val="single"/>
        </w:rPr>
        <w:t xml:space="preserve">        </w:t>
      </w:r>
      <w:r>
        <w:rPr>
          <w:rFonts w:hint="eastAsia" w:ascii="宋体" w:hAnsi="宋体" w:eastAsia="宋体" w:cs="宋体"/>
          <w:spacing w:val="8"/>
          <w:sz w:val="24"/>
          <w:szCs w:val="24"/>
        </w:rPr>
        <w:t>(工程名称)施工承包合同(以下称“主合 同”)，应发包人的申请，我方愿就发包人履行主合同约定的工程款支付义务以保证的方式向 你方提供如下担保：</w:t>
      </w:r>
    </w:p>
    <w:p>
      <w:pPr>
        <w:spacing w:before="1" w:line="360" w:lineRule="auto"/>
        <w:ind w:firstLine="432"/>
        <w:rPr>
          <w:rFonts w:ascii="宋体" w:hAnsi="宋体" w:eastAsia="宋体" w:cs="宋体"/>
          <w:sz w:val="24"/>
          <w:szCs w:val="24"/>
        </w:rPr>
      </w:pPr>
      <w:r>
        <w:rPr>
          <w:rFonts w:hint="eastAsia" w:ascii="宋体" w:hAnsi="宋体" w:eastAsia="宋体" w:cs="宋体"/>
          <w:spacing w:val="8"/>
          <w:sz w:val="24"/>
          <w:szCs w:val="24"/>
        </w:rPr>
        <w:t>一、保证的范围及保证金额</w:t>
      </w:r>
    </w:p>
    <w:p>
      <w:pPr>
        <w:spacing w:before="50" w:line="360" w:lineRule="auto"/>
        <w:ind w:firstLine="430"/>
        <w:rPr>
          <w:rFonts w:ascii="宋体" w:hAnsi="宋体" w:eastAsia="宋体" w:cs="宋体"/>
          <w:sz w:val="24"/>
          <w:szCs w:val="24"/>
        </w:rPr>
      </w:pPr>
      <w:r>
        <w:rPr>
          <w:rFonts w:hint="eastAsia" w:ascii="宋体" w:hAnsi="宋体" w:eastAsia="宋体" w:cs="宋体"/>
          <w:spacing w:val="8"/>
          <w:sz w:val="24"/>
          <w:szCs w:val="24"/>
        </w:rPr>
        <w:t>我方的保证范围是主合同约定的工程款。</w:t>
      </w:r>
    </w:p>
    <w:p>
      <w:pPr>
        <w:spacing w:before="51" w:line="360" w:lineRule="auto"/>
        <w:ind w:left="429" w:right="4"/>
        <w:rPr>
          <w:rFonts w:ascii="宋体" w:hAnsi="宋体" w:eastAsia="宋体" w:cs="宋体"/>
          <w:sz w:val="24"/>
          <w:szCs w:val="24"/>
        </w:rPr>
      </w:pPr>
      <w:r>
        <w:rPr>
          <w:rFonts w:hint="eastAsia" w:ascii="宋体" w:hAnsi="宋体" w:eastAsia="宋体" w:cs="宋体"/>
          <w:spacing w:val="10"/>
          <w:sz w:val="24"/>
          <w:szCs w:val="24"/>
        </w:rPr>
        <w:t>本保函所称主合同约定的工程款是指主合同约定的除工程质量保证金以外的合同价款。</w:t>
      </w:r>
      <w:r>
        <w:rPr>
          <w:rFonts w:hint="eastAsia" w:ascii="宋体" w:hAnsi="宋体" w:eastAsia="宋体" w:cs="宋体"/>
          <w:spacing w:val="4"/>
          <w:sz w:val="24"/>
          <w:szCs w:val="24"/>
        </w:rPr>
        <w:t xml:space="preserve">  </w:t>
      </w:r>
      <w:r>
        <w:rPr>
          <w:rFonts w:hint="eastAsia" w:ascii="宋体" w:hAnsi="宋体" w:eastAsia="宋体" w:cs="宋体"/>
          <w:spacing w:val="13"/>
          <w:sz w:val="24"/>
          <w:szCs w:val="24"/>
        </w:rPr>
        <w:t>我方保证的金额是主合同约定的工程款的</w:t>
      </w:r>
      <w:r>
        <w:rPr>
          <w:rFonts w:hint="eastAsia" w:ascii="宋体" w:hAnsi="宋体" w:eastAsia="宋体" w:cs="宋体"/>
          <w:spacing w:val="3"/>
          <w:sz w:val="24"/>
          <w:szCs w:val="24"/>
          <w:u w:val="single"/>
        </w:rPr>
        <w:t xml:space="preserve">           </w:t>
      </w:r>
      <w:r>
        <w:rPr>
          <w:rFonts w:hint="eastAsia" w:ascii="宋体" w:hAnsi="宋体" w:eastAsia="宋体" w:cs="宋体"/>
          <w:spacing w:val="16"/>
          <w:sz w:val="24"/>
          <w:szCs w:val="24"/>
        </w:rPr>
        <w:t>％，</w:t>
      </w:r>
      <w:r>
        <w:rPr>
          <w:rFonts w:hint="eastAsia" w:ascii="宋体" w:hAnsi="宋体" w:eastAsia="宋体" w:cs="宋体"/>
          <w:spacing w:val="13"/>
          <w:sz w:val="24"/>
          <w:szCs w:val="24"/>
        </w:rPr>
        <w:t>数额最高不超过人民币元(大</w:t>
      </w:r>
      <w:r>
        <w:rPr>
          <w:rFonts w:hint="eastAsia" w:ascii="宋体" w:hAnsi="宋体" w:eastAsia="宋体" w:cs="宋体"/>
          <w:spacing w:val="-2"/>
          <w:sz w:val="24"/>
          <w:szCs w:val="24"/>
        </w:rPr>
        <w:t>写：</w:t>
      </w:r>
      <w:r>
        <w:rPr>
          <w:rFonts w:hint="eastAsia" w:ascii="宋体" w:hAnsi="宋体" w:eastAsia="宋体" w:cs="宋体"/>
          <w:spacing w:val="1"/>
          <w:sz w:val="24"/>
          <w:szCs w:val="24"/>
          <w:u w:val="single"/>
        </w:rPr>
        <w:t xml:space="preserve">                      </w:t>
      </w:r>
      <w:r>
        <w:rPr>
          <w:rFonts w:hint="eastAsia" w:ascii="宋体" w:hAnsi="宋体" w:eastAsia="宋体" w:cs="宋体"/>
          <w:spacing w:val="-2"/>
          <w:sz w:val="24"/>
          <w:szCs w:val="24"/>
        </w:rPr>
        <w:t>)。</w:t>
      </w:r>
    </w:p>
    <w:p>
      <w:pPr>
        <w:spacing w:before="50" w:line="360" w:lineRule="auto"/>
        <w:ind w:firstLine="432"/>
        <w:rPr>
          <w:rFonts w:ascii="宋体" w:hAnsi="宋体" w:eastAsia="宋体" w:cs="宋体"/>
          <w:sz w:val="24"/>
          <w:szCs w:val="24"/>
        </w:rPr>
      </w:pPr>
      <w:r>
        <w:rPr>
          <w:rFonts w:hint="eastAsia" w:ascii="宋体" w:hAnsi="宋体" w:eastAsia="宋体" w:cs="宋体"/>
          <w:spacing w:val="8"/>
          <w:sz w:val="24"/>
          <w:szCs w:val="24"/>
        </w:rPr>
        <w:t>二、保证的方式及保证期间</w:t>
      </w:r>
    </w:p>
    <w:p>
      <w:pPr>
        <w:spacing w:before="52" w:line="360" w:lineRule="auto"/>
        <w:ind w:firstLine="430"/>
        <w:rPr>
          <w:rFonts w:ascii="宋体" w:hAnsi="宋体" w:eastAsia="宋体" w:cs="宋体"/>
          <w:sz w:val="24"/>
          <w:szCs w:val="24"/>
        </w:rPr>
      </w:pPr>
      <w:r>
        <w:rPr>
          <w:rFonts w:hint="eastAsia" w:ascii="宋体" w:hAnsi="宋体" w:eastAsia="宋体" w:cs="宋体"/>
          <w:spacing w:val="-2"/>
          <w:sz w:val="24"/>
          <w:szCs w:val="24"/>
        </w:rPr>
        <w:t>我方保证的方式为：</w:t>
      </w:r>
      <w:r>
        <w:rPr>
          <w:rFonts w:hint="eastAsia" w:ascii="宋体" w:hAnsi="宋体" w:eastAsia="宋体" w:cs="宋体"/>
          <w:spacing w:val="72"/>
          <w:sz w:val="24"/>
          <w:szCs w:val="24"/>
        </w:rPr>
        <w:t xml:space="preserve"> </w:t>
      </w:r>
      <w:r>
        <w:rPr>
          <w:rFonts w:hint="eastAsia" w:ascii="宋体" w:hAnsi="宋体" w:eastAsia="宋体" w:cs="宋体"/>
          <w:spacing w:val="-2"/>
          <w:sz w:val="24"/>
          <w:szCs w:val="24"/>
        </w:rPr>
        <w:t>连带责任保证。</w:t>
      </w:r>
    </w:p>
    <w:p>
      <w:pPr>
        <w:spacing w:before="53" w:line="360" w:lineRule="auto"/>
        <w:ind w:left="34" w:right="4" w:firstLine="396"/>
        <w:rPr>
          <w:rFonts w:ascii="宋体" w:hAnsi="宋体" w:eastAsia="宋体" w:cs="宋体"/>
          <w:sz w:val="24"/>
          <w:szCs w:val="24"/>
        </w:rPr>
      </w:pPr>
      <w:r>
        <w:rPr>
          <w:rFonts w:hint="eastAsia" w:ascii="宋体" w:hAnsi="宋体" w:eastAsia="宋体" w:cs="宋体"/>
          <w:spacing w:val="4"/>
          <w:sz w:val="24"/>
          <w:szCs w:val="24"/>
        </w:rPr>
        <w:t>我方保证的期间为：</w:t>
      </w:r>
      <w:r>
        <w:rPr>
          <w:rFonts w:hint="eastAsia" w:ascii="宋体" w:hAnsi="宋体" w:eastAsia="宋体" w:cs="宋体"/>
          <w:spacing w:val="129"/>
          <w:sz w:val="24"/>
          <w:szCs w:val="24"/>
        </w:rPr>
        <w:t xml:space="preserve"> </w:t>
      </w:r>
      <w:r>
        <w:rPr>
          <w:rFonts w:hint="eastAsia" w:ascii="宋体" w:hAnsi="宋体" w:eastAsia="宋体" w:cs="宋体"/>
          <w:spacing w:val="4"/>
          <w:sz w:val="24"/>
          <w:szCs w:val="24"/>
        </w:rPr>
        <w:t>自本合同生效之日起至主合同约定的工程款支付之日后</w:t>
      </w:r>
      <w:r>
        <w:rPr>
          <w:rFonts w:hint="eastAsia" w:ascii="宋体" w:hAnsi="宋体" w:eastAsia="宋体" w:cs="宋体"/>
          <w:sz w:val="24"/>
          <w:szCs w:val="24"/>
          <w:u w:val="single"/>
        </w:rPr>
        <w:t xml:space="preserve">         </w:t>
      </w:r>
      <w:r>
        <w:rPr>
          <w:rFonts w:hint="eastAsia" w:ascii="宋体" w:hAnsi="宋体" w:eastAsia="宋体" w:cs="宋体"/>
          <w:spacing w:val="4"/>
          <w:sz w:val="24"/>
          <w:szCs w:val="24"/>
        </w:rPr>
        <w:t>日</w:t>
      </w:r>
      <w:r>
        <w:rPr>
          <w:rFonts w:hint="eastAsia" w:ascii="宋体" w:hAnsi="宋体" w:eastAsia="宋体" w:cs="宋体"/>
          <w:spacing w:val="6"/>
          <w:sz w:val="24"/>
          <w:szCs w:val="24"/>
        </w:rPr>
        <w:t xml:space="preserve"> </w:t>
      </w:r>
      <w:r>
        <w:rPr>
          <w:rFonts w:hint="eastAsia" w:ascii="宋体" w:hAnsi="宋体" w:eastAsia="宋体" w:cs="宋体"/>
          <w:spacing w:val="-12"/>
          <w:sz w:val="24"/>
          <w:szCs w:val="24"/>
        </w:rPr>
        <w:t>内。</w:t>
      </w:r>
    </w:p>
    <w:p>
      <w:pPr>
        <w:spacing w:before="2" w:line="360" w:lineRule="auto"/>
        <w:ind w:left="9" w:right="2" w:firstLine="420"/>
        <w:rPr>
          <w:rFonts w:ascii="宋体" w:hAnsi="宋体" w:eastAsia="宋体" w:cs="宋体"/>
          <w:sz w:val="24"/>
          <w:szCs w:val="24"/>
        </w:rPr>
      </w:pPr>
      <w:r>
        <w:rPr>
          <w:rFonts w:hint="eastAsia" w:ascii="宋体" w:hAnsi="宋体" w:eastAsia="宋体" w:cs="宋体"/>
          <w:spacing w:val="12"/>
          <w:sz w:val="24"/>
          <w:szCs w:val="24"/>
        </w:rPr>
        <w:t>你方与发包人协议变更工程款支付日期的，经我方书面同意后，保证期间按照变更后的</w:t>
      </w:r>
      <w:r>
        <w:rPr>
          <w:rFonts w:hint="eastAsia" w:ascii="宋体" w:hAnsi="宋体" w:eastAsia="宋体" w:cs="宋体"/>
          <w:spacing w:val="18"/>
          <w:sz w:val="24"/>
          <w:szCs w:val="24"/>
        </w:rPr>
        <w:t xml:space="preserve"> </w:t>
      </w:r>
      <w:r>
        <w:rPr>
          <w:rFonts w:hint="eastAsia" w:ascii="宋体" w:hAnsi="宋体" w:eastAsia="宋体" w:cs="宋体"/>
          <w:spacing w:val="8"/>
          <w:sz w:val="24"/>
          <w:szCs w:val="24"/>
        </w:rPr>
        <w:t>支付日期做相应调整。</w:t>
      </w:r>
    </w:p>
    <w:p>
      <w:pPr>
        <w:spacing w:line="360" w:lineRule="auto"/>
        <w:ind w:firstLine="432"/>
        <w:rPr>
          <w:rFonts w:ascii="宋体" w:hAnsi="宋体" w:eastAsia="宋体" w:cs="宋体"/>
          <w:sz w:val="24"/>
          <w:szCs w:val="24"/>
        </w:rPr>
      </w:pPr>
      <w:r>
        <w:rPr>
          <w:rFonts w:hint="eastAsia" w:ascii="宋体" w:hAnsi="宋体" w:eastAsia="宋体" w:cs="宋体"/>
          <w:spacing w:val="8"/>
          <w:sz w:val="24"/>
          <w:szCs w:val="24"/>
        </w:rPr>
        <w:t>三、承担保证责任的形式</w:t>
      </w:r>
    </w:p>
    <w:p>
      <w:pPr>
        <w:spacing w:before="51" w:line="360" w:lineRule="auto"/>
        <w:ind w:left="10" w:right="2" w:firstLine="420"/>
        <w:rPr>
          <w:rFonts w:ascii="宋体" w:hAnsi="宋体" w:eastAsia="宋体" w:cs="宋体"/>
          <w:sz w:val="24"/>
          <w:szCs w:val="24"/>
        </w:rPr>
      </w:pPr>
      <w:r>
        <w:rPr>
          <w:rFonts w:hint="eastAsia" w:ascii="宋体" w:hAnsi="宋体" w:eastAsia="宋体" w:cs="宋体"/>
          <w:spacing w:val="11"/>
          <w:sz w:val="24"/>
          <w:szCs w:val="24"/>
        </w:rPr>
        <w:t>我方承担保证责任的形式是代为支付。发包人未按主合同约定向你方支付工程款的，</w:t>
      </w:r>
      <w:r>
        <w:rPr>
          <w:rFonts w:hint="eastAsia" w:ascii="宋体" w:hAnsi="宋体" w:eastAsia="宋体" w:cs="宋体"/>
          <w:spacing w:val="-45"/>
          <w:sz w:val="24"/>
          <w:szCs w:val="24"/>
        </w:rPr>
        <w:t xml:space="preserve"> </w:t>
      </w:r>
      <w:r>
        <w:rPr>
          <w:rFonts w:hint="eastAsia" w:ascii="宋体" w:hAnsi="宋体" w:eastAsia="宋体" w:cs="宋体"/>
          <w:spacing w:val="11"/>
          <w:sz w:val="24"/>
          <w:szCs w:val="24"/>
        </w:rPr>
        <w:t>由</w:t>
      </w:r>
      <w:r>
        <w:rPr>
          <w:rFonts w:hint="eastAsia" w:ascii="宋体" w:hAnsi="宋体" w:eastAsia="宋体" w:cs="宋体"/>
          <w:sz w:val="24"/>
          <w:szCs w:val="24"/>
        </w:rPr>
        <w:t xml:space="preserve"> </w:t>
      </w:r>
      <w:r>
        <w:rPr>
          <w:rFonts w:hint="eastAsia" w:ascii="宋体" w:hAnsi="宋体" w:eastAsia="宋体" w:cs="宋体"/>
          <w:spacing w:val="8"/>
          <w:sz w:val="24"/>
          <w:szCs w:val="24"/>
        </w:rPr>
        <w:t>我方在保证金额内代为支付。</w:t>
      </w:r>
    </w:p>
    <w:p>
      <w:pPr>
        <w:spacing w:before="1" w:line="360" w:lineRule="auto"/>
        <w:ind w:firstLine="441"/>
        <w:rPr>
          <w:rFonts w:ascii="宋体" w:hAnsi="宋体" w:eastAsia="宋体" w:cs="宋体"/>
          <w:sz w:val="24"/>
          <w:szCs w:val="24"/>
        </w:rPr>
      </w:pPr>
      <w:r>
        <w:rPr>
          <w:rFonts w:hint="eastAsia" w:ascii="宋体" w:hAnsi="宋体" w:eastAsia="宋体" w:cs="宋体"/>
          <w:spacing w:val="6"/>
          <w:sz w:val="24"/>
          <w:szCs w:val="24"/>
        </w:rPr>
        <w:t>四、代偿的安排</w:t>
      </w:r>
    </w:p>
    <w:p>
      <w:pPr>
        <w:spacing w:before="50" w:line="360" w:lineRule="auto"/>
        <w:ind w:left="11" w:right="2" w:firstLine="418"/>
        <w:rPr>
          <w:rFonts w:ascii="宋体" w:hAnsi="宋体" w:eastAsia="宋体" w:cs="宋体"/>
          <w:sz w:val="24"/>
          <w:szCs w:val="24"/>
        </w:rPr>
      </w:pPr>
      <w:r>
        <w:rPr>
          <w:rFonts w:hint="eastAsia" w:ascii="宋体" w:hAnsi="宋体" w:eastAsia="宋体" w:cs="宋体"/>
          <w:spacing w:val="12"/>
          <w:sz w:val="24"/>
          <w:szCs w:val="24"/>
        </w:rPr>
        <w:t>你方要求我方承担保证责任的，应向我方发出书面索赔通知及发包人未支付主合同约定</w:t>
      </w:r>
      <w:r>
        <w:rPr>
          <w:rFonts w:hint="eastAsia" w:ascii="宋体" w:hAnsi="宋体" w:eastAsia="宋体" w:cs="宋体"/>
          <w:spacing w:val="18"/>
          <w:sz w:val="24"/>
          <w:szCs w:val="24"/>
        </w:rPr>
        <w:t xml:space="preserve"> </w:t>
      </w:r>
      <w:r>
        <w:rPr>
          <w:rFonts w:hint="eastAsia" w:ascii="宋体" w:hAnsi="宋体" w:eastAsia="宋体" w:cs="宋体"/>
          <w:spacing w:val="9"/>
          <w:sz w:val="24"/>
          <w:szCs w:val="24"/>
        </w:rPr>
        <w:t>工程款的证明材料。索赔通知应写明要求索赔的金额，支付款项应到达的帐号。</w:t>
      </w:r>
    </w:p>
    <w:p>
      <w:pPr>
        <w:spacing w:before="3" w:line="360" w:lineRule="auto"/>
        <w:ind w:left="9" w:right="2" w:firstLine="418"/>
        <w:rPr>
          <w:rFonts w:ascii="宋体" w:hAnsi="宋体" w:eastAsia="宋体" w:cs="宋体"/>
          <w:sz w:val="24"/>
          <w:szCs w:val="24"/>
        </w:rPr>
      </w:pPr>
      <w:r>
        <w:rPr>
          <w:rFonts w:hint="eastAsia" w:ascii="宋体" w:hAnsi="宋体" w:eastAsia="宋体" w:cs="宋体"/>
          <w:spacing w:val="12"/>
          <w:sz w:val="24"/>
          <w:szCs w:val="24"/>
        </w:rPr>
        <w:t>在出现你方与发包人因工程质量发生争议，发包人拒绝向你方支付工程款的情形时，你</w:t>
      </w:r>
      <w:r>
        <w:rPr>
          <w:rFonts w:hint="eastAsia" w:ascii="宋体" w:hAnsi="宋体" w:eastAsia="宋体" w:cs="宋体"/>
          <w:spacing w:val="19"/>
          <w:sz w:val="24"/>
          <w:szCs w:val="24"/>
        </w:rPr>
        <w:t xml:space="preserve"> </w:t>
      </w:r>
      <w:r>
        <w:rPr>
          <w:rFonts w:hint="eastAsia" w:ascii="宋体" w:hAnsi="宋体" w:eastAsia="宋体" w:cs="宋体"/>
          <w:spacing w:val="12"/>
          <w:sz w:val="24"/>
          <w:szCs w:val="24"/>
        </w:rPr>
        <w:t>方要求我方履行保证责任代为支付的，还需提供项目总监理工程师、监理人或符合相应条件</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rPr>
        <w:t>要求的工程质量检测机构出具的质量说明材料。</w:t>
      </w:r>
    </w:p>
    <w:p>
      <w:pPr>
        <w:spacing w:before="2" w:line="360" w:lineRule="auto"/>
        <w:ind w:left="9" w:right="4" w:firstLine="420"/>
        <w:rPr>
          <w:rFonts w:ascii="宋体" w:hAnsi="宋体" w:eastAsia="宋体" w:cs="宋体"/>
          <w:sz w:val="24"/>
          <w:szCs w:val="24"/>
        </w:rPr>
      </w:pPr>
      <w:r>
        <w:rPr>
          <w:rFonts w:hint="eastAsia" w:ascii="宋体" w:hAnsi="宋体" w:eastAsia="宋体" w:cs="宋体"/>
          <w:spacing w:val="11"/>
          <w:sz w:val="24"/>
          <w:szCs w:val="24"/>
        </w:rPr>
        <w:t>我方收到你方的书面索赔通知及相应证明材料后，在</w:t>
      </w:r>
      <w:r>
        <w:rPr>
          <w:rFonts w:hint="eastAsia" w:ascii="宋体" w:hAnsi="宋体" w:eastAsia="宋体" w:cs="宋体"/>
          <w:spacing w:val="18"/>
          <w:sz w:val="24"/>
          <w:szCs w:val="24"/>
          <w:u w:val="single"/>
        </w:rPr>
        <w:t xml:space="preserve">    </w:t>
      </w:r>
      <w:r>
        <w:rPr>
          <w:rFonts w:hint="eastAsia" w:ascii="宋体" w:hAnsi="宋体" w:eastAsia="宋体" w:cs="宋体"/>
          <w:spacing w:val="11"/>
          <w:sz w:val="24"/>
          <w:szCs w:val="24"/>
        </w:rPr>
        <w:t>个工作日内进行核定后按照本</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保函的承诺承担保证责任。</w:t>
      </w:r>
    </w:p>
    <w:p>
      <w:pPr>
        <w:spacing w:line="360" w:lineRule="auto"/>
        <w:ind w:firstLine="434"/>
        <w:rPr>
          <w:rFonts w:ascii="宋体" w:hAnsi="宋体" w:eastAsia="宋体" w:cs="宋体"/>
          <w:sz w:val="24"/>
          <w:szCs w:val="24"/>
        </w:rPr>
      </w:pPr>
      <w:r>
        <w:rPr>
          <w:rFonts w:hint="eastAsia" w:ascii="宋体" w:hAnsi="宋体" w:eastAsia="宋体" w:cs="宋体"/>
          <w:spacing w:val="8"/>
          <w:sz w:val="24"/>
          <w:szCs w:val="24"/>
        </w:rPr>
        <w:t>五、保证责任的解除</w:t>
      </w:r>
    </w:p>
    <w:p>
      <w:pPr>
        <w:spacing w:before="52" w:line="360" w:lineRule="auto"/>
        <w:ind w:left="44" w:right="2" w:firstLine="399"/>
        <w:rPr>
          <w:rFonts w:ascii="宋体" w:hAnsi="宋体" w:eastAsia="宋体" w:cs="宋体"/>
          <w:sz w:val="24"/>
          <w:szCs w:val="24"/>
        </w:rPr>
      </w:pPr>
      <w:r>
        <w:rPr>
          <w:rFonts w:hint="eastAsia" w:ascii="宋体" w:hAnsi="宋体" w:eastAsia="宋体" w:cs="宋体"/>
          <w:spacing w:val="8"/>
          <w:sz w:val="24"/>
          <w:szCs w:val="24"/>
        </w:rPr>
        <w:t>1、在本保函承诺的保证期间内，你方未书面向我方主张保证责任的，</w:t>
      </w:r>
      <w:r>
        <w:rPr>
          <w:rFonts w:hint="eastAsia" w:ascii="宋体" w:hAnsi="宋体" w:eastAsia="宋体" w:cs="宋体"/>
          <w:spacing w:val="-53"/>
          <w:sz w:val="24"/>
          <w:szCs w:val="24"/>
        </w:rPr>
        <w:t xml:space="preserve"> </w:t>
      </w:r>
      <w:r>
        <w:rPr>
          <w:rFonts w:hint="eastAsia" w:ascii="宋体" w:hAnsi="宋体" w:eastAsia="宋体" w:cs="宋体"/>
          <w:spacing w:val="8"/>
          <w:sz w:val="24"/>
          <w:szCs w:val="24"/>
        </w:rPr>
        <w:t>自保证期间届满次</w:t>
      </w:r>
      <w:r>
        <w:rPr>
          <w:rFonts w:hint="eastAsia" w:ascii="宋体" w:hAnsi="宋体" w:eastAsia="宋体" w:cs="宋体"/>
          <w:sz w:val="24"/>
          <w:szCs w:val="24"/>
        </w:rPr>
        <w:t xml:space="preserve"> </w:t>
      </w:r>
      <w:r>
        <w:rPr>
          <w:rFonts w:hint="eastAsia" w:ascii="宋体" w:hAnsi="宋体" w:eastAsia="宋体" w:cs="宋体"/>
          <w:spacing w:val="5"/>
          <w:sz w:val="24"/>
          <w:szCs w:val="24"/>
        </w:rPr>
        <w:t>日起，我方保证责任解除。</w:t>
      </w:r>
    </w:p>
    <w:p>
      <w:pPr>
        <w:spacing w:before="2" w:line="360" w:lineRule="auto"/>
        <w:ind w:left="14" w:right="2" w:firstLine="416"/>
        <w:rPr>
          <w:rFonts w:ascii="宋体" w:hAnsi="宋体" w:eastAsia="宋体" w:cs="宋体"/>
          <w:sz w:val="24"/>
          <w:szCs w:val="24"/>
        </w:rPr>
      </w:pPr>
      <w:r>
        <w:rPr>
          <w:rFonts w:hint="eastAsia" w:ascii="宋体" w:hAnsi="宋体" w:eastAsia="宋体" w:cs="宋体"/>
          <w:spacing w:val="8"/>
          <w:sz w:val="24"/>
          <w:szCs w:val="24"/>
        </w:rPr>
        <w:t>2、发包人按主合同约定履行了工程款的全部支付义务的，</w:t>
      </w:r>
      <w:r>
        <w:rPr>
          <w:rFonts w:hint="eastAsia" w:ascii="宋体" w:hAnsi="宋体" w:eastAsia="宋体" w:cs="宋体"/>
          <w:spacing w:val="-40"/>
          <w:sz w:val="24"/>
          <w:szCs w:val="24"/>
        </w:rPr>
        <w:t xml:space="preserve"> </w:t>
      </w:r>
      <w:r>
        <w:rPr>
          <w:rFonts w:hint="eastAsia" w:ascii="宋体" w:hAnsi="宋体" w:eastAsia="宋体" w:cs="宋体"/>
          <w:spacing w:val="8"/>
          <w:sz w:val="24"/>
          <w:szCs w:val="24"/>
        </w:rPr>
        <w:t>自本保函承诺的保证期间届满</w:t>
      </w:r>
      <w:r>
        <w:rPr>
          <w:rFonts w:hint="eastAsia" w:ascii="宋体" w:hAnsi="宋体" w:eastAsia="宋体" w:cs="宋体"/>
          <w:sz w:val="24"/>
          <w:szCs w:val="24"/>
        </w:rPr>
        <w:t xml:space="preserve"> </w:t>
      </w:r>
      <w:r>
        <w:rPr>
          <w:rFonts w:hint="eastAsia" w:ascii="宋体" w:hAnsi="宋体" w:eastAsia="宋体" w:cs="宋体"/>
          <w:spacing w:val="8"/>
          <w:sz w:val="24"/>
          <w:szCs w:val="24"/>
        </w:rPr>
        <w:t>次日起，我方保证责任解除。</w:t>
      </w:r>
    </w:p>
    <w:p>
      <w:pPr>
        <w:spacing w:before="2" w:line="360" w:lineRule="auto"/>
        <w:ind w:left="9" w:right="2" w:firstLine="423"/>
        <w:rPr>
          <w:rFonts w:ascii="宋体" w:hAnsi="宋体" w:eastAsia="宋体" w:cs="宋体"/>
          <w:sz w:val="24"/>
          <w:szCs w:val="24"/>
        </w:rPr>
      </w:pPr>
      <w:r>
        <w:rPr>
          <w:rFonts w:hint="eastAsia" w:ascii="宋体" w:hAnsi="宋体" w:eastAsia="宋体" w:cs="宋体"/>
          <w:spacing w:val="8"/>
          <w:sz w:val="24"/>
          <w:szCs w:val="24"/>
        </w:rPr>
        <w:t>3、我方按照本保函向你方履行保证责任所支付金额达到本保函保证金额时，</w:t>
      </w:r>
      <w:r>
        <w:rPr>
          <w:rFonts w:hint="eastAsia" w:ascii="宋体" w:hAnsi="宋体" w:eastAsia="宋体" w:cs="宋体"/>
          <w:spacing w:val="-41"/>
          <w:sz w:val="24"/>
          <w:szCs w:val="24"/>
        </w:rPr>
        <w:t xml:space="preserve"> </w:t>
      </w:r>
      <w:r>
        <w:rPr>
          <w:rFonts w:hint="eastAsia" w:ascii="宋体" w:hAnsi="宋体" w:eastAsia="宋体" w:cs="宋体"/>
          <w:spacing w:val="8"/>
          <w:sz w:val="24"/>
          <w:szCs w:val="24"/>
        </w:rPr>
        <w:t>自我方向你</w:t>
      </w:r>
      <w:r>
        <w:rPr>
          <w:rFonts w:hint="eastAsia" w:ascii="宋体" w:hAnsi="宋体" w:eastAsia="宋体" w:cs="宋体"/>
          <w:sz w:val="24"/>
          <w:szCs w:val="24"/>
        </w:rPr>
        <w:t xml:space="preserve"> </w:t>
      </w:r>
      <w:r>
        <w:rPr>
          <w:rFonts w:hint="eastAsia" w:ascii="宋体" w:hAnsi="宋体" w:eastAsia="宋体" w:cs="宋体"/>
          <w:spacing w:val="8"/>
          <w:sz w:val="24"/>
          <w:szCs w:val="24"/>
        </w:rPr>
        <w:t>方支付(支付款项从我方帐户划出)之日起，保证责任即解除。</w:t>
      </w:r>
    </w:p>
    <w:p>
      <w:pPr>
        <w:spacing w:before="2" w:line="360" w:lineRule="auto"/>
        <w:ind w:left="9" w:right="2" w:firstLine="418"/>
        <w:rPr>
          <w:rFonts w:ascii="宋体" w:hAnsi="宋体" w:eastAsia="宋体" w:cs="宋体"/>
          <w:sz w:val="24"/>
          <w:szCs w:val="24"/>
        </w:rPr>
      </w:pPr>
      <w:r>
        <w:rPr>
          <w:rFonts w:hint="eastAsia" w:ascii="宋体" w:hAnsi="宋体" w:eastAsia="宋体" w:cs="宋体"/>
          <w:spacing w:val="9"/>
          <w:sz w:val="24"/>
          <w:szCs w:val="24"/>
        </w:rPr>
        <w:t>4、按照法律法规的规定或出现应解除我方保证责任的其它情形的，我方在本保函项下的</w:t>
      </w:r>
      <w:r>
        <w:rPr>
          <w:rFonts w:hint="eastAsia" w:ascii="宋体" w:hAnsi="宋体" w:eastAsia="宋体" w:cs="宋体"/>
          <w:spacing w:val="25"/>
          <w:sz w:val="24"/>
          <w:szCs w:val="24"/>
        </w:rPr>
        <w:t xml:space="preserve"> </w:t>
      </w:r>
      <w:r>
        <w:rPr>
          <w:rFonts w:hint="eastAsia" w:ascii="宋体" w:hAnsi="宋体" w:eastAsia="宋体" w:cs="宋体"/>
          <w:spacing w:val="7"/>
          <w:sz w:val="24"/>
          <w:szCs w:val="24"/>
        </w:rPr>
        <w:t>保证责任亦解除。</w:t>
      </w:r>
    </w:p>
    <w:p>
      <w:pPr>
        <w:spacing w:before="2" w:line="360" w:lineRule="auto"/>
        <w:ind w:left="7" w:right="4" w:firstLine="422"/>
        <w:rPr>
          <w:rFonts w:ascii="宋体" w:hAnsi="宋体" w:eastAsia="宋体" w:cs="宋体"/>
          <w:sz w:val="24"/>
          <w:szCs w:val="24"/>
        </w:rPr>
      </w:pPr>
      <w:r>
        <w:rPr>
          <w:rFonts w:hint="eastAsia" w:ascii="宋体" w:hAnsi="宋体" w:eastAsia="宋体" w:cs="宋体"/>
          <w:spacing w:val="11"/>
          <w:sz w:val="24"/>
          <w:szCs w:val="24"/>
        </w:rPr>
        <w:t>我方解除保证责任后，你方应自我方保证责任解除之日起</w:t>
      </w:r>
      <w:r>
        <w:rPr>
          <w:rFonts w:hint="eastAsia" w:ascii="宋体" w:hAnsi="宋体" w:eastAsia="宋体" w:cs="宋体"/>
          <w:spacing w:val="18"/>
          <w:sz w:val="24"/>
          <w:szCs w:val="24"/>
          <w:u w:val="single"/>
        </w:rPr>
        <w:t xml:space="preserve">    </w:t>
      </w:r>
      <w:r>
        <w:rPr>
          <w:rFonts w:hint="eastAsia" w:ascii="宋体" w:hAnsi="宋体" w:eastAsia="宋体" w:cs="宋体"/>
          <w:spacing w:val="11"/>
          <w:sz w:val="24"/>
          <w:szCs w:val="24"/>
        </w:rPr>
        <w:t>个工作日内，将本保函原</w:t>
      </w:r>
      <w:r>
        <w:rPr>
          <w:rFonts w:hint="eastAsia" w:ascii="宋体" w:hAnsi="宋体" w:eastAsia="宋体" w:cs="宋体"/>
          <w:spacing w:val="3"/>
          <w:sz w:val="24"/>
          <w:szCs w:val="24"/>
        </w:rPr>
        <w:t xml:space="preserve"> </w:t>
      </w:r>
      <w:r>
        <w:rPr>
          <w:rFonts w:hint="eastAsia" w:ascii="宋体" w:hAnsi="宋体" w:eastAsia="宋体" w:cs="宋体"/>
          <w:spacing w:val="7"/>
          <w:sz w:val="24"/>
          <w:szCs w:val="24"/>
        </w:rPr>
        <w:t>件返还我方。</w:t>
      </w:r>
    </w:p>
    <w:p>
      <w:pPr>
        <w:spacing w:line="360" w:lineRule="auto"/>
        <w:ind w:firstLine="435"/>
        <w:rPr>
          <w:rFonts w:ascii="宋体" w:hAnsi="宋体" w:eastAsia="宋体" w:cs="宋体"/>
          <w:sz w:val="24"/>
          <w:szCs w:val="24"/>
        </w:rPr>
      </w:pPr>
      <w:r>
        <w:rPr>
          <w:rFonts w:hint="eastAsia" w:ascii="宋体" w:hAnsi="宋体" w:eastAsia="宋体" w:cs="宋体"/>
          <w:spacing w:val="7"/>
          <w:sz w:val="24"/>
          <w:szCs w:val="24"/>
        </w:rPr>
        <w:t>六、免责条款</w:t>
      </w:r>
    </w:p>
    <w:p>
      <w:pPr>
        <w:spacing w:before="52" w:line="360" w:lineRule="auto"/>
        <w:ind w:firstLine="444"/>
        <w:rPr>
          <w:rFonts w:ascii="宋体" w:hAnsi="宋体" w:eastAsia="宋体" w:cs="宋体"/>
          <w:sz w:val="24"/>
          <w:szCs w:val="24"/>
        </w:rPr>
      </w:pPr>
      <w:r>
        <w:rPr>
          <w:rFonts w:hint="eastAsia" w:ascii="宋体" w:hAnsi="宋体" w:eastAsia="宋体" w:cs="宋体"/>
          <w:spacing w:val="8"/>
          <w:sz w:val="24"/>
          <w:szCs w:val="24"/>
        </w:rPr>
        <w:t>1、因你方违约致使发包人不能履行义务的，我方不承担保证责任。</w:t>
      </w:r>
    </w:p>
    <w:p>
      <w:pPr>
        <w:spacing w:before="53" w:line="360" w:lineRule="auto"/>
        <w:ind w:left="9" w:right="2" w:firstLine="421"/>
        <w:rPr>
          <w:rFonts w:ascii="宋体" w:hAnsi="宋体" w:eastAsia="宋体" w:cs="宋体"/>
          <w:sz w:val="24"/>
          <w:szCs w:val="24"/>
        </w:rPr>
      </w:pPr>
      <w:r>
        <w:rPr>
          <w:rFonts w:hint="eastAsia" w:ascii="宋体" w:hAnsi="宋体" w:eastAsia="宋体" w:cs="宋体"/>
          <w:spacing w:val="9"/>
          <w:sz w:val="24"/>
          <w:szCs w:val="24"/>
        </w:rPr>
        <w:t>2、依照法律法规的规定或你方与发包人的另行约定，免除发包人部分或全部义务的，我</w:t>
      </w:r>
      <w:r>
        <w:rPr>
          <w:rFonts w:hint="eastAsia" w:ascii="宋体" w:hAnsi="宋体" w:eastAsia="宋体" w:cs="宋体"/>
          <w:spacing w:val="21"/>
          <w:sz w:val="24"/>
          <w:szCs w:val="24"/>
        </w:rPr>
        <w:t xml:space="preserve"> </w:t>
      </w:r>
      <w:r>
        <w:rPr>
          <w:rFonts w:hint="eastAsia" w:ascii="宋体" w:hAnsi="宋体" w:eastAsia="宋体" w:cs="宋体"/>
          <w:spacing w:val="8"/>
          <w:sz w:val="24"/>
          <w:szCs w:val="24"/>
        </w:rPr>
        <w:t>方亦免除其相应的保证责任。</w:t>
      </w:r>
    </w:p>
    <w:p>
      <w:pPr>
        <w:spacing w:line="360" w:lineRule="auto"/>
        <w:ind w:firstLine="432"/>
        <w:rPr>
          <w:rFonts w:ascii="宋体" w:hAnsi="宋体" w:eastAsia="宋体" w:cs="宋体"/>
          <w:sz w:val="24"/>
          <w:szCs w:val="24"/>
        </w:rPr>
      </w:pPr>
      <w:r>
        <w:rPr>
          <w:rFonts w:hint="eastAsia" w:ascii="宋体" w:hAnsi="宋体" w:eastAsia="宋体" w:cs="宋体"/>
          <w:spacing w:val="10"/>
          <w:sz w:val="24"/>
          <w:szCs w:val="24"/>
        </w:rPr>
        <w:t>3、你方与发包人协议变更主合同的(符合主合同合同条款第</w:t>
      </w:r>
      <w:r>
        <w:rPr>
          <w:rFonts w:hint="eastAsia" w:ascii="宋体" w:hAnsi="宋体" w:eastAsia="宋体" w:cs="宋体"/>
          <w:spacing w:val="7"/>
          <w:sz w:val="24"/>
          <w:szCs w:val="24"/>
        </w:rPr>
        <w:t xml:space="preserve"> </w:t>
      </w:r>
      <w:r>
        <w:rPr>
          <w:rFonts w:hint="eastAsia" w:ascii="宋体" w:hAnsi="宋体" w:eastAsia="宋体" w:cs="宋体"/>
          <w:spacing w:val="10"/>
          <w:sz w:val="24"/>
          <w:szCs w:val="24"/>
        </w:rPr>
        <w:t>15</w:t>
      </w:r>
      <w:r>
        <w:rPr>
          <w:rFonts w:hint="eastAsia" w:ascii="宋体" w:hAnsi="宋体" w:eastAsia="宋体" w:cs="宋体"/>
          <w:spacing w:val="-36"/>
          <w:sz w:val="24"/>
          <w:szCs w:val="24"/>
        </w:rPr>
        <w:t xml:space="preserve"> </w:t>
      </w:r>
      <w:r>
        <w:rPr>
          <w:rFonts w:hint="eastAsia" w:ascii="宋体" w:hAnsi="宋体" w:eastAsia="宋体" w:cs="宋体"/>
          <w:spacing w:val="10"/>
          <w:sz w:val="24"/>
          <w:szCs w:val="24"/>
        </w:rPr>
        <w:t>条约定的变更除外)，如</w:t>
      </w:r>
      <w:r>
        <w:rPr>
          <w:rFonts w:hint="eastAsia" w:ascii="宋体" w:hAnsi="宋体" w:eastAsia="宋体" w:cs="宋体"/>
          <w:spacing w:val="12"/>
          <w:sz w:val="24"/>
          <w:szCs w:val="24"/>
        </w:rPr>
        <w:t>加重发包人责任致使我方保证责任加重的，需征得我方书面同意，否则我方不再承担因此而</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加重部分的保证责任。</w:t>
      </w:r>
    </w:p>
    <w:p>
      <w:pPr>
        <w:spacing w:line="360" w:lineRule="auto"/>
        <w:ind w:firstLine="419"/>
        <w:rPr>
          <w:rFonts w:ascii="宋体" w:hAnsi="宋体" w:eastAsia="宋体" w:cs="宋体"/>
          <w:sz w:val="24"/>
          <w:szCs w:val="24"/>
        </w:rPr>
      </w:pPr>
      <w:r>
        <w:rPr>
          <w:rFonts w:hint="eastAsia" w:ascii="宋体" w:hAnsi="宋体" w:eastAsia="宋体" w:cs="宋体"/>
          <w:spacing w:val="9"/>
          <w:sz w:val="24"/>
          <w:szCs w:val="24"/>
        </w:rPr>
        <w:t>4、因不可抗力造成发包人不能履行义务的，我方不承担保证责任。</w:t>
      </w:r>
    </w:p>
    <w:p>
      <w:pPr>
        <w:spacing w:before="52" w:line="360" w:lineRule="auto"/>
        <w:ind w:firstLine="419"/>
        <w:rPr>
          <w:rFonts w:ascii="宋体" w:hAnsi="宋体" w:eastAsia="宋体" w:cs="宋体"/>
          <w:sz w:val="24"/>
          <w:szCs w:val="24"/>
        </w:rPr>
      </w:pPr>
      <w:r>
        <w:rPr>
          <w:rFonts w:hint="eastAsia" w:ascii="宋体" w:hAnsi="宋体" w:eastAsia="宋体" w:cs="宋体"/>
          <w:spacing w:val="8"/>
          <w:sz w:val="24"/>
          <w:szCs w:val="24"/>
        </w:rPr>
        <w:t>七、争议的解决</w:t>
      </w:r>
    </w:p>
    <w:p>
      <w:pPr>
        <w:spacing w:before="50" w:line="360" w:lineRule="auto"/>
        <w:ind w:firstLine="435"/>
        <w:rPr>
          <w:rFonts w:ascii="宋体" w:hAnsi="宋体" w:eastAsia="宋体" w:cs="宋体"/>
          <w:sz w:val="24"/>
          <w:szCs w:val="24"/>
        </w:rPr>
      </w:pPr>
      <w:r>
        <w:rPr>
          <w:rFonts w:hint="eastAsia" w:ascii="宋体" w:hAnsi="宋体" w:eastAsia="宋体" w:cs="宋体"/>
          <w:spacing w:val="7"/>
          <w:sz w:val="24"/>
          <w:szCs w:val="24"/>
        </w:rPr>
        <w:t>因本保函发生的纠纷，由贵我双方协商解决，协商不成的，任何一方均可提请</w:t>
      </w:r>
      <w:r>
        <w:rPr>
          <w:rFonts w:hint="eastAsia" w:ascii="宋体" w:hAnsi="宋体" w:eastAsia="宋体" w:cs="宋体"/>
          <w:spacing w:val="4"/>
          <w:sz w:val="24"/>
          <w:szCs w:val="24"/>
          <w:u w:val="single"/>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7"/>
          <w:sz w:val="24"/>
          <w:szCs w:val="24"/>
        </w:rPr>
        <w:t>仲</w:t>
      </w:r>
      <w:r>
        <w:rPr>
          <w:rFonts w:hint="eastAsia" w:ascii="宋体" w:hAnsi="宋体" w:eastAsia="宋体" w:cs="宋体"/>
          <w:sz w:val="24"/>
          <w:szCs w:val="24"/>
        </w:rPr>
        <w:t xml:space="preserve"> </w:t>
      </w:r>
      <w:r>
        <w:rPr>
          <w:rFonts w:hint="eastAsia" w:ascii="宋体" w:hAnsi="宋体" w:eastAsia="宋体" w:cs="宋体"/>
          <w:spacing w:val="7"/>
          <w:sz w:val="24"/>
          <w:szCs w:val="24"/>
        </w:rPr>
        <w:t>裁委员会仲裁。</w:t>
      </w:r>
    </w:p>
    <w:p>
      <w:pPr>
        <w:spacing w:line="360" w:lineRule="auto"/>
        <w:ind w:firstLine="420"/>
        <w:rPr>
          <w:rFonts w:ascii="宋体" w:hAnsi="宋体" w:eastAsia="宋体" w:cs="宋体"/>
          <w:sz w:val="24"/>
          <w:szCs w:val="24"/>
        </w:rPr>
      </w:pPr>
      <w:r>
        <w:rPr>
          <w:rFonts w:hint="eastAsia" w:ascii="宋体" w:hAnsi="宋体" w:eastAsia="宋体" w:cs="宋体"/>
          <w:spacing w:val="8"/>
          <w:sz w:val="24"/>
          <w:szCs w:val="24"/>
        </w:rPr>
        <w:t>八、保函的生效</w:t>
      </w:r>
    </w:p>
    <w:p>
      <w:pPr>
        <w:spacing w:before="51" w:line="360" w:lineRule="auto"/>
        <w:ind w:left="420" w:right="350"/>
        <w:rPr>
          <w:rFonts w:ascii="宋体" w:hAnsi="宋体" w:eastAsia="宋体" w:cs="宋体"/>
          <w:sz w:val="24"/>
          <w:szCs w:val="24"/>
        </w:rPr>
      </w:pPr>
      <w:r>
        <w:rPr>
          <w:rFonts w:hint="eastAsia" w:ascii="宋体" w:hAnsi="宋体" w:eastAsia="宋体" w:cs="宋体"/>
          <w:spacing w:val="8"/>
          <w:sz w:val="24"/>
          <w:szCs w:val="24"/>
        </w:rPr>
        <w:t>本保函自我方法定代表人(或其授权代理人)签字或加盖公章并交付你方之日起生效。</w:t>
      </w:r>
      <w:r>
        <w:rPr>
          <w:rFonts w:hint="eastAsia" w:ascii="宋体" w:hAnsi="宋体" w:eastAsia="宋体" w:cs="宋体"/>
          <w:spacing w:val="-8"/>
          <w:sz w:val="24"/>
          <w:szCs w:val="24"/>
        </w:rPr>
        <w:t>本条所称交付是指：</w:t>
      </w:r>
      <w:r>
        <w:rPr>
          <w:rFonts w:ascii="宋体" w:hAnsi="宋体" w:eastAsia="宋体" w:cs="宋体"/>
          <w:sz w:val="24"/>
          <w:szCs w:val="24"/>
          <w:u w:val="single"/>
        </w:rPr>
        <w:t xml:space="preserve">                                                         </w:t>
      </w:r>
    </w:p>
    <w:p>
      <w:pPr>
        <w:spacing w:before="127" w:line="313" w:lineRule="auto"/>
        <w:ind w:left="3085" w:leftChars="1469" w:right="164" w:firstLine="253" w:firstLineChars="99"/>
        <w:rPr>
          <w:rFonts w:ascii="黑体" w:hAnsi="黑体" w:eastAsia="黑体" w:cs="黑体"/>
          <w:spacing w:val="1"/>
          <w:sz w:val="24"/>
          <w:szCs w:val="24"/>
          <w:u w:val="single"/>
        </w:rPr>
      </w:pPr>
      <w:r>
        <w:rPr>
          <w:rFonts w:hint="eastAsia" w:ascii="宋体" w:hAnsi="宋体" w:eastAsia="宋体" w:cs="宋体"/>
          <w:spacing w:val="8"/>
          <w:sz w:val="24"/>
          <w:szCs w:val="24"/>
        </w:rPr>
        <w:t>担保人：</w:t>
      </w:r>
      <w:r>
        <w:rPr>
          <w:rFonts w:ascii="黑体" w:hAnsi="黑体" w:eastAsia="黑体" w:cs="黑体"/>
          <w:spacing w:val="1"/>
          <w:sz w:val="24"/>
          <w:szCs w:val="24"/>
          <w:u w:val="single"/>
        </w:rPr>
        <w:t xml:space="preserve">                                     </w:t>
      </w:r>
    </w:p>
    <w:p>
      <w:pPr>
        <w:spacing w:before="127" w:line="313" w:lineRule="auto"/>
        <w:ind w:right="164" w:firstLine="1290" w:firstLineChars="500"/>
        <w:rPr>
          <w:rFonts w:ascii="宋体" w:hAnsi="宋体" w:eastAsia="宋体" w:cs="宋体"/>
          <w:sz w:val="24"/>
          <w:szCs w:val="24"/>
        </w:rPr>
      </w:pPr>
      <w:r>
        <w:rPr>
          <w:rFonts w:hint="eastAsia" w:ascii="宋体" w:hAnsi="宋体" w:eastAsia="宋体" w:cs="宋体"/>
          <w:spacing w:val="9"/>
          <w:sz w:val="24"/>
          <w:szCs w:val="24"/>
        </w:rPr>
        <w:t xml:space="preserve">法定代表人或其委托代理人： </w:t>
      </w:r>
      <w:r>
        <w:rPr>
          <w:rFonts w:ascii="黑体" w:hAnsi="黑体" w:eastAsia="黑体" w:cs="黑体"/>
          <w:spacing w:val="4"/>
          <w:sz w:val="24"/>
          <w:szCs w:val="24"/>
          <w:u w:val="single"/>
        </w:rPr>
        <w:t xml:space="preserve">                     </w:t>
      </w:r>
      <w:r>
        <w:rPr>
          <w:rFonts w:hint="eastAsia" w:ascii="宋体" w:hAnsi="宋体" w:eastAsia="宋体" w:cs="宋体"/>
          <w:spacing w:val="9"/>
          <w:sz w:val="24"/>
          <w:szCs w:val="24"/>
        </w:rPr>
        <w:t>(签字)</w:t>
      </w:r>
    </w:p>
    <w:p>
      <w:pPr>
        <w:spacing w:before="1" w:line="313" w:lineRule="auto"/>
        <w:ind w:right="586" w:firstLine="3096" w:firstLineChars="1200"/>
        <w:rPr>
          <w:rFonts w:ascii="黑体" w:hAnsi="黑体" w:eastAsia="黑体" w:cs="黑体"/>
          <w:spacing w:val="19"/>
          <w:sz w:val="24"/>
          <w:szCs w:val="24"/>
        </w:rPr>
      </w:pPr>
      <w:r>
        <w:rPr>
          <w:rFonts w:hint="eastAsia" w:ascii="宋体" w:hAnsi="宋体" w:eastAsia="宋体" w:cs="宋体"/>
          <w:spacing w:val="9"/>
          <w:sz w:val="24"/>
          <w:szCs w:val="24"/>
        </w:rPr>
        <w:t xml:space="preserve">地    址 ： </w:t>
      </w:r>
      <w:r>
        <w:rPr>
          <w:rFonts w:ascii="黑体" w:hAnsi="黑体" w:eastAsia="黑体" w:cs="黑体"/>
          <w:spacing w:val="2"/>
          <w:sz w:val="24"/>
          <w:szCs w:val="24"/>
          <w:u w:val="single"/>
        </w:rPr>
        <w:t xml:space="preserve">                                      </w:t>
      </w:r>
      <w:r>
        <w:rPr>
          <w:rFonts w:ascii="黑体" w:hAnsi="黑体" w:eastAsia="黑体" w:cs="黑体"/>
          <w:spacing w:val="19"/>
          <w:sz w:val="24"/>
          <w:szCs w:val="24"/>
        </w:rPr>
        <w:t xml:space="preserve"> </w:t>
      </w:r>
    </w:p>
    <w:p>
      <w:pPr>
        <w:spacing w:before="1" w:line="313" w:lineRule="auto"/>
        <w:ind w:right="586" w:firstLine="3354" w:firstLineChars="1300"/>
        <w:rPr>
          <w:rFonts w:ascii="黑体" w:hAnsi="黑体" w:eastAsia="黑体" w:cs="黑体"/>
          <w:sz w:val="24"/>
          <w:szCs w:val="24"/>
        </w:rPr>
      </w:pPr>
      <w:r>
        <w:rPr>
          <w:rFonts w:hint="eastAsia" w:ascii="宋体" w:hAnsi="宋体" w:eastAsia="宋体" w:cs="宋体"/>
          <w:spacing w:val="9"/>
          <w:sz w:val="24"/>
          <w:szCs w:val="24"/>
        </w:rPr>
        <w:t xml:space="preserve">邮政编码： </w:t>
      </w:r>
      <w:r>
        <w:rPr>
          <w:rFonts w:ascii="黑体" w:hAnsi="黑体" w:eastAsia="黑体" w:cs="黑体"/>
          <w:sz w:val="24"/>
          <w:szCs w:val="24"/>
          <w:u w:val="single"/>
        </w:rPr>
        <w:t xml:space="preserve">                                         </w:t>
      </w:r>
    </w:p>
    <w:p>
      <w:pPr>
        <w:rPr>
          <w:sz w:val="24"/>
          <w:szCs w:val="24"/>
        </w:rPr>
        <w:sectPr>
          <w:footerReference r:id="rId35" w:type="default"/>
          <w:pgSz w:w="11906" w:h="16839"/>
          <w:pgMar w:top="400" w:right="1700" w:bottom="1007" w:left="1709" w:header="0" w:footer="877" w:gutter="0"/>
          <w:cols w:equalWidth="0" w:num="1">
            <w:col w:w="8496"/>
          </w:cols>
        </w:sectPr>
      </w:pPr>
    </w:p>
    <w:p>
      <w:pPr>
        <w:spacing w:before="72" w:line="360" w:lineRule="auto"/>
        <w:ind w:firstLine="166"/>
        <w:rPr>
          <w:rFonts w:ascii="宋体" w:hAnsi="宋体" w:eastAsia="宋体" w:cs="宋体"/>
          <w:spacing w:val="9"/>
          <w:sz w:val="24"/>
          <w:szCs w:val="24"/>
        </w:rPr>
      </w:pPr>
    </w:p>
    <w:p>
      <w:pPr>
        <w:spacing w:before="72" w:line="360" w:lineRule="auto"/>
        <w:ind w:firstLine="166"/>
        <w:rPr>
          <w:rFonts w:ascii="宋体" w:hAnsi="宋体" w:eastAsia="宋体" w:cs="宋体"/>
          <w:spacing w:val="9"/>
          <w:sz w:val="24"/>
          <w:szCs w:val="24"/>
        </w:rPr>
      </w:pPr>
    </w:p>
    <w:p>
      <w:pPr>
        <w:spacing w:before="72" w:line="360" w:lineRule="auto"/>
        <w:ind w:firstLine="166"/>
        <w:rPr>
          <w:rFonts w:ascii="宋体" w:hAnsi="宋体" w:eastAsia="宋体" w:cs="宋体"/>
          <w:spacing w:val="9"/>
          <w:sz w:val="24"/>
          <w:szCs w:val="24"/>
        </w:rPr>
      </w:pPr>
    </w:p>
    <w:p>
      <w:pPr>
        <w:spacing w:before="72" w:line="360" w:lineRule="auto"/>
        <w:rPr>
          <w:rFonts w:ascii="黑体" w:hAnsi="黑体" w:eastAsia="黑体" w:cs="黑体"/>
          <w:sz w:val="24"/>
          <w:szCs w:val="24"/>
        </w:rPr>
      </w:pPr>
      <w:r>
        <w:rPr>
          <w:rFonts w:hint="eastAsia" w:ascii="宋体" w:hAnsi="宋体" w:eastAsia="宋体" w:cs="宋体"/>
          <w:spacing w:val="9"/>
          <w:sz w:val="24"/>
          <w:szCs w:val="24"/>
        </w:rPr>
        <w:t xml:space="preserve">电 话： </w:t>
      </w:r>
      <w:r>
        <w:rPr>
          <w:rFonts w:ascii="黑体" w:hAnsi="黑体" w:eastAsia="黑体" w:cs="黑体"/>
          <w:sz w:val="24"/>
          <w:szCs w:val="24"/>
          <w:u w:val="single"/>
        </w:rPr>
        <w:t xml:space="preserve">                                     </w:t>
      </w:r>
    </w:p>
    <w:p>
      <w:pPr>
        <w:tabs>
          <w:tab w:val="left" w:pos="3058"/>
        </w:tabs>
        <w:spacing w:before="88" w:line="254" w:lineRule="auto"/>
        <w:ind w:left="1314" w:right="420" w:hanging="1548" w:hangingChars="600"/>
        <w:rPr>
          <w:rFonts w:ascii="黑体" w:hAnsi="黑体" w:eastAsia="黑体" w:cs="黑体"/>
          <w:spacing w:val="9"/>
          <w:sz w:val="24"/>
          <w:szCs w:val="24"/>
        </w:rPr>
      </w:pPr>
      <w:r>
        <w:rPr>
          <w:rFonts w:hint="eastAsia" w:ascii="宋体" w:hAnsi="宋体" w:eastAsia="宋体" w:cs="宋体"/>
          <w:spacing w:val="9"/>
          <w:sz w:val="24"/>
          <w:szCs w:val="24"/>
        </w:rPr>
        <w:t xml:space="preserve">传 真： </w:t>
      </w:r>
      <w:r>
        <w:rPr>
          <w:rFonts w:ascii="黑体" w:hAnsi="黑体" w:eastAsia="黑体" w:cs="黑体"/>
          <w:spacing w:val="2"/>
          <w:sz w:val="24"/>
          <w:szCs w:val="24"/>
          <w:u w:val="single"/>
        </w:rPr>
        <w:t xml:space="preserve">                                    </w:t>
      </w:r>
      <w:r>
        <w:rPr>
          <w:rFonts w:ascii="黑体" w:hAnsi="黑体" w:eastAsia="黑体" w:cs="黑体"/>
          <w:spacing w:val="9"/>
          <w:sz w:val="24"/>
          <w:szCs w:val="24"/>
        </w:rPr>
        <w:t xml:space="preserve"> </w:t>
      </w:r>
    </w:p>
    <w:p>
      <w:pPr>
        <w:tabs>
          <w:tab w:val="left" w:pos="3058"/>
        </w:tabs>
        <w:spacing w:before="88" w:line="254" w:lineRule="auto"/>
        <w:ind w:left="1254" w:right="420" w:hanging="1548" w:hangingChars="600"/>
        <w:rPr>
          <w:rFonts w:ascii="黑体" w:hAnsi="黑体" w:eastAsia="黑体" w:cs="黑体"/>
          <w:spacing w:val="9"/>
          <w:sz w:val="24"/>
          <w:szCs w:val="24"/>
        </w:rPr>
      </w:pPr>
    </w:p>
    <w:p>
      <w:pPr>
        <w:spacing w:before="1" w:line="313" w:lineRule="auto"/>
        <w:ind w:right="586" w:firstLine="774" w:firstLineChars="300"/>
        <w:rPr>
          <w:rFonts w:ascii="宋体" w:hAnsi="宋体" w:eastAsia="宋体" w:cs="宋体"/>
          <w:spacing w:val="9"/>
          <w:sz w:val="24"/>
          <w:szCs w:val="24"/>
        </w:rPr>
      </w:pPr>
      <w:r>
        <w:rPr>
          <w:rFonts w:hint="eastAsia" w:ascii="宋体" w:hAnsi="宋体" w:eastAsia="宋体" w:cs="宋体"/>
          <w:spacing w:val="9"/>
          <w:sz w:val="24"/>
          <w:szCs w:val="24"/>
        </w:rPr>
        <w:t>年  月    日</w:t>
      </w:r>
    </w:p>
    <w:p>
      <w:pPr>
        <w:spacing w:before="1" w:line="313" w:lineRule="auto"/>
        <w:ind w:right="586" w:firstLine="3354" w:firstLineChars="1300"/>
        <w:rPr>
          <w:rFonts w:ascii="宋体" w:hAnsi="宋体" w:eastAsia="宋体" w:cs="宋体"/>
          <w:spacing w:val="9"/>
          <w:sz w:val="24"/>
          <w:szCs w:val="24"/>
        </w:rPr>
        <w:sectPr>
          <w:type w:val="continuous"/>
          <w:pgSz w:w="11906" w:h="16839"/>
          <w:pgMar w:top="400" w:right="1700" w:bottom="1007" w:left="1709" w:header="0" w:footer="877" w:gutter="0"/>
          <w:cols w:equalWidth="0" w:num="2">
            <w:col w:w="3245" w:space="100"/>
            <w:col w:w="5151"/>
          </w:cols>
        </w:sectPr>
      </w:pPr>
    </w:p>
    <w:p>
      <w:pPr>
        <w:spacing w:line="385" w:lineRule="auto"/>
        <w:rPr>
          <w:sz w:val="24"/>
          <w:szCs w:val="24"/>
        </w:rPr>
      </w:pPr>
    </w:p>
    <w:p>
      <w:pPr>
        <w:spacing w:line="360" w:lineRule="auto"/>
        <w:ind w:firstLine="420"/>
        <w:rPr>
          <w:rFonts w:ascii="宋体" w:hAnsi="宋体" w:eastAsia="宋体" w:cs="宋体"/>
          <w:spacing w:val="8"/>
          <w:sz w:val="24"/>
          <w:szCs w:val="24"/>
        </w:rPr>
      </w:pPr>
      <w:r>
        <w:rPr>
          <w:rFonts w:hint="eastAsia" w:ascii="宋体" w:hAnsi="宋体" w:eastAsia="宋体" w:cs="宋体"/>
          <w:spacing w:val="8"/>
          <w:sz w:val="24"/>
          <w:szCs w:val="24"/>
        </w:rPr>
        <w:t>备注： 本支付担保格式可采用经承包人同意的其他格式，但相关约定应当与履约担保对等。</w:t>
      </w:r>
    </w:p>
    <w:p>
      <w:pPr>
        <w:spacing w:line="360" w:lineRule="auto"/>
        <w:ind w:firstLine="420"/>
        <w:rPr>
          <w:rFonts w:ascii="宋体" w:hAnsi="宋体" w:eastAsia="宋体" w:cs="宋体"/>
          <w:spacing w:val="8"/>
          <w:sz w:val="24"/>
          <w:szCs w:val="24"/>
        </w:rPr>
        <w:sectPr>
          <w:type w:val="continuous"/>
          <w:pgSz w:w="11906" w:h="16839"/>
          <w:pgMar w:top="400" w:right="1700" w:bottom="1007" w:left="1709" w:header="0" w:footer="877" w:gutter="0"/>
          <w:cols w:equalWidth="0" w:num="1">
            <w:col w:w="8496"/>
          </w:cols>
        </w:sectPr>
      </w:pPr>
    </w:p>
    <w:p>
      <w:pPr>
        <w:spacing w:before="72" w:line="360" w:lineRule="auto"/>
        <w:ind w:firstLine="166"/>
        <w:outlineLvl w:val="3"/>
        <w:rPr>
          <w:rFonts w:ascii="宋体" w:hAnsi="宋体" w:eastAsia="宋体" w:cs="宋体"/>
          <w:spacing w:val="9"/>
          <w:sz w:val="24"/>
          <w:szCs w:val="24"/>
        </w:rPr>
      </w:pPr>
      <w:bookmarkStart w:id="64" w:name="_Toc14354"/>
      <w:r>
        <w:rPr>
          <w:rFonts w:hint="eastAsia" w:ascii="宋体" w:hAnsi="宋体" w:eastAsia="宋体" w:cs="宋体"/>
          <w:spacing w:val="9"/>
          <w:sz w:val="24"/>
          <w:szCs w:val="24"/>
        </w:rPr>
        <w:t>附件七： 质量保修书格式</w:t>
      </w:r>
      <w:bookmarkEnd w:id="64"/>
    </w:p>
    <w:p>
      <w:pPr>
        <w:spacing w:before="170" w:line="360" w:lineRule="auto"/>
        <w:ind w:firstLine="2941"/>
        <w:rPr>
          <w:rFonts w:ascii="宋体" w:hAnsi="宋体" w:eastAsia="宋体" w:cs="宋体"/>
          <w:sz w:val="24"/>
          <w:szCs w:val="24"/>
        </w:rPr>
      </w:pPr>
      <w:r>
        <w:rPr>
          <w:rFonts w:hint="eastAsia" w:ascii="宋体" w:hAnsi="宋体" w:eastAsia="宋体" w:cs="宋体"/>
          <w:spacing w:val="9"/>
          <w:sz w:val="24"/>
          <w:szCs w:val="24"/>
        </w:rPr>
        <w:t>房屋建筑工程质量保修书</w:t>
      </w:r>
    </w:p>
    <w:p>
      <w:pPr>
        <w:spacing w:before="37" w:line="360" w:lineRule="auto"/>
        <w:ind w:firstLine="432"/>
        <w:rPr>
          <w:rFonts w:ascii="宋体" w:hAnsi="宋体" w:eastAsia="宋体" w:cs="宋体"/>
          <w:sz w:val="24"/>
          <w:szCs w:val="24"/>
        </w:rPr>
      </w:pPr>
      <w:r>
        <w:rPr>
          <w:rFonts w:hint="eastAsia" w:ascii="宋体" w:hAnsi="宋体" w:eastAsia="宋体" w:cs="宋体"/>
          <w:spacing w:val="9"/>
          <w:sz w:val="24"/>
          <w:szCs w:val="24"/>
        </w:rPr>
        <w:t>发包人：</w:t>
      </w:r>
      <w:r>
        <w:rPr>
          <w:rFonts w:hint="eastAsia" w:ascii="宋体" w:hAnsi="宋体" w:eastAsia="宋体" w:cs="宋体"/>
          <w:position w:val="6"/>
          <w:sz w:val="24"/>
          <w:szCs w:val="24"/>
          <w:u w:val="single"/>
        </w:rPr>
        <w:t xml:space="preserve">                                                   </w:t>
      </w:r>
    </w:p>
    <w:p>
      <w:pPr>
        <w:spacing w:line="360" w:lineRule="auto"/>
        <w:ind w:firstLine="428"/>
        <w:rPr>
          <w:rFonts w:ascii="宋体" w:hAnsi="宋体" w:eastAsia="宋体" w:cs="宋体"/>
          <w:sz w:val="24"/>
          <w:szCs w:val="24"/>
        </w:rPr>
      </w:pPr>
      <w:r>
        <w:rPr>
          <w:rFonts w:hint="eastAsia" w:ascii="宋体" w:hAnsi="宋体" w:eastAsia="宋体" w:cs="宋体"/>
          <w:spacing w:val="9"/>
          <w:sz w:val="24"/>
          <w:szCs w:val="24"/>
        </w:rPr>
        <w:t>承包人：</w:t>
      </w:r>
      <w:r>
        <w:rPr>
          <w:rFonts w:hint="eastAsia" w:ascii="宋体" w:hAnsi="宋体" w:eastAsia="宋体" w:cs="宋体"/>
          <w:sz w:val="24"/>
          <w:szCs w:val="24"/>
          <w:u w:val="single"/>
        </w:rPr>
        <w:t xml:space="preserve">                                                   </w:t>
      </w:r>
    </w:p>
    <w:p>
      <w:pPr>
        <w:spacing w:before="44" w:line="360" w:lineRule="auto"/>
        <w:ind w:left="8" w:right="70" w:firstLine="423"/>
        <w:rPr>
          <w:rFonts w:ascii="宋体" w:hAnsi="宋体" w:eastAsia="宋体" w:cs="宋体"/>
          <w:sz w:val="24"/>
          <w:szCs w:val="24"/>
        </w:rPr>
      </w:pPr>
      <w:r>
        <w:rPr>
          <w:rFonts w:hint="eastAsia" w:ascii="宋体" w:hAnsi="宋体" w:eastAsia="宋体" w:cs="宋体"/>
          <w:spacing w:val="4"/>
          <w:sz w:val="24"/>
          <w:szCs w:val="24"/>
        </w:rPr>
        <w:t>发包人、承包人根据《中华人民共和国建筑法》、《建设工程质量管理条例》</w:t>
      </w:r>
      <w:r>
        <w:rPr>
          <w:rFonts w:hint="eastAsia" w:ascii="宋体" w:hAnsi="宋体" w:eastAsia="宋体" w:cs="宋体"/>
          <w:spacing w:val="13"/>
          <w:sz w:val="24"/>
          <w:szCs w:val="24"/>
        </w:rPr>
        <w:t xml:space="preserve"> </w:t>
      </w:r>
      <w:r>
        <w:rPr>
          <w:rFonts w:hint="eastAsia" w:ascii="宋体" w:hAnsi="宋体" w:eastAsia="宋体" w:cs="宋体"/>
          <w:spacing w:val="4"/>
          <w:sz w:val="24"/>
          <w:szCs w:val="24"/>
        </w:rPr>
        <w:t>和《房屋建</w:t>
      </w:r>
      <w:r>
        <w:rPr>
          <w:rFonts w:hint="eastAsia" w:ascii="宋体" w:hAnsi="宋体" w:eastAsia="宋体" w:cs="宋体"/>
          <w:sz w:val="24"/>
          <w:szCs w:val="24"/>
        </w:rPr>
        <w:t xml:space="preserve"> </w:t>
      </w:r>
      <w:r>
        <w:rPr>
          <w:rFonts w:hint="eastAsia" w:ascii="宋体" w:hAnsi="宋体" w:eastAsia="宋体" w:cs="宋体"/>
          <w:spacing w:val="3"/>
          <w:sz w:val="24"/>
          <w:szCs w:val="24"/>
        </w:rPr>
        <w:t>筑工程质量保修办法》，经协商一致，对</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(工程名称)签订保</w:t>
      </w:r>
      <w:r>
        <w:rPr>
          <w:rFonts w:hint="eastAsia" w:ascii="宋体" w:hAnsi="宋体" w:eastAsia="宋体" w:cs="宋体"/>
          <w:spacing w:val="21"/>
          <w:sz w:val="24"/>
          <w:szCs w:val="24"/>
        </w:rPr>
        <w:t xml:space="preserve"> </w:t>
      </w:r>
      <w:r>
        <w:rPr>
          <w:rFonts w:hint="eastAsia" w:ascii="宋体" w:hAnsi="宋体" w:eastAsia="宋体" w:cs="宋体"/>
          <w:spacing w:val="4"/>
          <w:sz w:val="24"/>
          <w:szCs w:val="24"/>
        </w:rPr>
        <w:t>修书。</w:t>
      </w:r>
    </w:p>
    <w:p>
      <w:pPr>
        <w:spacing w:before="1" w:line="360" w:lineRule="auto"/>
        <w:ind w:firstLine="432"/>
        <w:rPr>
          <w:rFonts w:ascii="宋体" w:hAnsi="宋体" w:eastAsia="宋体" w:cs="宋体"/>
          <w:sz w:val="24"/>
          <w:szCs w:val="24"/>
        </w:rPr>
      </w:pPr>
      <w:r>
        <w:rPr>
          <w:rFonts w:hint="eastAsia" w:ascii="宋体" w:hAnsi="宋体" w:eastAsia="宋体" w:cs="宋体"/>
          <w:spacing w:val="8"/>
          <w:sz w:val="24"/>
          <w:szCs w:val="24"/>
        </w:rPr>
        <w:t>一、工程保修范围和内容</w:t>
      </w:r>
    </w:p>
    <w:p>
      <w:pPr>
        <w:spacing w:before="41" w:line="360" w:lineRule="auto"/>
        <w:ind w:left="8" w:right="71" w:firstLine="420"/>
        <w:rPr>
          <w:rFonts w:ascii="宋体" w:hAnsi="宋体" w:eastAsia="宋体" w:cs="宋体"/>
          <w:sz w:val="24"/>
          <w:szCs w:val="24"/>
        </w:rPr>
      </w:pPr>
      <w:r>
        <w:rPr>
          <w:rFonts w:hint="eastAsia" w:ascii="宋体" w:hAnsi="宋体" w:eastAsia="宋体" w:cs="宋体"/>
          <w:spacing w:val="12"/>
          <w:sz w:val="24"/>
          <w:szCs w:val="24"/>
        </w:rPr>
        <w:t>承包人在保修期内，按照有关法律、法规、规章的管理规定和双方约定，承担本工程保</w:t>
      </w:r>
      <w:r>
        <w:rPr>
          <w:rFonts w:hint="eastAsia" w:ascii="宋体" w:hAnsi="宋体" w:eastAsia="宋体" w:cs="宋体"/>
          <w:spacing w:val="18"/>
          <w:sz w:val="24"/>
          <w:szCs w:val="24"/>
        </w:rPr>
        <w:t xml:space="preserve"> </w:t>
      </w:r>
      <w:r>
        <w:rPr>
          <w:rFonts w:hint="eastAsia" w:ascii="宋体" w:hAnsi="宋体" w:eastAsia="宋体" w:cs="宋体"/>
          <w:spacing w:val="5"/>
          <w:sz w:val="24"/>
          <w:szCs w:val="24"/>
        </w:rPr>
        <w:t>修责任。</w:t>
      </w:r>
    </w:p>
    <w:p>
      <w:pPr>
        <w:spacing w:before="3" w:line="360" w:lineRule="auto"/>
        <w:ind w:left="9" w:firstLine="420"/>
        <w:rPr>
          <w:rFonts w:ascii="宋体" w:hAnsi="宋体" w:eastAsia="宋体" w:cs="宋体"/>
          <w:sz w:val="24"/>
          <w:szCs w:val="24"/>
        </w:rPr>
      </w:pPr>
      <w:r>
        <w:rPr>
          <w:rFonts w:hint="eastAsia" w:ascii="宋体" w:hAnsi="宋体" w:eastAsia="宋体" w:cs="宋体"/>
          <w:spacing w:val="8"/>
          <w:sz w:val="24"/>
          <w:szCs w:val="24"/>
        </w:rPr>
        <w:t>保修责任范围包括地基基础工程、主体结构工程，屋面防水工程、有防水要求的卫生间、</w:t>
      </w:r>
      <w:r>
        <w:rPr>
          <w:rFonts w:hint="eastAsia" w:ascii="宋体" w:hAnsi="宋体" w:eastAsia="宋体" w:cs="宋体"/>
          <w:spacing w:val="33"/>
          <w:sz w:val="24"/>
          <w:szCs w:val="24"/>
        </w:rPr>
        <w:t xml:space="preserve"> </w:t>
      </w:r>
      <w:r>
        <w:rPr>
          <w:rFonts w:hint="eastAsia" w:ascii="宋体" w:hAnsi="宋体" w:eastAsia="宋体" w:cs="宋体"/>
          <w:spacing w:val="11"/>
          <w:sz w:val="24"/>
          <w:szCs w:val="24"/>
        </w:rPr>
        <w:t>房间和外墙面的防渗漏，供热与供冷系统，</w:t>
      </w:r>
      <w:r>
        <w:rPr>
          <w:rFonts w:hint="eastAsia" w:ascii="宋体" w:hAnsi="宋体" w:eastAsia="宋体" w:cs="宋体"/>
          <w:spacing w:val="-33"/>
          <w:sz w:val="24"/>
          <w:szCs w:val="24"/>
        </w:rPr>
        <w:t xml:space="preserve"> </w:t>
      </w:r>
      <w:r>
        <w:rPr>
          <w:rFonts w:hint="eastAsia" w:ascii="宋体" w:hAnsi="宋体" w:eastAsia="宋体" w:cs="宋体"/>
          <w:spacing w:val="11"/>
          <w:sz w:val="24"/>
          <w:szCs w:val="24"/>
        </w:rPr>
        <w:t>电气管线、给排水管道、设备安装和装修工程，</w:t>
      </w:r>
      <w:r>
        <w:rPr>
          <w:rFonts w:hint="eastAsia" w:ascii="宋体" w:hAnsi="宋体" w:eastAsia="宋体" w:cs="宋体"/>
          <w:sz w:val="24"/>
          <w:szCs w:val="24"/>
        </w:rPr>
        <w:t xml:space="preserve"> </w:t>
      </w:r>
      <w:r>
        <w:rPr>
          <w:rFonts w:hint="eastAsia" w:ascii="宋体" w:hAnsi="宋体" w:eastAsia="宋体" w:cs="宋体"/>
          <w:spacing w:val="9"/>
          <w:sz w:val="24"/>
          <w:szCs w:val="24"/>
        </w:rPr>
        <w:t>以及双方约定的其他项目。具体保修的内容，双方约定如下：</w:t>
      </w:r>
    </w:p>
    <w:p>
      <w:pPr>
        <w:tabs>
          <w:tab w:val="left" w:pos="8294"/>
        </w:tabs>
        <w:spacing w:line="360" w:lineRule="auto"/>
        <w:rPr>
          <w:rFonts w:ascii="宋体" w:hAnsi="宋体" w:eastAsia="宋体" w:cs="宋体"/>
          <w:sz w:val="24"/>
          <w:szCs w:val="24"/>
        </w:rPr>
      </w:pPr>
      <w:r>
        <w:rPr>
          <w:rFonts w:hint="eastAsia" w:ascii="宋体" w:hAnsi="宋体" w:eastAsia="宋体" w:cs="宋体"/>
          <w:sz w:val="24"/>
          <w:szCs w:val="24"/>
          <w:u w:val="single"/>
        </w:rPr>
        <w:tab/>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tabs>
          <w:tab w:val="left" w:pos="6927"/>
        </w:tabs>
        <w:spacing w:before="24" w:line="360" w:lineRule="auto"/>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10"/>
          <w:w w:val="104"/>
          <w:sz w:val="24"/>
          <w:szCs w:val="24"/>
        </w:rPr>
        <w:t xml:space="preserve"> </w:t>
      </w:r>
      <w:r>
        <w:rPr>
          <w:rFonts w:hint="eastAsia" w:ascii="宋体" w:hAnsi="宋体" w:eastAsia="宋体" w:cs="宋体"/>
          <w:spacing w:val="7"/>
          <w:w w:val="106"/>
          <w:sz w:val="24"/>
          <w:szCs w:val="24"/>
        </w:rPr>
        <w:t>。</w:t>
      </w:r>
    </w:p>
    <w:p>
      <w:pPr>
        <w:spacing w:before="88" w:line="360" w:lineRule="auto"/>
        <w:ind w:firstLine="432"/>
        <w:rPr>
          <w:rFonts w:ascii="宋体" w:hAnsi="宋体" w:eastAsia="宋体" w:cs="宋体"/>
          <w:sz w:val="24"/>
          <w:szCs w:val="24"/>
        </w:rPr>
      </w:pPr>
      <w:r>
        <w:rPr>
          <w:rFonts w:hint="eastAsia" w:ascii="宋体" w:hAnsi="宋体" w:eastAsia="宋体" w:cs="宋体"/>
          <w:spacing w:val="7"/>
          <w:sz w:val="24"/>
          <w:szCs w:val="24"/>
        </w:rPr>
        <w:t>二、保修期</w:t>
      </w:r>
    </w:p>
    <w:p>
      <w:pPr>
        <w:spacing w:before="41" w:line="360" w:lineRule="auto"/>
        <w:ind w:firstLine="428"/>
        <w:rPr>
          <w:rFonts w:ascii="宋体" w:hAnsi="宋体" w:eastAsia="宋体" w:cs="宋体"/>
          <w:sz w:val="24"/>
          <w:szCs w:val="24"/>
        </w:rPr>
      </w:pPr>
      <w:r>
        <w:rPr>
          <w:rFonts w:hint="eastAsia" w:ascii="宋体" w:hAnsi="宋体" w:eastAsia="宋体" w:cs="宋体"/>
          <w:spacing w:val="6"/>
          <w:sz w:val="24"/>
          <w:szCs w:val="24"/>
        </w:rPr>
        <w:t>双方根据《建设工程质量管理条例》</w:t>
      </w:r>
      <w:r>
        <w:rPr>
          <w:rFonts w:hint="eastAsia" w:ascii="宋体" w:hAnsi="宋体" w:eastAsia="宋体" w:cs="宋体"/>
          <w:spacing w:val="16"/>
          <w:sz w:val="24"/>
          <w:szCs w:val="24"/>
        </w:rPr>
        <w:t xml:space="preserve"> </w:t>
      </w:r>
      <w:r>
        <w:rPr>
          <w:rFonts w:hint="eastAsia" w:ascii="宋体" w:hAnsi="宋体" w:eastAsia="宋体" w:cs="宋体"/>
          <w:spacing w:val="6"/>
          <w:sz w:val="24"/>
          <w:szCs w:val="24"/>
        </w:rPr>
        <w:t>及有关规定，约定本工程的保修期如下：</w:t>
      </w:r>
    </w:p>
    <w:p>
      <w:pPr>
        <w:spacing w:before="44" w:line="360" w:lineRule="auto"/>
        <w:ind w:firstLine="921"/>
        <w:rPr>
          <w:rFonts w:ascii="宋体" w:hAnsi="宋体" w:eastAsia="宋体" w:cs="宋体"/>
          <w:sz w:val="24"/>
          <w:szCs w:val="24"/>
        </w:rPr>
      </w:pPr>
      <w:r>
        <w:rPr>
          <w:rFonts w:hint="eastAsia" w:ascii="宋体" w:hAnsi="宋体" w:eastAsia="宋体" w:cs="宋体"/>
          <w:spacing w:val="8"/>
          <w:sz w:val="24"/>
          <w:szCs w:val="24"/>
        </w:rPr>
        <w:t>1、地基基础工程和主体结构工程为设计文件规定的该工程合理使用年限；</w:t>
      </w:r>
    </w:p>
    <w:p>
      <w:pPr>
        <w:spacing w:before="43" w:line="360" w:lineRule="auto"/>
        <w:ind w:firstLine="908"/>
        <w:rPr>
          <w:rFonts w:ascii="宋体" w:hAnsi="宋体" w:eastAsia="宋体" w:cs="宋体"/>
          <w:sz w:val="24"/>
          <w:szCs w:val="24"/>
        </w:rPr>
      </w:pPr>
      <w:r>
        <w:rPr>
          <w:rFonts w:hint="eastAsia" w:ascii="宋体" w:hAnsi="宋体" w:eastAsia="宋体" w:cs="宋体"/>
          <w:spacing w:val="8"/>
          <w:sz w:val="24"/>
          <w:szCs w:val="24"/>
        </w:rPr>
        <w:t>2、屋面防水工程、有防水要求的卫生间、房间和外墙面的防渗漏为</w:t>
      </w:r>
      <w:r>
        <w:rPr>
          <w:rFonts w:hint="eastAsia" w:ascii="宋体" w:hAnsi="宋体" w:eastAsia="宋体" w:cs="宋体"/>
          <w:spacing w:val="9"/>
          <w:sz w:val="24"/>
          <w:szCs w:val="24"/>
          <w:u w:val="single"/>
        </w:rPr>
        <w:t xml:space="preserve">        </w:t>
      </w:r>
      <w:r>
        <w:rPr>
          <w:rFonts w:hint="eastAsia" w:ascii="宋体" w:hAnsi="宋体" w:eastAsia="宋体" w:cs="宋体"/>
          <w:spacing w:val="8"/>
          <w:sz w:val="24"/>
          <w:szCs w:val="24"/>
        </w:rPr>
        <w:t>年；</w:t>
      </w:r>
    </w:p>
    <w:p>
      <w:pPr>
        <w:spacing w:before="44" w:line="360" w:lineRule="auto"/>
        <w:ind w:firstLine="910"/>
        <w:rPr>
          <w:rFonts w:ascii="宋体" w:hAnsi="宋体" w:eastAsia="宋体" w:cs="宋体"/>
          <w:sz w:val="24"/>
          <w:szCs w:val="24"/>
        </w:rPr>
      </w:pPr>
      <w:r>
        <w:rPr>
          <w:rFonts w:hint="eastAsia" w:ascii="宋体" w:hAnsi="宋体" w:eastAsia="宋体" w:cs="宋体"/>
          <w:spacing w:val="5"/>
          <w:sz w:val="24"/>
          <w:szCs w:val="24"/>
        </w:rPr>
        <w:t>3、装修工程为</w:t>
      </w:r>
      <w:r>
        <w:rPr>
          <w:rFonts w:hint="eastAsia" w:ascii="宋体" w:hAnsi="宋体" w:eastAsia="宋体" w:cs="宋体"/>
          <w:spacing w:val="7"/>
          <w:sz w:val="24"/>
          <w:szCs w:val="24"/>
          <w:u w:val="single"/>
        </w:rPr>
        <w:t xml:space="preserve">        </w:t>
      </w:r>
      <w:r>
        <w:rPr>
          <w:rFonts w:hint="eastAsia" w:ascii="宋体" w:hAnsi="宋体" w:eastAsia="宋体" w:cs="宋体"/>
          <w:spacing w:val="5"/>
          <w:sz w:val="24"/>
          <w:szCs w:val="24"/>
        </w:rPr>
        <w:t>年；</w:t>
      </w:r>
    </w:p>
    <w:p>
      <w:pPr>
        <w:spacing w:before="43" w:line="360" w:lineRule="auto"/>
        <w:ind w:firstLine="905"/>
        <w:rPr>
          <w:rFonts w:ascii="宋体" w:hAnsi="宋体" w:eastAsia="宋体" w:cs="宋体"/>
          <w:sz w:val="24"/>
          <w:szCs w:val="24"/>
        </w:rPr>
      </w:pPr>
      <w:r>
        <w:rPr>
          <w:rFonts w:hint="eastAsia" w:ascii="宋体" w:hAnsi="宋体" w:eastAsia="宋体" w:cs="宋体"/>
          <w:spacing w:val="8"/>
          <w:sz w:val="24"/>
          <w:szCs w:val="24"/>
        </w:rPr>
        <w:t>4、电气管线、给排水管道、设备安装工程为</w:t>
      </w:r>
      <w:r>
        <w:rPr>
          <w:rFonts w:hint="eastAsia" w:ascii="宋体" w:hAnsi="宋体" w:eastAsia="宋体" w:cs="宋体"/>
          <w:spacing w:val="7"/>
          <w:sz w:val="24"/>
          <w:szCs w:val="24"/>
          <w:u w:val="single"/>
        </w:rPr>
        <w:t xml:space="preserve">        </w:t>
      </w:r>
      <w:r>
        <w:rPr>
          <w:rFonts w:hint="eastAsia" w:ascii="宋体" w:hAnsi="宋体" w:eastAsia="宋体" w:cs="宋体"/>
          <w:spacing w:val="8"/>
          <w:sz w:val="24"/>
          <w:szCs w:val="24"/>
        </w:rPr>
        <w:t>年；</w:t>
      </w:r>
    </w:p>
    <w:p>
      <w:pPr>
        <w:spacing w:before="40" w:line="360" w:lineRule="auto"/>
        <w:ind w:firstLine="910"/>
        <w:rPr>
          <w:rFonts w:ascii="宋体" w:hAnsi="宋体" w:eastAsia="宋体" w:cs="宋体"/>
          <w:sz w:val="24"/>
          <w:szCs w:val="24"/>
        </w:rPr>
      </w:pPr>
      <w:r>
        <w:rPr>
          <w:rFonts w:hint="eastAsia" w:ascii="宋体" w:hAnsi="宋体" w:eastAsia="宋体" w:cs="宋体"/>
          <w:spacing w:val="7"/>
          <w:sz w:val="24"/>
          <w:szCs w:val="24"/>
        </w:rPr>
        <w:t>5、供热与供冷系统为</w:t>
      </w:r>
      <w:r>
        <w:rPr>
          <w:rFonts w:hint="eastAsia" w:ascii="宋体" w:hAnsi="宋体" w:eastAsia="宋体" w:cs="宋体"/>
          <w:spacing w:val="7"/>
          <w:sz w:val="24"/>
          <w:szCs w:val="24"/>
          <w:u w:val="single"/>
        </w:rPr>
        <w:t xml:space="preserve">           </w:t>
      </w:r>
      <w:r>
        <w:rPr>
          <w:rFonts w:hint="eastAsia" w:ascii="宋体" w:hAnsi="宋体" w:eastAsia="宋体" w:cs="宋体"/>
          <w:spacing w:val="7"/>
          <w:sz w:val="24"/>
          <w:szCs w:val="24"/>
        </w:rPr>
        <w:t>个采暖期、供冷期；</w:t>
      </w:r>
    </w:p>
    <w:p>
      <w:pPr>
        <w:spacing w:before="44" w:line="360" w:lineRule="auto"/>
        <w:ind w:firstLine="908"/>
        <w:rPr>
          <w:rFonts w:ascii="宋体" w:hAnsi="宋体" w:eastAsia="宋体" w:cs="宋体"/>
          <w:sz w:val="24"/>
          <w:szCs w:val="24"/>
        </w:rPr>
      </w:pPr>
      <w:r>
        <w:rPr>
          <w:rFonts w:hint="eastAsia" w:ascii="宋体" w:hAnsi="宋体" w:eastAsia="宋体" w:cs="宋体"/>
          <w:spacing w:val="8"/>
          <w:sz w:val="24"/>
          <w:szCs w:val="24"/>
        </w:rPr>
        <w:t>6、住宅小区内的给排水设施、道路等配套工程为</w:t>
      </w:r>
      <w:r>
        <w:rPr>
          <w:rFonts w:hint="eastAsia" w:ascii="宋体" w:hAnsi="宋体" w:eastAsia="宋体" w:cs="宋体"/>
          <w:spacing w:val="7"/>
          <w:sz w:val="24"/>
          <w:szCs w:val="24"/>
          <w:u w:val="single"/>
        </w:rPr>
        <w:t xml:space="preserve">        </w:t>
      </w:r>
      <w:r>
        <w:rPr>
          <w:rFonts w:hint="eastAsia" w:ascii="宋体" w:hAnsi="宋体" w:eastAsia="宋体" w:cs="宋体"/>
          <w:spacing w:val="8"/>
          <w:sz w:val="24"/>
          <w:szCs w:val="24"/>
        </w:rPr>
        <w:t>年；</w:t>
      </w:r>
    </w:p>
    <w:p>
      <w:pPr>
        <w:spacing w:before="44" w:line="360" w:lineRule="auto"/>
        <w:ind w:firstLine="911"/>
        <w:rPr>
          <w:rFonts w:ascii="宋体" w:hAnsi="宋体" w:eastAsia="宋体" w:cs="宋体"/>
          <w:sz w:val="24"/>
          <w:szCs w:val="24"/>
        </w:rPr>
      </w:pPr>
      <w:r>
        <w:rPr>
          <w:rFonts w:hint="eastAsia" w:ascii="宋体" w:hAnsi="宋体" w:eastAsia="宋体" w:cs="宋体"/>
          <w:spacing w:val="8"/>
          <w:sz w:val="24"/>
          <w:szCs w:val="24"/>
        </w:rPr>
        <w:t>7、其他项目保修期限约定如下：</w:t>
      </w:r>
    </w:p>
    <w:p>
      <w:pPr>
        <w:tabs>
          <w:tab w:val="left" w:pos="8294"/>
        </w:tabs>
        <w:spacing w:before="48" w:line="360" w:lineRule="auto"/>
        <w:rPr>
          <w:rFonts w:ascii="宋体" w:hAnsi="宋体" w:eastAsia="宋体" w:cs="宋体"/>
          <w:sz w:val="24"/>
          <w:szCs w:val="24"/>
        </w:rPr>
      </w:pPr>
      <w:r>
        <w:rPr>
          <w:rFonts w:hint="eastAsia" w:ascii="宋体" w:hAnsi="宋体" w:eastAsia="宋体" w:cs="宋体"/>
          <w:sz w:val="24"/>
          <w:szCs w:val="24"/>
          <w:u w:val="single"/>
        </w:rPr>
        <w:tab/>
      </w:r>
    </w:p>
    <w:p>
      <w:pPr>
        <w:spacing w:before="65" w:line="360" w:lineRule="auto"/>
        <w:ind w:firstLine="254" w:firstLineChars="100"/>
        <w:rPr>
          <w:rFonts w:ascii="宋体" w:hAnsi="宋体" w:eastAsia="宋体" w:cs="宋体"/>
          <w:sz w:val="24"/>
          <w:szCs w:val="24"/>
        </w:rPr>
      </w:pPr>
      <w:r>
        <w:rPr>
          <w:rFonts w:hint="eastAsia" w:ascii="宋体" w:hAnsi="宋体" w:eastAsia="宋体" w:cs="宋体"/>
          <w:spacing w:val="7"/>
          <w:sz w:val="24"/>
          <w:szCs w:val="24"/>
        </w:rPr>
        <w:t>三、保修责任</w:t>
      </w:r>
    </w:p>
    <w:p>
      <w:pPr>
        <w:spacing w:before="42" w:line="360" w:lineRule="auto"/>
        <w:ind w:left="8" w:right="68" w:firstLine="435"/>
        <w:rPr>
          <w:rFonts w:ascii="宋体" w:hAnsi="宋体" w:eastAsia="宋体" w:cs="宋体"/>
          <w:sz w:val="24"/>
          <w:szCs w:val="24"/>
        </w:rPr>
      </w:pPr>
      <w:r>
        <w:rPr>
          <w:rFonts w:hint="eastAsia" w:ascii="宋体" w:hAnsi="宋体" w:eastAsia="宋体" w:cs="宋体"/>
          <w:spacing w:val="8"/>
          <w:sz w:val="24"/>
          <w:szCs w:val="24"/>
        </w:rPr>
        <w:t>1、属于责任范围、内容的项目，承包人应当在接到保修通知之日起</w:t>
      </w:r>
      <w:r>
        <w:rPr>
          <w:rFonts w:hint="eastAsia" w:ascii="宋体" w:hAnsi="宋体" w:eastAsia="宋体" w:cs="宋体"/>
          <w:spacing w:val="-17"/>
          <w:sz w:val="24"/>
          <w:szCs w:val="24"/>
        </w:rPr>
        <w:t xml:space="preserve"> </w:t>
      </w:r>
      <w:r>
        <w:rPr>
          <w:rFonts w:hint="eastAsia" w:ascii="宋体" w:hAnsi="宋体" w:eastAsia="宋体" w:cs="宋体"/>
          <w:spacing w:val="8"/>
          <w:sz w:val="24"/>
          <w:szCs w:val="24"/>
        </w:rPr>
        <w:t>7</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天内派人保修。承</w:t>
      </w:r>
      <w:r>
        <w:rPr>
          <w:rFonts w:hint="eastAsia" w:ascii="宋体" w:hAnsi="宋体" w:eastAsia="宋体" w:cs="宋体"/>
          <w:sz w:val="24"/>
          <w:szCs w:val="24"/>
        </w:rPr>
        <w:t xml:space="preserve"> </w:t>
      </w:r>
      <w:r>
        <w:rPr>
          <w:rFonts w:hint="eastAsia" w:ascii="宋体" w:hAnsi="宋体" w:eastAsia="宋体" w:cs="宋体"/>
          <w:spacing w:val="9"/>
          <w:sz w:val="24"/>
          <w:szCs w:val="24"/>
        </w:rPr>
        <w:t>包人不在约定期限内派人保修的，发包人可以委托他人修理。</w:t>
      </w:r>
    </w:p>
    <w:p>
      <w:pPr>
        <w:spacing w:before="1" w:line="360" w:lineRule="auto"/>
        <w:ind w:firstLine="431"/>
        <w:rPr>
          <w:rFonts w:ascii="宋体" w:hAnsi="宋体" w:eastAsia="宋体" w:cs="宋体"/>
          <w:sz w:val="24"/>
          <w:szCs w:val="24"/>
        </w:rPr>
      </w:pPr>
      <w:r>
        <w:rPr>
          <w:rFonts w:hint="eastAsia" w:ascii="宋体" w:hAnsi="宋体" w:eastAsia="宋体" w:cs="宋体"/>
          <w:spacing w:val="9"/>
          <w:sz w:val="24"/>
          <w:szCs w:val="24"/>
        </w:rPr>
        <w:t>2、发生紧急抢修事故的，承包人在接到事故通知后，应当立即到达事故现场抢修。</w:t>
      </w:r>
    </w:p>
    <w:p>
      <w:pPr>
        <w:spacing w:before="44" w:line="360" w:lineRule="auto"/>
        <w:ind w:left="12" w:right="68" w:firstLine="420"/>
        <w:rPr>
          <w:rFonts w:ascii="宋体" w:hAnsi="宋体" w:eastAsia="宋体" w:cs="宋体"/>
          <w:sz w:val="24"/>
          <w:szCs w:val="24"/>
        </w:rPr>
      </w:pPr>
      <w:r>
        <w:rPr>
          <w:rFonts w:hint="eastAsia" w:ascii="宋体" w:hAnsi="宋体" w:eastAsia="宋体" w:cs="宋体"/>
          <w:spacing w:val="6"/>
          <w:sz w:val="24"/>
          <w:szCs w:val="24"/>
        </w:rPr>
        <w:t>3、对于涉及结构安全的质量问题，应当按照《房屋建筑工程质量保修办法》</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的规定，立</w:t>
      </w:r>
      <w:r>
        <w:rPr>
          <w:rFonts w:hint="eastAsia" w:ascii="宋体" w:hAnsi="宋体" w:eastAsia="宋体" w:cs="宋体"/>
          <w:sz w:val="24"/>
          <w:szCs w:val="24"/>
        </w:rPr>
        <w:t xml:space="preserve"> </w:t>
      </w:r>
      <w:r>
        <w:rPr>
          <w:rFonts w:hint="eastAsia" w:ascii="宋体" w:hAnsi="宋体" w:eastAsia="宋体" w:cs="宋体"/>
          <w:spacing w:val="7"/>
          <w:sz w:val="24"/>
          <w:szCs w:val="24"/>
        </w:rPr>
        <w:t>即向当地建设行政主管部门报告，采取安全防范措施；</w:t>
      </w:r>
      <w:r>
        <w:rPr>
          <w:rFonts w:hint="eastAsia" w:ascii="宋体" w:hAnsi="宋体" w:eastAsia="宋体" w:cs="宋体"/>
          <w:spacing w:val="111"/>
          <w:sz w:val="24"/>
          <w:szCs w:val="24"/>
        </w:rPr>
        <w:t xml:space="preserve"> </w:t>
      </w:r>
      <w:r>
        <w:rPr>
          <w:rFonts w:hint="eastAsia" w:ascii="宋体" w:hAnsi="宋体" w:eastAsia="宋体" w:cs="宋体"/>
          <w:spacing w:val="7"/>
          <w:sz w:val="24"/>
          <w:szCs w:val="24"/>
        </w:rPr>
        <w:t>由原设计人或者具有相应资质等级的</w:t>
      </w:r>
      <w:r>
        <w:rPr>
          <w:rFonts w:hint="eastAsia" w:ascii="宋体" w:hAnsi="宋体" w:eastAsia="宋体" w:cs="宋体"/>
          <w:sz w:val="24"/>
          <w:szCs w:val="24"/>
        </w:rPr>
        <w:t xml:space="preserve"> </w:t>
      </w:r>
      <w:r>
        <w:rPr>
          <w:rFonts w:hint="eastAsia" w:ascii="宋体" w:hAnsi="宋体" w:eastAsia="宋体" w:cs="宋体"/>
          <w:spacing w:val="8"/>
          <w:sz w:val="24"/>
          <w:szCs w:val="24"/>
        </w:rPr>
        <w:t>设计人提出保修方案，承包人实施保修。</w:t>
      </w:r>
    </w:p>
    <w:p>
      <w:pPr>
        <w:spacing w:line="360" w:lineRule="auto"/>
        <w:ind w:firstLine="427"/>
        <w:rPr>
          <w:rFonts w:ascii="宋体" w:hAnsi="宋体" w:eastAsia="宋体" w:cs="宋体"/>
          <w:sz w:val="24"/>
          <w:szCs w:val="24"/>
        </w:rPr>
      </w:pPr>
      <w:r>
        <w:rPr>
          <w:rFonts w:hint="eastAsia" w:ascii="宋体" w:hAnsi="宋体" w:eastAsia="宋体" w:cs="宋体"/>
          <w:spacing w:val="8"/>
          <w:sz w:val="24"/>
          <w:szCs w:val="24"/>
        </w:rPr>
        <w:t>4、质量保修完成后，由发包人组织验收。</w:t>
      </w:r>
    </w:p>
    <w:p>
      <w:pPr>
        <w:spacing w:before="43" w:line="360" w:lineRule="auto"/>
        <w:ind w:firstLine="441"/>
        <w:rPr>
          <w:rFonts w:ascii="宋体" w:hAnsi="宋体" w:eastAsia="宋体" w:cs="宋体"/>
          <w:sz w:val="24"/>
          <w:szCs w:val="24"/>
        </w:rPr>
      </w:pPr>
      <w:r>
        <w:rPr>
          <w:rFonts w:hint="eastAsia" w:ascii="宋体" w:hAnsi="宋体" w:eastAsia="宋体" w:cs="宋体"/>
          <w:spacing w:val="6"/>
          <w:sz w:val="24"/>
          <w:szCs w:val="24"/>
        </w:rPr>
        <w:t>四、保修费用</w:t>
      </w:r>
    </w:p>
    <w:p>
      <w:pPr>
        <w:spacing w:before="42" w:line="360" w:lineRule="auto"/>
        <w:ind w:firstLine="429"/>
        <w:rPr>
          <w:rFonts w:ascii="宋体" w:hAnsi="宋体" w:eastAsia="宋体" w:cs="宋体"/>
          <w:sz w:val="24"/>
          <w:szCs w:val="24"/>
        </w:rPr>
      </w:pPr>
      <w:r>
        <w:rPr>
          <w:rFonts w:hint="eastAsia" w:ascii="宋体" w:hAnsi="宋体" w:eastAsia="宋体" w:cs="宋体"/>
          <w:spacing w:val="8"/>
          <w:sz w:val="24"/>
          <w:szCs w:val="24"/>
        </w:rPr>
        <w:t>保修费用由造成质量缺陷的责任方承担。</w:t>
      </w:r>
    </w:p>
    <w:p>
      <w:pPr>
        <w:spacing w:before="42" w:line="360" w:lineRule="auto"/>
        <w:ind w:firstLine="434"/>
        <w:rPr>
          <w:rFonts w:ascii="宋体" w:hAnsi="宋体" w:eastAsia="宋体" w:cs="宋体"/>
          <w:sz w:val="24"/>
          <w:szCs w:val="24"/>
        </w:rPr>
      </w:pPr>
      <w:r>
        <w:rPr>
          <w:rFonts w:hint="eastAsia" w:ascii="宋体" w:hAnsi="宋体" w:eastAsia="宋体" w:cs="宋体"/>
          <w:spacing w:val="5"/>
          <w:sz w:val="24"/>
          <w:szCs w:val="24"/>
        </w:rPr>
        <w:t>五、其他</w:t>
      </w:r>
    </w:p>
    <w:p>
      <w:pPr>
        <w:spacing w:before="39" w:line="360" w:lineRule="auto"/>
        <w:ind w:firstLine="428"/>
        <w:rPr>
          <w:rFonts w:ascii="宋体" w:hAnsi="宋体" w:eastAsia="宋体" w:cs="宋体"/>
          <w:sz w:val="24"/>
          <w:szCs w:val="24"/>
        </w:rPr>
      </w:pPr>
      <w:r>
        <w:rPr>
          <w:rFonts w:hint="eastAsia" w:ascii="宋体" w:hAnsi="宋体" w:eastAsia="宋体" w:cs="宋体"/>
          <w:spacing w:val="8"/>
          <w:sz w:val="24"/>
          <w:szCs w:val="24"/>
        </w:rPr>
        <w:t>双方约定的其他工程保修责任事项：</w:t>
      </w:r>
    </w:p>
    <w:p>
      <w:pPr>
        <w:tabs>
          <w:tab w:val="left" w:pos="8294"/>
        </w:tabs>
        <w:spacing w:before="50" w:line="360" w:lineRule="auto"/>
        <w:rPr>
          <w:rFonts w:ascii="宋体" w:hAnsi="宋体" w:eastAsia="宋体" w:cs="宋体"/>
          <w:sz w:val="24"/>
          <w:szCs w:val="24"/>
        </w:rPr>
      </w:pPr>
      <w:r>
        <w:rPr>
          <w:rFonts w:hint="eastAsia" w:ascii="宋体" w:hAnsi="宋体" w:eastAsia="宋体" w:cs="宋体"/>
          <w:sz w:val="24"/>
          <w:szCs w:val="24"/>
          <w:u w:val="single"/>
        </w:rPr>
        <w:tab/>
      </w:r>
    </w:p>
    <w:p>
      <w:pPr>
        <w:spacing w:line="360" w:lineRule="auto"/>
        <w:rPr>
          <w:rFonts w:ascii="宋体" w:hAnsi="宋体" w:eastAsia="宋体" w:cs="宋体"/>
          <w:sz w:val="24"/>
          <w:szCs w:val="24"/>
        </w:rPr>
      </w:pPr>
    </w:p>
    <w:p>
      <w:pPr>
        <w:spacing w:before="65" w:line="360" w:lineRule="auto"/>
        <w:rPr>
          <w:rFonts w:ascii="宋体" w:hAnsi="宋体" w:eastAsia="宋体" w:cs="宋体"/>
          <w:sz w:val="24"/>
          <w:szCs w:val="24"/>
        </w:rPr>
      </w:pPr>
      <w:r>
        <w:rPr>
          <w:rFonts w:hint="eastAsia" w:ascii="宋体" w:hAnsi="宋体" w:eastAsia="宋体" w:cs="宋体"/>
          <w:spacing w:val="11"/>
          <w:sz w:val="24"/>
          <w:szCs w:val="24"/>
        </w:rPr>
        <w:t>本工程保修书，</w:t>
      </w:r>
      <w:r>
        <w:rPr>
          <w:rFonts w:hint="eastAsia" w:ascii="宋体" w:hAnsi="宋体" w:eastAsia="宋体" w:cs="宋体"/>
          <w:spacing w:val="-44"/>
          <w:sz w:val="24"/>
          <w:szCs w:val="24"/>
        </w:rPr>
        <w:t xml:space="preserve"> </w:t>
      </w:r>
      <w:r>
        <w:rPr>
          <w:rFonts w:hint="eastAsia" w:ascii="宋体" w:hAnsi="宋体" w:eastAsia="宋体" w:cs="宋体"/>
          <w:spacing w:val="11"/>
          <w:sz w:val="24"/>
          <w:szCs w:val="24"/>
        </w:rPr>
        <w:t>由施工合同发包人、承包人双方在竣工验收前共同签署，作为施工合同</w:t>
      </w:r>
      <w:r>
        <w:rPr>
          <w:rFonts w:hint="eastAsia" w:ascii="宋体" w:hAnsi="宋体" w:eastAsia="宋体" w:cs="宋体"/>
          <w:sz w:val="24"/>
          <w:szCs w:val="24"/>
        </w:rPr>
        <w:t xml:space="preserve"> </w:t>
      </w:r>
      <w:r>
        <w:rPr>
          <w:rFonts w:hint="eastAsia" w:ascii="宋体" w:hAnsi="宋体" w:eastAsia="宋体" w:cs="宋体"/>
          <w:spacing w:val="7"/>
          <w:sz w:val="24"/>
          <w:szCs w:val="24"/>
        </w:rPr>
        <w:t>附件，其有效期限至保修期满。</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sectPr>
          <w:footerReference r:id="rId36" w:type="default"/>
          <w:pgSz w:w="11906" w:h="16839"/>
          <w:pgMar w:top="400" w:right="1701" w:bottom="1007" w:left="1726" w:header="0" w:footer="877" w:gutter="0"/>
          <w:cols w:equalWidth="0" w:num="1">
            <w:col w:w="8479"/>
          </w:cols>
        </w:sectPr>
      </w:pPr>
    </w:p>
    <w:p>
      <w:pPr>
        <w:spacing w:before="41" w:line="228" w:lineRule="auto"/>
        <w:ind w:firstLine="612" w:firstLineChars="300"/>
        <w:rPr>
          <w:rFonts w:ascii="宋体" w:hAnsi="宋体" w:eastAsia="宋体" w:cs="宋体"/>
          <w:sz w:val="24"/>
          <w:szCs w:val="24"/>
        </w:rPr>
      </w:pPr>
      <w:r>
        <w:rPr>
          <w:rFonts w:hint="eastAsia" w:ascii="宋体" w:hAnsi="宋体" w:eastAsia="宋体" w:cs="宋体"/>
          <w:spacing w:val="-18"/>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pacing w:val="-18"/>
          <w:sz w:val="24"/>
          <w:szCs w:val="24"/>
        </w:rPr>
        <w:t>(公章)</w:t>
      </w:r>
    </w:p>
    <w:p>
      <w:pPr>
        <w:spacing w:before="72" w:line="296" w:lineRule="auto"/>
        <w:ind w:left="404" w:right="794"/>
        <w:rPr>
          <w:rFonts w:ascii="宋体" w:hAnsi="宋体" w:eastAsia="宋体" w:cs="宋体"/>
          <w:sz w:val="24"/>
          <w:szCs w:val="24"/>
        </w:rPr>
      </w:pPr>
      <w:r>
        <w:rPr>
          <w:rFonts w:hint="eastAsia" w:ascii="宋体" w:hAnsi="宋体" w:eastAsia="宋体" w:cs="宋体"/>
          <w:spacing w:val="9"/>
          <w:sz w:val="24"/>
          <w:szCs w:val="24"/>
        </w:rPr>
        <w:t>法定地址：</w:t>
      </w:r>
      <w:r>
        <w:rPr>
          <w:rFonts w:hint="eastAsia" w:ascii="宋体" w:hAnsi="宋体" w:eastAsia="宋体" w:cs="宋体"/>
          <w:spacing w:val="2"/>
          <w:sz w:val="24"/>
          <w:szCs w:val="24"/>
          <w:u w:val="single"/>
        </w:rPr>
        <w:t xml:space="preserve">                     </w:t>
      </w:r>
      <w:r>
        <w:rPr>
          <w:rFonts w:hint="eastAsia" w:ascii="宋体" w:hAnsi="宋体" w:eastAsia="宋体" w:cs="宋体"/>
          <w:spacing w:val="6"/>
          <w:sz w:val="24"/>
          <w:szCs w:val="24"/>
        </w:rPr>
        <w:t xml:space="preserve"> </w:t>
      </w:r>
      <w:r>
        <w:rPr>
          <w:rFonts w:hint="eastAsia" w:ascii="宋体" w:hAnsi="宋体" w:eastAsia="宋体" w:cs="宋体"/>
          <w:spacing w:val="8"/>
          <w:sz w:val="24"/>
          <w:szCs w:val="24"/>
        </w:rPr>
        <w:t>法定代表人或其</w:t>
      </w:r>
    </w:p>
    <w:p>
      <w:pPr>
        <w:spacing w:line="228" w:lineRule="auto"/>
        <w:ind w:firstLine="402"/>
        <w:rPr>
          <w:rFonts w:ascii="宋体" w:hAnsi="宋体" w:eastAsia="宋体" w:cs="宋体"/>
          <w:sz w:val="24"/>
          <w:szCs w:val="24"/>
        </w:rPr>
      </w:pPr>
      <w:r>
        <w:rPr>
          <w:rFonts w:hint="eastAsia" w:ascii="宋体" w:hAnsi="宋体" w:eastAsia="宋体" w:cs="宋体"/>
          <w:spacing w:val="-12"/>
          <w:sz w:val="24"/>
          <w:szCs w:val="24"/>
        </w:rPr>
        <w:t>委托代理人：</w:t>
      </w:r>
      <w:r>
        <w:rPr>
          <w:rFonts w:hint="eastAsia" w:ascii="宋体" w:hAnsi="宋体" w:eastAsia="宋体" w:cs="宋体"/>
          <w:spacing w:val="4"/>
          <w:sz w:val="24"/>
          <w:szCs w:val="24"/>
          <w:u w:val="single"/>
        </w:rPr>
        <w:t xml:space="preserve">                   </w:t>
      </w:r>
      <w:r>
        <w:rPr>
          <w:rFonts w:hint="eastAsia" w:ascii="宋体" w:hAnsi="宋体" w:eastAsia="宋体" w:cs="宋体"/>
          <w:spacing w:val="-12"/>
          <w:sz w:val="24"/>
          <w:szCs w:val="24"/>
        </w:rPr>
        <w:t>(签字)</w:t>
      </w:r>
    </w:p>
    <w:p>
      <w:pPr>
        <w:spacing w:before="71" w:line="231" w:lineRule="auto"/>
        <w:ind w:firstLine="428"/>
        <w:rPr>
          <w:rFonts w:ascii="宋体" w:hAnsi="宋体" w:eastAsia="宋体" w:cs="宋体"/>
          <w:sz w:val="24"/>
          <w:szCs w:val="24"/>
        </w:rPr>
      </w:pPr>
      <w:r>
        <w:rPr>
          <w:rFonts w:hint="eastAsia" w:ascii="宋体" w:hAnsi="宋体" w:eastAsia="宋体" w:cs="宋体"/>
          <w:spacing w:val="9"/>
          <w:sz w:val="24"/>
          <w:szCs w:val="24"/>
        </w:rPr>
        <w:t xml:space="preserve">电话： </w:t>
      </w:r>
      <w:r>
        <w:rPr>
          <w:rFonts w:hint="eastAsia" w:ascii="宋体" w:hAnsi="宋体" w:eastAsia="宋体" w:cs="宋体"/>
          <w:sz w:val="24"/>
          <w:szCs w:val="24"/>
          <w:u w:val="single"/>
        </w:rPr>
        <w:t xml:space="preserve">                         </w:t>
      </w:r>
    </w:p>
    <w:p>
      <w:pPr>
        <w:spacing w:before="69" w:line="228" w:lineRule="auto"/>
        <w:ind w:firstLine="402"/>
        <w:rPr>
          <w:rFonts w:ascii="宋体" w:hAnsi="宋体" w:eastAsia="宋体" w:cs="宋体"/>
          <w:sz w:val="24"/>
          <w:szCs w:val="24"/>
        </w:rPr>
      </w:pPr>
      <w:r>
        <w:rPr>
          <w:rFonts w:hint="eastAsia" w:ascii="宋体" w:hAnsi="宋体" w:eastAsia="宋体" w:cs="宋体"/>
          <w:spacing w:val="9"/>
          <w:sz w:val="24"/>
          <w:szCs w:val="24"/>
        </w:rPr>
        <w:t xml:space="preserve">传真： </w:t>
      </w:r>
      <w:r>
        <w:rPr>
          <w:rFonts w:hint="eastAsia" w:ascii="宋体" w:hAnsi="宋体" w:eastAsia="宋体" w:cs="宋体"/>
          <w:sz w:val="24"/>
          <w:szCs w:val="24"/>
          <w:u w:val="single"/>
        </w:rPr>
        <w:t xml:space="preserve">                         </w:t>
      </w:r>
    </w:p>
    <w:p>
      <w:pPr>
        <w:spacing w:before="75" w:line="229" w:lineRule="auto"/>
        <w:ind w:firstLine="428"/>
        <w:rPr>
          <w:rFonts w:ascii="宋体" w:hAnsi="宋体" w:eastAsia="宋体" w:cs="宋体"/>
          <w:sz w:val="24"/>
          <w:szCs w:val="24"/>
        </w:rPr>
      </w:pPr>
      <w:r>
        <w:rPr>
          <w:rFonts w:hint="eastAsia" w:ascii="宋体" w:hAnsi="宋体" w:eastAsia="宋体" w:cs="宋体"/>
          <w:spacing w:val="9"/>
          <w:sz w:val="24"/>
          <w:szCs w:val="24"/>
        </w:rPr>
        <w:t xml:space="preserve">电子邮箱： </w:t>
      </w:r>
      <w:r>
        <w:rPr>
          <w:rFonts w:hint="eastAsia" w:ascii="宋体" w:hAnsi="宋体" w:eastAsia="宋体" w:cs="宋体"/>
          <w:sz w:val="24"/>
          <w:szCs w:val="24"/>
          <w:u w:val="single"/>
        </w:rPr>
        <w:t xml:space="preserve">                     </w:t>
      </w:r>
    </w:p>
    <w:p>
      <w:pPr>
        <w:spacing w:before="71" w:line="229" w:lineRule="auto"/>
        <w:ind w:firstLine="404"/>
        <w:rPr>
          <w:rFonts w:ascii="宋体" w:hAnsi="宋体" w:eastAsia="宋体" w:cs="宋体"/>
          <w:sz w:val="24"/>
          <w:szCs w:val="24"/>
        </w:rPr>
      </w:pPr>
      <w:r>
        <w:rPr>
          <w:rFonts w:hint="eastAsia" w:ascii="宋体" w:hAnsi="宋体" w:eastAsia="宋体" w:cs="宋体"/>
          <w:spacing w:val="9"/>
          <w:sz w:val="24"/>
          <w:szCs w:val="24"/>
        </w:rPr>
        <w:t>开户银行：</w:t>
      </w:r>
      <w:r>
        <w:rPr>
          <w:rFonts w:hint="eastAsia" w:ascii="宋体" w:hAnsi="宋体" w:eastAsia="宋体" w:cs="宋体"/>
          <w:sz w:val="24"/>
          <w:szCs w:val="24"/>
          <w:u w:val="single"/>
        </w:rPr>
        <w:t xml:space="preserve">                      </w:t>
      </w:r>
    </w:p>
    <w:p>
      <w:pPr>
        <w:spacing w:before="71" w:line="229" w:lineRule="auto"/>
        <w:ind w:firstLine="411"/>
        <w:rPr>
          <w:rFonts w:ascii="宋体" w:hAnsi="宋体" w:eastAsia="宋体" w:cs="宋体"/>
          <w:sz w:val="24"/>
          <w:szCs w:val="24"/>
        </w:rPr>
      </w:pPr>
      <w:r>
        <w:rPr>
          <w:rFonts w:hint="eastAsia" w:ascii="宋体" w:hAnsi="宋体" w:eastAsia="宋体" w:cs="宋体"/>
          <w:spacing w:val="9"/>
          <w:sz w:val="24"/>
          <w:szCs w:val="24"/>
        </w:rPr>
        <w:t>帐号：</w:t>
      </w:r>
      <w:r>
        <w:rPr>
          <w:rFonts w:hint="eastAsia" w:ascii="宋体" w:hAnsi="宋体" w:eastAsia="宋体" w:cs="宋体"/>
          <w:sz w:val="24"/>
          <w:szCs w:val="24"/>
          <w:u w:val="single"/>
        </w:rPr>
        <w:t xml:space="preserve">                          </w:t>
      </w:r>
    </w:p>
    <w:p>
      <w:pPr>
        <w:spacing w:before="73" w:line="194" w:lineRule="auto"/>
        <w:ind w:firstLine="419"/>
        <w:rPr>
          <w:rFonts w:ascii="宋体" w:hAnsi="宋体" w:eastAsia="宋体" w:cs="宋体"/>
          <w:sz w:val="24"/>
          <w:szCs w:val="24"/>
        </w:rPr>
      </w:pPr>
      <w:r>
        <w:rPr>
          <w:rFonts w:hint="eastAsia" w:ascii="宋体" w:hAnsi="宋体" w:eastAsia="宋体" w:cs="宋体"/>
          <w:spacing w:val="9"/>
          <w:sz w:val="24"/>
          <w:szCs w:val="24"/>
        </w:rPr>
        <w:t>邮政编码：</w:t>
      </w:r>
      <w:r>
        <w:rPr>
          <w:rFonts w:hint="eastAsia" w:ascii="宋体" w:hAnsi="宋体" w:eastAsia="宋体" w:cs="宋体"/>
          <w:sz w:val="24"/>
          <w:szCs w:val="24"/>
          <w:u w:val="single"/>
        </w:rPr>
        <w:t xml:space="preserve">                      </w:t>
      </w:r>
    </w:p>
    <w:p>
      <w:pPr>
        <w:spacing w:line="14" w:lineRule="auto"/>
        <w:rPr>
          <w:rFonts w:ascii="宋体" w:hAnsi="宋体" w:eastAsia="宋体" w:cs="宋体"/>
          <w:sz w:val="24"/>
          <w:szCs w:val="24"/>
        </w:rPr>
      </w:pPr>
      <w:r>
        <w:rPr>
          <w:rFonts w:hint="eastAsia" w:ascii="宋体" w:hAnsi="宋体" w:eastAsia="宋体" w:cs="宋体"/>
          <w:sz w:val="24"/>
          <w:szCs w:val="24"/>
        </w:rPr>
        <w:br w:type="column"/>
      </w:r>
    </w:p>
    <w:p>
      <w:pPr>
        <w:spacing w:before="40" w:line="228" w:lineRule="auto"/>
        <w:ind w:firstLine="165"/>
        <w:rPr>
          <w:rFonts w:ascii="宋体" w:hAnsi="宋体" w:eastAsia="宋体" w:cs="宋体"/>
          <w:sz w:val="24"/>
          <w:szCs w:val="24"/>
        </w:rPr>
      </w:pPr>
      <w:r>
        <w:rPr>
          <w:rFonts w:hint="eastAsia" w:ascii="宋体" w:hAnsi="宋体" w:eastAsia="宋体" w:cs="宋体"/>
          <w:spacing w:val="-18"/>
          <w:sz w:val="24"/>
          <w:szCs w:val="24"/>
        </w:rPr>
        <w:t>承包人：</w:t>
      </w:r>
      <w:r>
        <w:rPr>
          <w:rFonts w:hint="eastAsia" w:ascii="宋体" w:hAnsi="宋体" w:eastAsia="宋体" w:cs="宋体"/>
          <w:sz w:val="24"/>
          <w:szCs w:val="24"/>
          <w:u w:val="single"/>
        </w:rPr>
        <w:t xml:space="preserve">                         </w:t>
      </w:r>
      <w:r>
        <w:rPr>
          <w:rFonts w:hint="eastAsia" w:ascii="宋体" w:hAnsi="宋体" w:eastAsia="宋体" w:cs="宋体"/>
          <w:spacing w:val="-18"/>
          <w:sz w:val="24"/>
          <w:szCs w:val="24"/>
        </w:rPr>
        <w:t>(公章)</w:t>
      </w:r>
    </w:p>
    <w:p>
      <w:pPr>
        <w:spacing w:before="72" w:line="319" w:lineRule="exact"/>
        <w:ind w:firstLine="166"/>
        <w:rPr>
          <w:rFonts w:ascii="宋体" w:hAnsi="宋体" w:eastAsia="宋体" w:cs="宋体"/>
          <w:sz w:val="24"/>
          <w:szCs w:val="24"/>
        </w:rPr>
      </w:pPr>
      <w:r>
        <w:rPr>
          <w:rFonts w:hint="eastAsia" w:ascii="宋体" w:hAnsi="宋体" w:eastAsia="宋体" w:cs="宋体"/>
          <w:spacing w:val="9"/>
          <w:sz w:val="24"/>
          <w:szCs w:val="24"/>
        </w:rPr>
        <w:t xml:space="preserve">法定地址： </w:t>
      </w:r>
      <w:r>
        <w:rPr>
          <w:rFonts w:hint="eastAsia" w:ascii="宋体" w:hAnsi="宋体" w:eastAsia="宋体" w:cs="宋体"/>
          <w:position w:val="8"/>
          <w:sz w:val="24"/>
          <w:szCs w:val="24"/>
          <w:u w:val="single"/>
        </w:rPr>
        <w:t xml:space="preserve">                     </w:t>
      </w:r>
    </w:p>
    <w:p>
      <w:pPr>
        <w:spacing w:line="228" w:lineRule="auto"/>
        <w:ind w:firstLine="166"/>
        <w:rPr>
          <w:rFonts w:ascii="宋体" w:hAnsi="宋体" w:eastAsia="宋体" w:cs="宋体"/>
          <w:sz w:val="24"/>
          <w:szCs w:val="24"/>
        </w:rPr>
      </w:pPr>
      <w:r>
        <w:rPr>
          <w:rFonts w:hint="eastAsia" w:ascii="宋体" w:hAnsi="宋体" w:eastAsia="宋体" w:cs="宋体"/>
          <w:spacing w:val="8"/>
          <w:sz w:val="24"/>
          <w:szCs w:val="24"/>
        </w:rPr>
        <w:t>法定代表人或其</w:t>
      </w:r>
    </w:p>
    <w:p>
      <w:pPr>
        <w:spacing w:before="74" w:line="228" w:lineRule="auto"/>
        <w:ind w:firstLine="164"/>
        <w:rPr>
          <w:rFonts w:ascii="宋体" w:hAnsi="宋体" w:eastAsia="宋体" w:cs="宋体"/>
          <w:sz w:val="24"/>
          <w:szCs w:val="24"/>
        </w:rPr>
      </w:pPr>
      <w:r>
        <w:rPr>
          <w:rFonts w:hint="eastAsia" w:ascii="宋体" w:hAnsi="宋体" w:eastAsia="宋体" w:cs="宋体"/>
          <w:spacing w:val="-12"/>
          <w:sz w:val="24"/>
          <w:szCs w:val="24"/>
        </w:rPr>
        <w:t>委托代理人：</w:t>
      </w:r>
      <w:r>
        <w:rPr>
          <w:rFonts w:hint="eastAsia" w:ascii="宋体" w:hAnsi="宋体" w:eastAsia="宋体" w:cs="宋体"/>
          <w:spacing w:val="4"/>
          <w:sz w:val="24"/>
          <w:szCs w:val="24"/>
          <w:u w:val="single"/>
        </w:rPr>
        <w:t xml:space="preserve">                    </w:t>
      </w:r>
      <w:r>
        <w:rPr>
          <w:rFonts w:hint="eastAsia" w:ascii="宋体" w:hAnsi="宋体" w:eastAsia="宋体" w:cs="宋体"/>
          <w:spacing w:val="-12"/>
          <w:sz w:val="24"/>
          <w:szCs w:val="24"/>
        </w:rPr>
        <w:t>(签字)</w:t>
      </w:r>
    </w:p>
    <w:p>
      <w:pPr>
        <w:spacing w:before="71" w:line="231" w:lineRule="auto"/>
        <w:ind w:firstLine="189"/>
        <w:rPr>
          <w:rFonts w:ascii="宋体" w:hAnsi="宋体" w:eastAsia="宋体" w:cs="宋体"/>
          <w:sz w:val="24"/>
          <w:szCs w:val="24"/>
        </w:rPr>
      </w:pPr>
      <w:r>
        <w:rPr>
          <w:rFonts w:hint="eastAsia" w:ascii="宋体" w:hAnsi="宋体" w:eastAsia="宋体" w:cs="宋体"/>
          <w:spacing w:val="9"/>
          <w:sz w:val="24"/>
          <w:szCs w:val="24"/>
        </w:rPr>
        <w:t xml:space="preserve">电话： </w:t>
      </w:r>
      <w:r>
        <w:rPr>
          <w:rFonts w:hint="eastAsia" w:ascii="宋体" w:hAnsi="宋体" w:eastAsia="宋体" w:cs="宋体"/>
          <w:sz w:val="24"/>
          <w:szCs w:val="24"/>
          <w:u w:val="single"/>
        </w:rPr>
        <w:t xml:space="preserve">                         </w:t>
      </w:r>
    </w:p>
    <w:p>
      <w:pPr>
        <w:spacing w:before="70" w:line="228" w:lineRule="auto"/>
        <w:ind w:firstLine="163"/>
        <w:rPr>
          <w:rFonts w:ascii="宋体" w:hAnsi="宋体" w:eastAsia="宋体" w:cs="宋体"/>
          <w:sz w:val="24"/>
          <w:szCs w:val="24"/>
        </w:rPr>
      </w:pPr>
      <w:r>
        <w:rPr>
          <w:rFonts w:hint="eastAsia" w:ascii="宋体" w:hAnsi="宋体" w:eastAsia="宋体" w:cs="宋体"/>
          <w:spacing w:val="9"/>
          <w:sz w:val="24"/>
          <w:szCs w:val="24"/>
        </w:rPr>
        <w:t xml:space="preserve">传真： </w:t>
      </w:r>
      <w:r>
        <w:rPr>
          <w:rFonts w:hint="eastAsia" w:ascii="宋体" w:hAnsi="宋体" w:eastAsia="宋体" w:cs="宋体"/>
          <w:sz w:val="24"/>
          <w:szCs w:val="24"/>
          <w:u w:val="single"/>
        </w:rPr>
        <w:t xml:space="preserve">                         </w:t>
      </w:r>
    </w:p>
    <w:p>
      <w:pPr>
        <w:spacing w:before="75" w:line="229" w:lineRule="auto"/>
        <w:ind w:firstLine="189"/>
        <w:rPr>
          <w:rFonts w:ascii="宋体" w:hAnsi="宋体" w:eastAsia="宋体" w:cs="宋体"/>
          <w:sz w:val="24"/>
          <w:szCs w:val="24"/>
        </w:rPr>
      </w:pPr>
      <w:r>
        <w:rPr>
          <w:rFonts w:hint="eastAsia" w:ascii="宋体" w:hAnsi="宋体" w:eastAsia="宋体" w:cs="宋体"/>
          <w:spacing w:val="9"/>
          <w:sz w:val="24"/>
          <w:szCs w:val="24"/>
        </w:rPr>
        <w:t>电子邮箱：</w:t>
      </w:r>
      <w:r>
        <w:rPr>
          <w:rFonts w:hint="eastAsia" w:ascii="宋体" w:hAnsi="宋体" w:eastAsia="宋体" w:cs="宋体"/>
          <w:sz w:val="24"/>
          <w:szCs w:val="24"/>
          <w:u w:val="single"/>
        </w:rPr>
        <w:t xml:space="preserve">                      </w:t>
      </w:r>
    </w:p>
    <w:p>
      <w:pPr>
        <w:spacing w:before="71" w:line="229" w:lineRule="auto"/>
        <w:ind w:firstLine="166"/>
        <w:rPr>
          <w:rFonts w:ascii="宋体" w:hAnsi="宋体" w:eastAsia="宋体" w:cs="宋体"/>
          <w:sz w:val="24"/>
          <w:szCs w:val="24"/>
        </w:rPr>
      </w:pPr>
      <w:r>
        <w:rPr>
          <w:rFonts w:hint="eastAsia" w:ascii="宋体" w:hAnsi="宋体" w:eastAsia="宋体" w:cs="宋体"/>
          <w:spacing w:val="9"/>
          <w:sz w:val="24"/>
          <w:szCs w:val="24"/>
        </w:rPr>
        <w:t>开户银行：</w:t>
      </w:r>
      <w:r>
        <w:rPr>
          <w:rFonts w:hint="eastAsia" w:ascii="宋体" w:hAnsi="宋体" w:eastAsia="宋体" w:cs="宋体"/>
          <w:sz w:val="24"/>
          <w:szCs w:val="24"/>
          <w:u w:val="single"/>
        </w:rPr>
        <w:t xml:space="preserve">                      </w:t>
      </w:r>
    </w:p>
    <w:p>
      <w:pPr>
        <w:spacing w:before="71" w:line="229" w:lineRule="auto"/>
        <w:ind w:firstLine="173"/>
        <w:rPr>
          <w:rFonts w:ascii="宋体" w:hAnsi="宋体" w:eastAsia="宋体" w:cs="宋体"/>
          <w:sz w:val="24"/>
          <w:szCs w:val="24"/>
        </w:rPr>
      </w:pPr>
      <w:r>
        <w:rPr>
          <w:rFonts w:hint="eastAsia" w:ascii="宋体" w:hAnsi="宋体" w:eastAsia="宋体" w:cs="宋体"/>
          <w:spacing w:val="9"/>
          <w:sz w:val="24"/>
          <w:szCs w:val="24"/>
        </w:rPr>
        <w:t xml:space="preserve">帐号： </w:t>
      </w:r>
      <w:r>
        <w:rPr>
          <w:rFonts w:hint="eastAsia" w:ascii="宋体" w:hAnsi="宋体" w:eastAsia="宋体" w:cs="宋体"/>
          <w:sz w:val="24"/>
          <w:szCs w:val="24"/>
          <w:u w:val="single"/>
        </w:rPr>
        <w:t xml:space="preserve">                         </w:t>
      </w:r>
    </w:p>
    <w:p>
      <w:pPr>
        <w:spacing w:before="73" w:line="194" w:lineRule="auto"/>
        <w:ind w:firstLine="180"/>
        <w:rPr>
          <w:rFonts w:ascii="宋体" w:hAnsi="宋体" w:eastAsia="宋体" w:cs="宋体"/>
          <w:sz w:val="24"/>
          <w:szCs w:val="24"/>
        </w:rPr>
      </w:pPr>
      <w:r>
        <w:rPr>
          <w:rFonts w:hint="eastAsia" w:ascii="宋体" w:hAnsi="宋体" w:eastAsia="宋体" w:cs="宋体"/>
          <w:spacing w:val="9"/>
          <w:sz w:val="24"/>
          <w:szCs w:val="24"/>
        </w:rPr>
        <w:t xml:space="preserve">邮政编码： </w:t>
      </w:r>
      <w:r>
        <w:rPr>
          <w:rFonts w:hint="eastAsia" w:ascii="宋体" w:hAnsi="宋体" w:eastAsia="宋体" w:cs="宋体"/>
          <w:sz w:val="24"/>
          <w:szCs w:val="24"/>
          <w:u w:val="single"/>
        </w:rPr>
        <w:t xml:space="preserve">                     </w:t>
      </w:r>
    </w:p>
    <w:p>
      <w:pPr>
        <w:rPr>
          <w:rFonts w:ascii="宋体" w:hAnsi="宋体" w:eastAsia="宋体" w:cs="宋体"/>
          <w:sz w:val="24"/>
          <w:szCs w:val="24"/>
        </w:rPr>
        <w:sectPr>
          <w:type w:val="continuous"/>
          <w:pgSz w:w="11906" w:h="16839"/>
          <w:pgMar w:top="400" w:right="1701" w:bottom="1007" w:left="1726" w:header="0" w:footer="877" w:gutter="0"/>
          <w:cols w:equalWidth="0" w:num="2">
            <w:col w:w="4233" w:space="100"/>
            <w:col w:w="4147"/>
          </w:cols>
        </w:sectPr>
      </w:pPr>
    </w:p>
    <w:p>
      <w:pPr>
        <w:spacing w:before="52" w:line="360" w:lineRule="auto"/>
        <w:ind w:right="69"/>
        <w:outlineLvl w:val="3"/>
        <w:rPr>
          <w:rFonts w:ascii="宋体" w:hAnsi="宋体" w:eastAsia="宋体" w:cs="宋体"/>
          <w:spacing w:val="12"/>
          <w:sz w:val="24"/>
          <w:szCs w:val="24"/>
        </w:rPr>
      </w:pPr>
      <w:bookmarkStart w:id="65" w:name="_Toc24108"/>
      <w:r>
        <w:rPr>
          <w:rFonts w:hint="eastAsia" w:ascii="宋体" w:hAnsi="宋体" w:eastAsia="宋体" w:cs="宋体"/>
          <w:spacing w:val="12"/>
          <w:sz w:val="24"/>
          <w:szCs w:val="24"/>
        </w:rPr>
        <w:t>附件八： 廉政责任书格式</w:t>
      </w:r>
      <w:bookmarkEnd w:id="65"/>
    </w:p>
    <w:p>
      <w:pPr>
        <w:spacing w:before="52" w:line="360" w:lineRule="auto"/>
        <w:ind w:left="3" w:right="69" w:firstLine="420"/>
        <w:jc w:val="center"/>
        <w:rPr>
          <w:rFonts w:ascii="宋体" w:hAnsi="宋体" w:eastAsia="宋体" w:cs="宋体"/>
          <w:spacing w:val="12"/>
          <w:sz w:val="24"/>
          <w:szCs w:val="24"/>
        </w:rPr>
      </w:pPr>
      <w:r>
        <w:rPr>
          <w:rFonts w:hint="eastAsia" w:ascii="宋体" w:hAnsi="宋体" w:eastAsia="宋体" w:cs="宋体"/>
          <w:spacing w:val="12"/>
          <w:sz w:val="24"/>
          <w:szCs w:val="24"/>
        </w:rPr>
        <w:t>建设工程廉政责任书</w:t>
      </w:r>
    </w:p>
    <w:p>
      <w:pPr>
        <w:spacing w:before="43" w:line="360" w:lineRule="auto"/>
        <w:ind w:firstLine="424"/>
        <w:rPr>
          <w:rFonts w:ascii="宋体" w:hAnsi="宋体" w:eastAsia="宋体" w:cs="宋体"/>
          <w:sz w:val="24"/>
          <w:szCs w:val="24"/>
        </w:rPr>
      </w:pPr>
      <w:r>
        <w:rPr>
          <w:rFonts w:hint="eastAsia" w:ascii="宋体" w:hAnsi="宋体" w:eastAsia="宋体" w:cs="宋体"/>
          <w:spacing w:val="9"/>
          <w:sz w:val="24"/>
          <w:szCs w:val="24"/>
        </w:rPr>
        <w:t>发包人：</w:t>
      </w:r>
      <w:r>
        <w:rPr>
          <w:rFonts w:hint="eastAsia" w:ascii="宋体" w:hAnsi="宋体" w:eastAsia="宋体" w:cs="宋体"/>
          <w:position w:val="6"/>
          <w:sz w:val="24"/>
          <w:szCs w:val="24"/>
          <w:u w:val="single"/>
        </w:rPr>
        <w:t xml:space="preserve">                                                   </w:t>
      </w:r>
    </w:p>
    <w:p>
      <w:pPr>
        <w:spacing w:line="360" w:lineRule="auto"/>
        <w:ind w:firstLine="420"/>
        <w:rPr>
          <w:rFonts w:ascii="宋体" w:hAnsi="宋体" w:eastAsia="宋体" w:cs="宋体"/>
          <w:sz w:val="24"/>
          <w:szCs w:val="24"/>
        </w:rPr>
      </w:pPr>
      <w:r>
        <w:rPr>
          <w:rFonts w:hint="eastAsia" w:ascii="宋体" w:hAnsi="宋体" w:eastAsia="宋体" w:cs="宋体"/>
          <w:spacing w:val="9"/>
          <w:sz w:val="24"/>
          <w:szCs w:val="24"/>
        </w:rPr>
        <w:t xml:space="preserve">承包人： </w:t>
      </w:r>
      <w:r>
        <w:rPr>
          <w:rFonts w:hint="eastAsia" w:ascii="宋体" w:hAnsi="宋体" w:eastAsia="宋体" w:cs="宋体"/>
          <w:sz w:val="24"/>
          <w:szCs w:val="24"/>
          <w:u w:val="single"/>
        </w:rPr>
        <w:t xml:space="preserve">                                                  </w:t>
      </w:r>
    </w:p>
    <w:p>
      <w:pPr>
        <w:spacing w:before="52" w:line="360" w:lineRule="auto"/>
        <w:ind w:left="3" w:right="69" w:firstLine="420"/>
        <w:rPr>
          <w:rFonts w:ascii="宋体" w:hAnsi="宋体" w:eastAsia="宋体" w:cs="宋体"/>
          <w:sz w:val="24"/>
          <w:szCs w:val="24"/>
        </w:rPr>
      </w:pPr>
      <w:r>
        <w:rPr>
          <w:rFonts w:hint="eastAsia" w:ascii="宋体" w:hAnsi="宋体" w:eastAsia="宋体" w:cs="宋体"/>
          <w:spacing w:val="12"/>
          <w:sz w:val="24"/>
          <w:szCs w:val="24"/>
        </w:rPr>
        <w:t>为加强建设工程廉政建设，规范建设工程各项活动中发包人承包人双方的行为，防止谋</w:t>
      </w:r>
      <w:r>
        <w:rPr>
          <w:rFonts w:hint="eastAsia" w:ascii="宋体" w:hAnsi="宋体" w:eastAsia="宋体" w:cs="宋体"/>
          <w:spacing w:val="16"/>
          <w:sz w:val="24"/>
          <w:szCs w:val="24"/>
        </w:rPr>
        <w:t xml:space="preserve"> </w:t>
      </w:r>
      <w:r>
        <w:rPr>
          <w:rFonts w:hint="eastAsia" w:ascii="宋体" w:hAnsi="宋体" w:eastAsia="宋体" w:cs="宋体"/>
          <w:spacing w:val="12"/>
          <w:sz w:val="24"/>
          <w:szCs w:val="24"/>
        </w:rPr>
        <w:t xml:space="preserve">取不正当利益的违法违纪现象的发生，保护国家、集体和当事人的合法权益，根据国家有关 </w:t>
      </w:r>
      <w:r>
        <w:rPr>
          <w:rFonts w:hint="eastAsia" w:ascii="宋体" w:hAnsi="宋体" w:eastAsia="宋体" w:cs="宋体"/>
          <w:spacing w:val="9"/>
          <w:sz w:val="24"/>
          <w:szCs w:val="24"/>
        </w:rPr>
        <w:t>工程建设的法律法规和廉政建设的有关规定，订立本廉政责任书。</w:t>
      </w:r>
    </w:p>
    <w:p>
      <w:pPr>
        <w:spacing w:line="360" w:lineRule="auto"/>
        <w:ind w:firstLine="424"/>
        <w:rPr>
          <w:rFonts w:ascii="宋体" w:hAnsi="宋体" w:eastAsia="宋体" w:cs="宋体"/>
          <w:sz w:val="24"/>
          <w:szCs w:val="24"/>
        </w:rPr>
      </w:pPr>
      <w:r>
        <w:rPr>
          <w:rFonts w:hint="eastAsia" w:ascii="宋体" w:hAnsi="宋体" w:eastAsia="宋体" w:cs="宋体"/>
          <w:spacing w:val="8"/>
          <w:sz w:val="24"/>
          <w:szCs w:val="24"/>
        </w:rPr>
        <w:t>一、双方的责任</w:t>
      </w:r>
    </w:p>
    <w:p>
      <w:pPr>
        <w:spacing w:before="52" w:line="360" w:lineRule="auto"/>
        <w:ind w:left="5" w:right="69" w:firstLine="430"/>
        <w:rPr>
          <w:rFonts w:ascii="宋体" w:hAnsi="宋体" w:eastAsia="宋体" w:cs="宋体"/>
          <w:sz w:val="24"/>
          <w:szCs w:val="24"/>
        </w:rPr>
      </w:pPr>
      <w:r>
        <w:rPr>
          <w:rFonts w:hint="eastAsia" w:ascii="宋体" w:hAnsi="宋体" w:eastAsia="宋体" w:cs="宋体"/>
          <w:spacing w:val="7"/>
          <w:sz w:val="24"/>
          <w:szCs w:val="24"/>
        </w:rPr>
        <w:t>1.1</w:t>
      </w:r>
      <w:r>
        <w:rPr>
          <w:rFonts w:hint="eastAsia" w:ascii="宋体" w:hAnsi="宋体" w:eastAsia="宋体" w:cs="宋体"/>
          <w:spacing w:val="-21"/>
          <w:sz w:val="24"/>
          <w:szCs w:val="24"/>
        </w:rPr>
        <w:t xml:space="preserve"> </w:t>
      </w:r>
      <w:r>
        <w:rPr>
          <w:rFonts w:hint="eastAsia" w:ascii="宋体" w:hAnsi="宋体" w:eastAsia="宋体" w:cs="宋体"/>
          <w:spacing w:val="7"/>
          <w:sz w:val="24"/>
          <w:szCs w:val="24"/>
        </w:rPr>
        <w:t>应严格遵守国家关于建设工程的有关法律、法规，相关政策，以及廉政建设的各项规</w:t>
      </w:r>
      <w:r>
        <w:rPr>
          <w:rFonts w:hint="eastAsia" w:ascii="宋体" w:hAnsi="宋体" w:eastAsia="宋体" w:cs="宋体"/>
          <w:sz w:val="24"/>
          <w:szCs w:val="24"/>
        </w:rPr>
        <w:t xml:space="preserve"> </w:t>
      </w:r>
      <w:r>
        <w:rPr>
          <w:rFonts w:hint="eastAsia" w:ascii="宋体" w:hAnsi="宋体" w:eastAsia="宋体" w:cs="宋体"/>
          <w:spacing w:val="-2"/>
          <w:sz w:val="24"/>
          <w:szCs w:val="24"/>
        </w:rPr>
        <w:t>定。</w:t>
      </w:r>
    </w:p>
    <w:p>
      <w:pPr>
        <w:spacing w:line="360" w:lineRule="auto"/>
        <w:ind w:firstLine="436"/>
        <w:rPr>
          <w:rFonts w:ascii="宋体" w:hAnsi="宋体" w:eastAsia="宋体" w:cs="宋体"/>
          <w:sz w:val="24"/>
          <w:szCs w:val="24"/>
        </w:rPr>
      </w:pPr>
      <w:r>
        <w:rPr>
          <w:rFonts w:hint="eastAsia" w:ascii="宋体" w:hAnsi="宋体" w:eastAsia="宋体" w:cs="宋体"/>
          <w:spacing w:val="5"/>
          <w:sz w:val="24"/>
          <w:szCs w:val="24"/>
        </w:rPr>
        <w:t>1.2</w:t>
      </w:r>
      <w:r>
        <w:rPr>
          <w:rFonts w:hint="eastAsia" w:ascii="宋体" w:hAnsi="宋体" w:eastAsia="宋体" w:cs="宋体"/>
          <w:spacing w:val="-23"/>
          <w:sz w:val="24"/>
          <w:szCs w:val="24"/>
        </w:rPr>
        <w:t xml:space="preserve"> </w:t>
      </w:r>
      <w:r>
        <w:rPr>
          <w:rFonts w:hint="eastAsia" w:ascii="宋体" w:hAnsi="宋体" w:eastAsia="宋体" w:cs="宋体"/>
          <w:spacing w:val="5"/>
          <w:sz w:val="24"/>
          <w:szCs w:val="24"/>
        </w:rPr>
        <w:t>严格执行建设工程合同文件，</w:t>
      </w:r>
      <w:r>
        <w:rPr>
          <w:rFonts w:hint="eastAsia" w:ascii="宋体" w:hAnsi="宋体" w:eastAsia="宋体" w:cs="宋体"/>
          <w:spacing w:val="-53"/>
          <w:sz w:val="24"/>
          <w:szCs w:val="24"/>
        </w:rPr>
        <w:t xml:space="preserve"> </w:t>
      </w:r>
      <w:r>
        <w:rPr>
          <w:rFonts w:hint="eastAsia" w:ascii="宋体" w:hAnsi="宋体" w:eastAsia="宋体" w:cs="宋体"/>
          <w:spacing w:val="5"/>
          <w:sz w:val="24"/>
          <w:szCs w:val="24"/>
        </w:rPr>
        <w:t>自觉按合同办事。</w:t>
      </w:r>
    </w:p>
    <w:p>
      <w:pPr>
        <w:spacing w:before="53" w:line="360" w:lineRule="auto"/>
        <w:ind w:left="4" w:firstLine="432"/>
        <w:rPr>
          <w:rFonts w:ascii="宋体" w:hAnsi="宋体" w:eastAsia="宋体" w:cs="宋体"/>
          <w:sz w:val="24"/>
          <w:szCs w:val="24"/>
        </w:rPr>
      </w:pPr>
      <w:r>
        <w:rPr>
          <w:rFonts w:hint="eastAsia" w:ascii="宋体" w:hAnsi="宋体" w:eastAsia="宋体" w:cs="宋体"/>
          <w:spacing w:val="3"/>
          <w:sz w:val="24"/>
          <w:szCs w:val="24"/>
        </w:rPr>
        <w:t>1.3</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各项活动必须坚持公开、公平、公正、诚信、透明的原则(除法律法规另有规定者外)，</w:t>
      </w:r>
      <w:r>
        <w:rPr>
          <w:rFonts w:hint="eastAsia" w:ascii="宋体" w:hAnsi="宋体" w:eastAsia="宋体" w:cs="宋体"/>
          <w:sz w:val="24"/>
          <w:szCs w:val="24"/>
        </w:rPr>
        <w:t xml:space="preserve"> </w:t>
      </w:r>
      <w:r>
        <w:rPr>
          <w:rFonts w:hint="eastAsia" w:ascii="宋体" w:hAnsi="宋体" w:eastAsia="宋体" w:cs="宋体"/>
          <w:spacing w:val="8"/>
          <w:sz w:val="24"/>
          <w:szCs w:val="24"/>
        </w:rPr>
        <w:t>不得为获取不正当的利益，损害国家、集体和对方利益，不得违反建设工程管理的规章制度。</w:t>
      </w:r>
    </w:p>
    <w:p>
      <w:pPr>
        <w:spacing w:before="2" w:line="360" w:lineRule="auto"/>
        <w:ind w:right="65" w:firstLine="435"/>
        <w:rPr>
          <w:rFonts w:ascii="宋体" w:hAnsi="宋体" w:eastAsia="宋体" w:cs="宋体"/>
          <w:sz w:val="24"/>
          <w:szCs w:val="24"/>
        </w:rPr>
      </w:pPr>
      <w:r>
        <w:rPr>
          <w:rFonts w:hint="eastAsia" w:ascii="宋体" w:hAnsi="宋体" w:eastAsia="宋体" w:cs="宋体"/>
          <w:spacing w:val="7"/>
          <w:sz w:val="24"/>
          <w:szCs w:val="24"/>
        </w:rPr>
        <w:t>1.4</w:t>
      </w:r>
      <w:r>
        <w:rPr>
          <w:rFonts w:hint="eastAsia" w:ascii="宋体" w:hAnsi="宋体" w:eastAsia="宋体" w:cs="宋体"/>
          <w:spacing w:val="-17"/>
          <w:sz w:val="24"/>
          <w:szCs w:val="24"/>
        </w:rPr>
        <w:t xml:space="preserve"> </w:t>
      </w:r>
      <w:r>
        <w:rPr>
          <w:rFonts w:hint="eastAsia" w:ascii="宋体" w:hAnsi="宋体" w:eastAsia="宋体" w:cs="宋体"/>
          <w:spacing w:val="7"/>
          <w:sz w:val="24"/>
          <w:szCs w:val="24"/>
        </w:rPr>
        <w:t>发现对方在业务活动中有违规、违纪、违法行为的，应及时提醒对方，情节严重的，</w:t>
      </w:r>
      <w:r>
        <w:rPr>
          <w:rFonts w:hint="eastAsia" w:ascii="宋体" w:hAnsi="宋体" w:eastAsia="宋体" w:cs="宋体"/>
          <w:sz w:val="24"/>
          <w:szCs w:val="24"/>
        </w:rPr>
        <w:t xml:space="preserve"> </w:t>
      </w:r>
      <w:r>
        <w:rPr>
          <w:rFonts w:hint="eastAsia" w:ascii="宋体" w:hAnsi="宋体" w:eastAsia="宋体" w:cs="宋体"/>
          <w:spacing w:val="9"/>
          <w:sz w:val="24"/>
          <w:szCs w:val="24"/>
        </w:rPr>
        <w:t>应向其上级主管部门或纪检监察、司法等有关机关举报。</w:t>
      </w:r>
    </w:p>
    <w:p>
      <w:pPr>
        <w:spacing w:line="360" w:lineRule="auto"/>
        <w:ind w:firstLine="424"/>
        <w:rPr>
          <w:rFonts w:ascii="宋体" w:hAnsi="宋体" w:eastAsia="宋体" w:cs="宋体"/>
          <w:sz w:val="24"/>
          <w:szCs w:val="24"/>
        </w:rPr>
      </w:pPr>
      <w:r>
        <w:rPr>
          <w:rFonts w:hint="eastAsia" w:ascii="宋体" w:hAnsi="宋体" w:eastAsia="宋体" w:cs="宋体"/>
          <w:spacing w:val="8"/>
          <w:sz w:val="24"/>
          <w:szCs w:val="24"/>
        </w:rPr>
        <w:t>二、发包人责任</w:t>
      </w:r>
    </w:p>
    <w:p>
      <w:pPr>
        <w:spacing w:before="51" w:line="360" w:lineRule="auto"/>
        <w:ind w:left="7" w:right="69" w:firstLine="416"/>
        <w:rPr>
          <w:rFonts w:ascii="宋体" w:hAnsi="宋体" w:eastAsia="宋体" w:cs="宋体"/>
          <w:sz w:val="24"/>
          <w:szCs w:val="24"/>
        </w:rPr>
      </w:pPr>
      <w:r>
        <w:rPr>
          <w:rFonts w:hint="eastAsia" w:ascii="宋体" w:hAnsi="宋体" w:eastAsia="宋体" w:cs="宋体"/>
          <w:spacing w:val="12"/>
          <w:sz w:val="24"/>
          <w:szCs w:val="24"/>
        </w:rPr>
        <w:t>发包人的领导和从事该建设工程项目的工作人员，在工程建设的事前、事中、事后应遵</w:t>
      </w:r>
      <w:r>
        <w:rPr>
          <w:rFonts w:hint="eastAsia" w:ascii="宋体" w:hAnsi="宋体" w:eastAsia="宋体" w:cs="宋体"/>
          <w:spacing w:val="15"/>
          <w:sz w:val="24"/>
          <w:szCs w:val="24"/>
        </w:rPr>
        <w:t xml:space="preserve"> </w:t>
      </w:r>
      <w:r>
        <w:rPr>
          <w:rFonts w:hint="eastAsia" w:ascii="宋体" w:hAnsi="宋体" w:eastAsia="宋体" w:cs="宋体"/>
          <w:spacing w:val="5"/>
          <w:sz w:val="24"/>
          <w:szCs w:val="24"/>
        </w:rPr>
        <w:t>守以下规定：</w:t>
      </w:r>
    </w:p>
    <w:p>
      <w:pPr>
        <w:spacing w:before="2" w:line="360" w:lineRule="auto"/>
        <w:ind w:right="69" w:firstLine="422"/>
        <w:rPr>
          <w:rFonts w:ascii="宋体" w:hAnsi="宋体" w:eastAsia="宋体" w:cs="宋体"/>
          <w:sz w:val="24"/>
          <w:szCs w:val="24"/>
        </w:rPr>
      </w:pPr>
      <w:r>
        <w:rPr>
          <w:rFonts w:hint="eastAsia" w:ascii="宋体" w:hAnsi="宋体" w:eastAsia="宋体" w:cs="宋体"/>
          <w:spacing w:val="7"/>
          <w:sz w:val="24"/>
          <w:szCs w:val="24"/>
        </w:rPr>
        <w:t>2.1</w:t>
      </w:r>
      <w:r>
        <w:rPr>
          <w:rFonts w:hint="eastAsia" w:ascii="宋体" w:hAnsi="宋体" w:eastAsia="宋体" w:cs="宋体"/>
          <w:spacing w:val="-8"/>
          <w:sz w:val="24"/>
          <w:szCs w:val="24"/>
        </w:rPr>
        <w:t xml:space="preserve"> </w:t>
      </w:r>
      <w:r>
        <w:rPr>
          <w:rFonts w:hint="eastAsia" w:ascii="宋体" w:hAnsi="宋体" w:eastAsia="宋体" w:cs="宋体"/>
          <w:spacing w:val="7"/>
          <w:sz w:val="24"/>
          <w:szCs w:val="24"/>
        </w:rPr>
        <w:t>不得向承包人和相关单位索要或接受回扣、礼金、有价证券、贵重物品和好处费、感</w:t>
      </w:r>
      <w:r>
        <w:rPr>
          <w:rFonts w:hint="eastAsia" w:ascii="宋体" w:hAnsi="宋体" w:eastAsia="宋体" w:cs="宋体"/>
          <w:sz w:val="24"/>
          <w:szCs w:val="24"/>
        </w:rPr>
        <w:t xml:space="preserve"> </w:t>
      </w:r>
      <w:r>
        <w:rPr>
          <w:rFonts w:hint="eastAsia" w:ascii="宋体" w:hAnsi="宋体" w:eastAsia="宋体" w:cs="宋体"/>
          <w:spacing w:val="5"/>
          <w:sz w:val="24"/>
          <w:szCs w:val="24"/>
        </w:rPr>
        <w:t>谢费等。</w:t>
      </w:r>
    </w:p>
    <w:p>
      <w:pPr>
        <w:spacing w:before="1" w:line="360" w:lineRule="auto"/>
        <w:ind w:firstLine="423"/>
        <w:rPr>
          <w:rFonts w:ascii="宋体" w:hAnsi="宋体" w:eastAsia="宋体" w:cs="宋体"/>
          <w:sz w:val="24"/>
          <w:szCs w:val="24"/>
        </w:rPr>
      </w:pPr>
      <w:r>
        <w:rPr>
          <w:rFonts w:hint="eastAsia" w:ascii="宋体" w:hAnsi="宋体" w:eastAsia="宋体" w:cs="宋体"/>
          <w:spacing w:val="8"/>
          <w:sz w:val="24"/>
          <w:szCs w:val="24"/>
        </w:rPr>
        <w:t>2.2</w:t>
      </w:r>
      <w:r>
        <w:rPr>
          <w:rFonts w:hint="eastAsia" w:ascii="宋体" w:hAnsi="宋体" w:eastAsia="宋体" w:cs="宋体"/>
          <w:spacing w:val="-19"/>
          <w:sz w:val="24"/>
          <w:szCs w:val="24"/>
        </w:rPr>
        <w:t xml:space="preserve"> </w:t>
      </w:r>
      <w:r>
        <w:rPr>
          <w:rFonts w:hint="eastAsia" w:ascii="宋体" w:hAnsi="宋体" w:eastAsia="宋体" w:cs="宋体"/>
          <w:spacing w:val="8"/>
          <w:sz w:val="24"/>
          <w:szCs w:val="24"/>
        </w:rPr>
        <w:t>不得在承包人和相关单位报销任何应由发包人或个人支付的费用。</w:t>
      </w:r>
    </w:p>
    <w:p>
      <w:pPr>
        <w:spacing w:before="52" w:line="360" w:lineRule="auto"/>
        <w:ind w:left="1" w:right="69" w:firstLine="421"/>
        <w:rPr>
          <w:rFonts w:ascii="宋体" w:hAnsi="宋体" w:eastAsia="宋体" w:cs="宋体"/>
          <w:sz w:val="24"/>
          <w:szCs w:val="24"/>
        </w:rPr>
      </w:pPr>
      <w:r>
        <w:rPr>
          <w:rFonts w:hint="eastAsia" w:ascii="宋体" w:hAnsi="宋体" w:eastAsia="宋体" w:cs="宋体"/>
          <w:spacing w:val="7"/>
          <w:sz w:val="24"/>
          <w:szCs w:val="24"/>
        </w:rPr>
        <w:t>2.3</w:t>
      </w:r>
      <w:r>
        <w:rPr>
          <w:rFonts w:hint="eastAsia" w:ascii="宋体" w:hAnsi="宋体" w:eastAsia="宋体" w:cs="宋体"/>
          <w:spacing w:val="-8"/>
          <w:sz w:val="24"/>
          <w:szCs w:val="24"/>
        </w:rPr>
        <w:t xml:space="preserve"> </w:t>
      </w:r>
      <w:r>
        <w:rPr>
          <w:rFonts w:hint="eastAsia" w:ascii="宋体" w:hAnsi="宋体" w:eastAsia="宋体" w:cs="宋体"/>
          <w:spacing w:val="7"/>
          <w:sz w:val="24"/>
          <w:szCs w:val="24"/>
        </w:rPr>
        <w:t>不得要求、暗示或接受承包人和相关单位为个人装修住房、婚丧嫁娶、配偶子女的工</w:t>
      </w:r>
      <w:r>
        <w:rPr>
          <w:rFonts w:hint="eastAsia" w:ascii="宋体" w:hAnsi="宋体" w:eastAsia="宋体" w:cs="宋体"/>
          <w:sz w:val="24"/>
          <w:szCs w:val="24"/>
        </w:rPr>
        <w:t xml:space="preserve"> </w:t>
      </w:r>
      <w:r>
        <w:rPr>
          <w:rFonts w:hint="eastAsia" w:ascii="宋体" w:hAnsi="宋体" w:eastAsia="宋体" w:cs="宋体"/>
          <w:spacing w:val="8"/>
          <w:sz w:val="24"/>
          <w:szCs w:val="24"/>
        </w:rPr>
        <w:t>作安排以及出国(境)、旅游等提供方便。</w:t>
      </w:r>
    </w:p>
    <w:p>
      <w:pPr>
        <w:spacing w:before="1" w:line="360" w:lineRule="auto"/>
        <w:ind w:firstLine="423"/>
        <w:rPr>
          <w:rFonts w:ascii="宋体" w:hAnsi="宋体" w:eastAsia="宋体" w:cs="宋体"/>
          <w:sz w:val="24"/>
          <w:szCs w:val="24"/>
        </w:rPr>
      </w:pPr>
      <w:r>
        <w:rPr>
          <w:rFonts w:hint="eastAsia" w:ascii="宋体" w:hAnsi="宋体" w:eastAsia="宋体" w:cs="宋体"/>
          <w:spacing w:val="8"/>
          <w:sz w:val="24"/>
          <w:szCs w:val="24"/>
        </w:rPr>
        <w:t>2.4</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不得参加有可能影响公正执行公务的承包人和相关单位的宴请、健身、娱乐等活动。</w:t>
      </w:r>
    </w:p>
    <w:p>
      <w:pPr>
        <w:spacing w:before="52" w:line="360" w:lineRule="auto"/>
        <w:ind w:left="1" w:right="69" w:firstLine="421"/>
        <w:rPr>
          <w:rFonts w:ascii="宋体" w:hAnsi="宋体" w:eastAsia="宋体" w:cs="宋体"/>
          <w:sz w:val="24"/>
          <w:szCs w:val="24"/>
        </w:rPr>
      </w:pPr>
      <w:r>
        <w:rPr>
          <w:rFonts w:hint="eastAsia" w:ascii="宋体" w:hAnsi="宋体" w:eastAsia="宋体" w:cs="宋体"/>
          <w:spacing w:val="7"/>
          <w:sz w:val="24"/>
          <w:szCs w:val="24"/>
        </w:rPr>
        <w:t>2.5</w:t>
      </w:r>
      <w:r>
        <w:rPr>
          <w:rFonts w:hint="eastAsia" w:ascii="宋体" w:hAnsi="宋体" w:eastAsia="宋体" w:cs="宋体"/>
          <w:spacing w:val="-8"/>
          <w:sz w:val="24"/>
          <w:szCs w:val="24"/>
        </w:rPr>
        <w:t xml:space="preserve"> </w:t>
      </w:r>
      <w:r>
        <w:rPr>
          <w:rFonts w:hint="eastAsia" w:ascii="宋体" w:hAnsi="宋体" w:eastAsia="宋体" w:cs="宋体"/>
          <w:spacing w:val="7"/>
          <w:sz w:val="24"/>
          <w:szCs w:val="24"/>
        </w:rPr>
        <w:t>不得向承包人和相关单位介绍或为配偶、子女、亲属参与同发包人工程建设管理合同</w:t>
      </w:r>
      <w:r>
        <w:rPr>
          <w:rFonts w:hint="eastAsia" w:ascii="宋体" w:hAnsi="宋体" w:eastAsia="宋体" w:cs="宋体"/>
          <w:sz w:val="24"/>
          <w:szCs w:val="24"/>
        </w:rPr>
        <w:t xml:space="preserve"> </w:t>
      </w:r>
      <w:r>
        <w:rPr>
          <w:rFonts w:hint="eastAsia" w:ascii="宋体" w:hAnsi="宋体" w:eastAsia="宋体" w:cs="宋体"/>
          <w:spacing w:val="5"/>
          <w:sz w:val="24"/>
          <w:szCs w:val="24"/>
        </w:rPr>
        <w:t>有关的业务活动；</w:t>
      </w:r>
      <w:r>
        <w:rPr>
          <w:rFonts w:hint="eastAsia" w:ascii="宋体" w:hAnsi="宋体" w:eastAsia="宋体" w:cs="宋体"/>
          <w:spacing w:val="70"/>
          <w:sz w:val="24"/>
          <w:szCs w:val="24"/>
        </w:rPr>
        <w:t xml:space="preserve"> </w:t>
      </w:r>
      <w:r>
        <w:rPr>
          <w:rFonts w:hint="eastAsia" w:ascii="宋体" w:hAnsi="宋体" w:eastAsia="宋体" w:cs="宋体"/>
          <w:spacing w:val="5"/>
          <w:sz w:val="24"/>
          <w:szCs w:val="24"/>
        </w:rPr>
        <w:t>不得以任何理由要求承包人和相关单位使用某种产品、材料和设备。</w:t>
      </w:r>
    </w:p>
    <w:p>
      <w:pPr>
        <w:spacing w:line="360" w:lineRule="auto"/>
        <w:ind w:firstLine="425"/>
        <w:rPr>
          <w:rFonts w:ascii="宋体" w:hAnsi="宋体" w:eastAsia="宋体" w:cs="宋体"/>
          <w:sz w:val="24"/>
          <w:szCs w:val="24"/>
        </w:rPr>
      </w:pPr>
      <w:r>
        <w:rPr>
          <w:rFonts w:hint="eastAsia" w:ascii="宋体" w:hAnsi="宋体" w:eastAsia="宋体" w:cs="宋体"/>
          <w:spacing w:val="8"/>
          <w:sz w:val="24"/>
          <w:szCs w:val="24"/>
        </w:rPr>
        <w:t>三、承包人责任</w:t>
      </w:r>
    </w:p>
    <w:p>
      <w:pPr>
        <w:spacing w:before="52" w:line="360" w:lineRule="auto"/>
        <w:ind w:right="69" w:firstLine="420"/>
        <w:rPr>
          <w:rFonts w:ascii="宋体" w:hAnsi="宋体" w:eastAsia="宋体" w:cs="宋体"/>
          <w:sz w:val="24"/>
          <w:szCs w:val="24"/>
        </w:rPr>
      </w:pPr>
      <w:r>
        <w:rPr>
          <w:rFonts w:hint="eastAsia" w:ascii="宋体" w:hAnsi="宋体" w:eastAsia="宋体" w:cs="宋体"/>
          <w:spacing w:val="12"/>
          <w:sz w:val="24"/>
          <w:szCs w:val="24"/>
        </w:rPr>
        <w:t>应与发包人保持正常的业务交往，按照有关法律法规和程序开展业务工作，严格执行工</w:t>
      </w:r>
      <w:r>
        <w:rPr>
          <w:rFonts w:hint="eastAsia" w:ascii="宋体" w:hAnsi="宋体" w:eastAsia="宋体" w:cs="宋体"/>
          <w:spacing w:val="18"/>
          <w:sz w:val="24"/>
          <w:szCs w:val="24"/>
        </w:rPr>
        <w:t xml:space="preserve"> </w:t>
      </w:r>
      <w:r>
        <w:rPr>
          <w:rFonts w:hint="eastAsia" w:ascii="宋体" w:hAnsi="宋体" w:eastAsia="宋体" w:cs="宋体"/>
          <w:spacing w:val="9"/>
          <w:sz w:val="24"/>
          <w:szCs w:val="24"/>
        </w:rPr>
        <w:t>程建设的有关方针、政策，执行工程建设强制性标准，并遵守以下规定：</w:t>
      </w:r>
    </w:p>
    <w:p>
      <w:pPr>
        <w:spacing w:before="2" w:line="360" w:lineRule="auto"/>
        <w:ind w:right="69" w:firstLine="425"/>
        <w:rPr>
          <w:rFonts w:ascii="宋体" w:hAnsi="宋体" w:eastAsia="宋体" w:cs="宋体"/>
          <w:sz w:val="24"/>
          <w:szCs w:val="24"/>
        </w:rPr>
      </w:pPr>
      <w:r>
        <w:rPr>
          <w:rFonts w:hint="eastAsia" w:ascii="宋体" w:hAnsi="宋体" w:eastAsia="宋体" w:cs="宋体"/>
          <w:spacing w:val="7"/>
          <w:sz w:val="24"/>
          <w:szCs w:val="24"/>
        </w:rPr>
        <w:t>3.1</w:t>
      </w:r>
      <w:r>
        <w:rPr>
          <w:rFonts w:hint="eastAsia" w:ascii="宋体" w:hAnsi="宋体" w:eastAsia="宋体" w:cs="宋体"/>
          <w:spacing w:val="-9"/>
          <w:sz w:val="24"/>
          <w:szCs w:val="24"/>
        </w:rPr>
        <w:t xml:space="preserve"> </w:t>
      </w:r>
      <w:r>
        <w:rPr>
          <w:rFonts w:hint="eastAsia" w:ascii="宋体" w:hAnsi="宋体" w:eastAsia="宋体" w:cs="宋体"/>
          <w:spacing w:val="7"/>
          <w:sz w:val="24"/>
          <w:szCs w:val="24"/>
        </w:rPr>
        <w:t>不得以任何理由向发包人及其工作人员索要、接受或赠送礼金、有价证券、贵重物品</w:t>
      </w:r>
      <w:r>
        <w:rPr>
          <w:rFonts w:hint="eastAsia" w:ascii="宋体" w:hAnsi="宋体" w:eastAsia="宋体" w:cs="宋体"/>
          <w:sz w:val="24"/>
          <w:szCs w:val="24"/>
        </w:rPr>
        <w:t xml:space="preserve"> </w:t>
      </w:r>
      <w:r>
        <w:rPr>
          <w:rFonts w:hint="eastAsia" w:ascii="宋体" w:hAnsi="宋体" w:eastAsia="宋体" w:cs="宋体"/>
          <w:spacing w:val="8"/>
          <w:sz w:val="24"/>
          <w:szCs w:val="24"/>
        </w:rPr>
        <w:t>及回扣、好处费、感谢费等。</w:t>
      </w:r>
    </w:p>
    <w:p>
      <w:pPr>
        <w:spacing w:line="360" w:lineRule="auto"/>
        <w:ind w:firstLine="425"/>
        <w:rPr>
          <w:rFonts w:ascii="宋体" w:hAnsi="宋体" w:eastAsia="宋体" w:cs="宋体"/>
          <w:sz w:val="24"/>
          <w:szCs w:val="24"/>
        </w:rPr>
      </w:pPr>
      <w:r>
        <w:rPr>
          <w:rFonts w:hint="eastAsia" w:ascii="宋体" w:hAnsi="宋体" w:eastAsia="宋体" w:cs="宋体"/>
          <w:spacing w:val="8"/>
          <w:sz w:val="24"/>
          <w:szCs w:val="24"/>
        </w:rPr>
        <w:t>3.2</w:t>
      </w:r>
      <w:r>
        <w:rPr>
          <w:rFonts w:hint="eastAsia" w:ascii="宋体" w:hAnsi="宋体" w:eastAsia="宋体" w:cs="宋体"/>
          <w:spacing w:val="-17"/>
          <w:sz w:val="24"/>
          <w:szCs w:val="24"/>
        </w:rPr>
        <w:t xml:space="preserve"> </w:t>
      </w:r>
      <w:r>
        <w:rPr>
          <w:rFonts w:hint="eastAsia" w:ascii="宋体" w:hAnsi="宋体" w:eastAsia="宋体" w:cs="宋体"/>
          <w:spacing w:val="8"/>
          <w:sz w:val="24"/>
          <w:szCs w:val="24"/>
        </w:rPr>
        <w:t>不得以任何理由为发包人和相关单位报销应由对方或个人支付的费用。</w:t>
      </w:r>
    </w:p>
    <w:p>
      <w:pPr>
        <w:spacing w:before="53" w:line="360" w:lineRule="auto"/>
        <w:ind w:right="69" w:firstLine="424"/>
        <w:rPr>
          <w:rFonts w:ascii="宋体" w:hAnsi="宋体" w:eastAsia="宋体" w:cs="宋体"/>
          <w:sz w:val="24"/>
          <w:szCs w:val="24"/>
        </w:rPr>
      </w:pPr>
      <w:r>
        <w:rPr>
          <w:rFonts w:hint="eastAsia" w:ascii="宋体" w:hAnsi="宋体" w:eastAsia="宋体" w:cs="宋体"/>
          <w:spacing w:val="7"/>
          <w:sz w:val="24"/>
          <w:szCs w:val="24"/>
        </w:rPr>
        <w:t>3.3</w:t>
      </w:r>
      <w:r>
        <w:rPr>
          <w:rFonts w:hint="eastAsia" w:ascii="宋体" w:hAnsi="宋体" w:eastAsia="宋体" w:cs="宋体"/>
          <w:spacing w:val="-9"/>
          <w:sz w:val="24"/>
          <w:szCs w:val="24"/>
        </w:rPr>
        <w:t xml:space="preserve"> </w:t>
      </w:r>
      <w:r>
        <w:rPr>
          <w:rFonts w:hint="eastAsia" w:ascii="宋体" w:hAnsi="宋体" w:eastAsia="宋体" w:cs="宋体"/>
          <w:spacing w:val="7"/>
          <w:sz w:val="24"/>
          <w:szCs w:val="24"/>
        </w:rPr>
        <w:t>不得接受或暗示为发包人、相关单位或个人装修住房、婚丧嫁娶、配偶子女的工作安</w:t>
      </w:r>
      <w:r>
        <w:rPr>
          <w:rFonts w:hint="eastAsia" w:ascii="宋体" w:hAnsi="宋体" w:eastAsia="宋体" w:cs="宋体"/>
          <w:sz w:val="24"/>
          <w:szCs w:val="24"/>
        </w:rPr>
        <w:t xml:space="preserve"> </w:t>
      </w:r>
      <w:r>
        <w:rPr>
          <w:rFonts w:hint="eastAsia" w:ascii="宋体" w:hAnsi="宋体" w:eastAsia="宋体" w:cs="宋体"/>
          <w:spacing w:val="8"/>
          <w:sz w:val="24"/>
          <w:szCs w:val="24"/>
        </w:rPr>
        <w:t>排以及出国(境)、旅游等提供方便。</w:t>
      </w:r>
    </w:p>
    <w:p>
      <w:pPr>
        <w:spacing w:before="2" w:line="360" w:lineRule="auto"/>
        <w:ind w:left="6" w:right="69" w:firstLine="418"/>
        <w:rPr>
          <w:rFonts w:ascii="宋体" w:hAnsi="宋体" w:eastAsia="宋体" w:cs="宋体"/>
          <w:sz w:val="24"/>
          <w:szCs w:val="24"/>
        </w:rPr>
      </w:pPr>
      <w:r>
        <w:rPr>
          <w:rFonts w:hint="eastAsia" w:ascii="宋体" w:hAnsi="宋体" w:eastAsia="宋体" w:cs="宋体"/>
          <w:spacing w:val="7"/>
          <w:sz w:val="24"/>
          <w:szCs w:val="24"/>
        </w:rPr>
        <w:t>3.4</w:t>
      </w:r>
      <w:r>
        <w:rPr>
          <w:rFonts w:hint="eastAsia" w:ascii="宋体" w:hAnsi="宋体" w:eastAsia="宋体" w:cs="宋体"/>
          <w:spacing w:val="-9"/>
          <w:sz w:val="24"/>
          <w:szCs w:val="24"/>
        </w:rPr>
        <w:t xml:space="preserve"> </w:t>
      </w:r>
      <w:r>
        <w:rPr>
          <w:rFonts w:hint="eastAsia" w:ascii="宋体" w:hAnsi="宋体" w:eastAsia="宋体" w:cs="宋体"/>
          <w:spacing w:val="7"/>
          <w:sz w:val="24"/>
          <w:szCs w:val="24"/>
        </w:rPr>
        <w:t>不得以任何理由为发包人、相关单位或个人组织有可能影响公正执行公务的宴请、健</w:t>
      </w:r>
      <w:r>
        <w:rPr>
          <w:rFonts w:hint="eastAsia" w:ascii="宋体" w:hAnsi="宋体" w:eastAsia="宋体" w:cs="宋体"/>
          <w:sz w:val="24"/>
          <w:szCs w:val="24"/>
        </w:rPr>
        <w:t xml:space="preserve"> </w:t>
      </w:r>
      <w:r>
        <w:rPr>
          <w:rFonts w:hint="eastAsia" w:ascii="宋体" w:hAnsi="宋体" w:eastAsia="宋体" w:cs="宋体"/>
          <w:spacing w:val="7"/>
          <w:sz w:val="24"/>
          <w:szCs w:val="24"/>
        </w:rPr>
        <w:t>身、娱乐等活动。</w:t>
      </w:r>
    </w:p>
    <w:p>
      <w:pPr>
        <w:spacing w:line="360" w:lineRule="auto"/>
        <w:ind w:firstLine="433"/>
        <w:rPr>
          <w:rFonts w:ascii="宋体" w:hAnsi="宋体" w:eastAsia="宋体" w:cs="宋体"/>
          <w:sz w:val="24"/>
          <w:szCs w:val="24"/>
        </w:rPr>
      </w:pPr>
      <w:r>
        <w:rPr>
          <w:rFonts w:hint="eastAsia" w:ascii="宋体" w:hAnsi="宋体" w:eastAsia="宋体" w:cs="宋体"/>
          <w:spacing w:val="6"/>
          <w:sz w:val="24"/>
          <w:szCs w:val="24"/>
        </w:rPr>
        <w:t>四、违约责任</w:t>
      </w:r>
    </w:p>
    <w:p>
      <w:pPr>
        <w:spacing w:before="51" w:line="360" w:lineRule="auto"/>
        <w:ind w:firstLine="420"/>
        <w:rPr>
          <w:rFonts w:ascii="宋体" w:hAnsi="宋体" w:eastAsia="宋体" w:cs="宋体"/>
          <w:sz w:val="24"/>
          <w:szCs w:val="24"/>
        </w:rPr>
      </w:pPr>
      <w:r>
        <w:rPr>
          <w:rFonts w:hint="eastAsia" w:ascii="宋体" w:hAnsi="宋体" w:eastAsia="宋体" w:cs="宋体"/>
          <w:spacing w:val="7"/>
          <w:sz w:val="24"/>
          <w:szCs w:val="24"/>
        </w:rPr>
        <w:t>4.1</w:t>
      </w:r>
      <w:r>
        <w:rPr>
          <w:rFonts w:hint="eastAsia" w:ascii="宋体" w:hAnsi="宋体" w:eastAsia="宋体" w:cs="宋体"/>
          <w:spacing w:val="-4"/>
          <w:sz w:val="24"/>
          <w:szCs w:val="24"/>
        </w:rPr>
        <w:t xml:space="preserve"> </w:t>
      </w:r>
      <w:r>
        <w:rPr>
          <w:rFonts w:hint="eastAsia" w:ascii="宋体" w:hAnsi="宋体" w:eastAsia="宋体" w:cs="宋体"/>
          <w:spacing w:val="7"/>
          <w:sz w:val="24"/>
          <w:szCs w:val="24"/>
        </w:rPr>
        <w:t>发包人工作人员有违反本责任书第一、二条责任行为的，依据有关法律、法规给予处</w:t>
      </w:r>
    </w:p>
    <w:p>
      <w:pPr>
        <w:spacing w:before="53" w:line="360" w:lineRule="auto"/>
        <w:ind w:firstLine="3"/>
        <w:rPr>
          <w:rFonts w:ascii="宋体" w:hAnsi="宋体" w:eastAsia="宋体" w:cs="宋体"/>
          <w:sz w:val="24"/>
          <w:szCs w:val="24"/>
        </w:rPr>
      </w:pPr>
      <w:r>
        <w:rPr>
          <w:rFonts w:hint="eastAsia" w:ascii="宋体" w:hAnsi="宋体" w:eastAsia="宋体" w:cs="宋体"/>
          <w:sz w:val="24"/>
          <w:szCs w:val="24"/>
        </w:rPr>
        <w:t>理；</w:t>
      </w:r>
      <w:r>
        <w:rPr>
          <w:rFonts w:hint="eastAsia" w:ascii="宋体" w:hAnsi="宋体" w:eastAsia="宋体" w:cs="宋体"/>
          <w:spacing w:val="98"/>
          <w:sz w:val="24"/>
          <w:szCs w:val="24"/>
        </w:rPr>
        <w:t xml:space="preserve"> </w:t>
      </w:r>
      <w:r>
        <w:rPr>
          <w:rFonts w:hint="eastAsia" w:ascii="宋体" w:hAnsi="宋体" w:eastAsia="宋体" w:cs="宋体"/>
          <w:sz w:val="24"/>
          <w:szCs w:val="24"/>
        </w:rPr>
        <w:t>涉嫌犯罪的，移交司法机关追究刑事责任；</w:t>
      </w:r>
      <w:r>
        <w:rPr>
          <w:rFonts w:hint="eastAsia" w:ascii="宋体" w:hAnsi="宋体" w:eastAsia="宋体" w:cs="宋体"/>
          <w:spacing w:val="63"/>
          <w:sz w:val="24"/>
          <w:szCs w:val="24"/>
        </w:rPr>
        <w:t xml:space="preserve"> </w:t>
      </w:r>
      <w:r>
        <w:rPr>
          <w:rFonts w:hint="eastAsia" w:ascii="宋体" w:hAnsi="宋体" w:eastAsia="宋体" w:cs="宋体"/>
          <w:sz w:val="24"/>
          <w:szCs w:val="24"/>
        </w:rPr>
        <w:t>给承包人单位造成经济损失的，应予以赔偿。</w:t>
      </w:r>
    </w:p>
    <w:p>
      <w:pPr>
        <w:spacing w:before="53" w:line="360" w:lineRule="auto"/>
        <w:ind w:right="69" w:firstLine="419"/>
        <w:rPr>
          <w:rFonts w:ascii="宋体" w:hAnsi="宋体" w:eastAsia="宋体" w:cs="宋体"/>
          <w:sz w:val="24"/>
          <w:szCs w:val="24"/>
        </w:rPr>
      </w:pPr>
      <w:r>
        <w:rPr>
          <w:rFonts w:hint="eastAsia" w:ascii="宋体" w:hAnsi="宋体" w:eastAsia="宋体" w:cs="宋体"/>
          <w:spacing w:val="4"/>
          <w:sz w:val="24"/>
          <w:szCs w:val="24"/>
        </w:rPr>
        <w:t>4.2</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承包人工作人员有违反本责任书第一、三条责任行为的，依据有关法律法规处理；</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涉</w:t>
      </w:r>
      <w:r>
        <w:rPr>
          <w:rFonts w:hint="eastAsia" w:ascii="宋体" w:hAnsi="宋体" w:eastAsia="宋体" w:cs="宋体"/>
          <w:sz w:val="24"/>
          <w:szCs w:val="24"/>
        </w:rPr>
        <w:t xml:space="preserve"> </w:t>
      </w:r>
      <w:r>
        <w:rPr>
          <w:rFonts w:hint="eastAsia" w:ascii="宋体" w:hAnsi="宋体" w:eastAsia="宋体" w:cs="宋体"/>
          <w:spacing w:val="5"/>
          <w:sz w:val="24"/>
          <w:szCs w:val="24"/>
        </w:rPr>
        <w:t>嫌犯罪的，移交司法机关追究刑事责任；</w:t>
      </w:r>
      <w:r>
        <w:rPr>
          <w:rFonts w:hint="eastAsia" w:ascii="宋体" w:hAnsi="宋体" w:eastAsia="宋体" w:cs="宋体"/>
          <w:spacing w:val="71"/>
          <w:sz w:val="24"/>
          <w:szCs w:val="24"/>
        </w:rPr>
        <w:t xml:space="preserve"> </w:t>
      </w:r>
      <w:r>
        <w:rPr>
          <w:rFonts w:hint="eastAsia" w:ascii="宋体" w:hAnsi="宋体" w:eastAsia="宋体" w:cs="宋体"/>
          <w:spacing w:val="5"/>
          <w:sz w:val="24"/>
          <w:szCs w:val="24"/>
        </w:rPr>
        <w:t>给发包人单位造成经济损失的，应予以赔偿。</w:t>
      </w:r>
    </w:p>
    <w:p>
      <w:pPr>
        <w:spacing w:before="2" w:line="360" w:lineRule="auto"/>
        <w:ind w:right="69" w:firstLine="419"/>
        <w:rPr>
          <w:rFonts w:ascii="宋体" w:hAnsi="宋体" w:eastAsia="宋体" w:cs="宋体"/>
          <w:sz w:val="24"/>
          <w:szCs w:val="24"/>
        </w:rPr>
      </w:pPr>
      <w:r>
        <w:rPr>
          <w:rFonts w:hint="eastAsia" w:ascii="宋体" w:hAnsi="宋体" w:eastAsia="宋体" w:cs="宋体"/>
          <w:spacing w:val="7"/>
          <w:sz w:val="24"/>
          <w:szCs w:val="24"/>
        </w:rPr>
        <w:t>4.3</w:t>
      </w:r>
      <w:r>
        <w:rPr>
          <w:rFonts w:hint="eastAsia" w:ascii="宋体" w:hAnsi="宋体" w:eastAsia="宋体" w:cs="宋体"/>
          <w:spacing w:val="-4"/>
          <w:sz w:val="24"/>
          <w:szCs w:val="24"/>
        </w:rPr>
        <w:t xml:space="preserve"> </w:t>
      </w:r>
      <w:r>
        <w:rPr>
          <w:rFonts w:hint="eastAsia" w:ascii="宋体" w:hAnsi="宋体" w:eastAsia="宋体" w:cs="宋体"/>
          <w:spacing w:val="7"/>
          <w:sz w:val="24"/>
          <w:szCs w:val="24"/>
        </w:rPr>
        <w:t>本责任书作为建设工程合同的组成部分，与建设工程合同具有同等法律效力。经双方</w:t>
      </w:r>
      <w:r>
        <w:rPr>
          <w:rFonts w:hint="eastAsia" w:ascii="宋体" w:hAnsi="宋体" w:eastAsia="宋体" w:cs="宋体"/>
          <w:sz w:val="24"/>
          <w:szCs w:val="24"/>
        </w:rPr>
        <w:t xml:space="preserve"> </w:t>
      </w:r>
      <w:r>
        <w:rPr>
          <w:rFonts w:hint="eastAsia" w:ascii="宋体" w:hAnsi="宋体" w:eastAsia="宋体" w:cs="宋体"/>
          <w:spacing w:val="7"/>
          <w:sz w:val="24"/>
          <w:szCs w:val="24"/>
        </w:rPr>
        <w:t>签署后立即生效。</w:t>
      </w:r>
    </w:p>
    <w:p>
      <w:pPr>
        <w:spacing w:before="1" w:line="360" w:lineRule="auto"/>
        <w:ind w:firstLine="426"/>
        <w:rPr>
          <w:rFonts w:ascii="宋体" w:hAnsi="宋体" w:eastAsia="宋体" w:cs="宋体"/>
          <w:sz w:val="24"/>
          <w:szCs w:val="24"/>
        </w:rPr>
      </w:pPr>
      <w:r>
        <w:rPr>
          <w:rFonts w:hint="eastAsia" w:ascii="宋体" w:hAnsi="宋体" w:eastAsia="宋体" w:cs="宋体"/>
          <w:spacing w:val="7"/>
          <w:sz w:val="24"/>
          <w:szCs w:val="24"/>
        </w:rPr>
        <w:t>五、责任书有效期</w:t>
      </w:r>
    </w:p>
    <w:p>
      <w:pPr>
        <w:spacing w:before="51" w:line="360" w:lineRule="auto"/>
        <w:ind w:firstLine="421"/>
        <w:rPr>
          <w:rFonts w:ascii="宋体" w:hAnsi="宋体" w:eastAsia="宋体" w:cs="宋体"/>
          <w:sz w:val="24"/>
          <w:szCs w:val="24"/>
        </w:rPr>
      </w:pPr>
      <w:r>
        <w:rPr>
          <w:rFonts w:hint="eastAsia" w:ascii="宋体" w:hAnsi="宋体" w:eastAsia="宋体" w:cs="宋体"/>
          <w:spacing w:val="9"/>
          <w:sz w:val="24"/>
          <w:szCs w:val="24"/>
        </w:rPr>
        <w:t>本责任书的有效期为双方签署之日起至该工程项目竣工验收合格时止。</w:t>
      </w:r>
    </w:p>
    <w:p>
      <w:pPr>
        <w:spacing w:before="65" w:line="360" w:lineRule="auto"/>
        <w:ind w:firstLine="508" w:firstLineChars="200"/>
        <w:rPr>
          <w:rFonts w:ascii="宋体" w:hAnsi="宋体" w:eastAsia="宋体" w:cs="宋体"/>
          <w:sz w:val="24"/>
          <w:szCs w:val="24"/>
        </w:rPr>
      </w:pPr>
      <w:r>
        <w:rPr>
          <w:rFonts w:hint="eastAsia" w:ascii="宋体" w:hAnsi="宋体" w:eastAsia="宋体" w:cs="宋体"/>
          <w:spacing w:val="7"/>
          <w:sz w:val="24"/>
          <w:szCs w:val="24"/>
        </w:rPr>
        <w:t>六、责任书份数</w:t>
      </w:r>
    </w:p>
    <w:p>
      <w:pPr>
        <w:spacing w:before="51" w:line="360" w:lineRule="auto"/>
        <w:ind w:firstLine="344"/>
        <w:rPr>
          <w:rFonts w:ascii="宋体" w:hAnsi="宋体" w:eastAsia="宋体" w:cs="宋体"/>
          <w:sz w:val="24"/>
          <w:szCs w:val="24"/>
        </w:rPr>
      </w:pPr>
      <w:r>
        <w:rPr>
          <w:rFonts w:hint="eastAsia" w:ascii="宋体" w:hAnsi="宋体" w:eastAsia="宋体" w:cs="宋体"/>
          <w:spacing w:val="9"/>
          <w:sz w:val="24"/>
          <w:szCs w:val="24"/>
        </w:rPr>
        <w:t>本责任书一式二份，发包人承包人各执一份，具有同等效力。</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sectPr>
          <w:footerReference r:id="rId37" w:type="default"/>
          <w:pgSz w:w="11906" w:h="16839"/>
          <w:pgMar w:top="400" w:right="1785" w:bottom="1007" w:left="1785" w:header="0" w:footer="877" w:gutter="0"/>
          <w:cols w:equalWidth="0" w:num="1">
            <w:col w:w="8335"/>
          </w:cols>
        </w:sectPr>
      </w:pPr>
    </w:p>
    <w:p>
      <w:pPr>
        <w:spacing w:before="41" w:line="360" w:lineRule="auto"/>
        <w:ind w:firstLine="347"/>
        <w:rPr>
          <w:rFonts w:ascii="宋体" w:hAnsi="宋体" w:eastAsia="宋体" w:cs="宋体"/>
          <w:sz w:val="24"/>
          <w:szCs w:val="24"/>
        </w:rPr>
      </w:pPr>
      <w:r>
        <w:rPr>
          <w:rFonts w:hint="eastAsia" w:ascii="宋体" w:hAnsi="宋体" w:eastAsia="宋体" w:cs="宋体"/>
          <w:spacing w:val="-18"/>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pacing w:val="-18"/>
          <w:sz w:val="24"/>
          <w:szCs w:val="24"/>
        </w:rPr>
        <w:t>(公章)</w:t>
      </w:r>
    </w:p>
    <w:p>
      <w:pPr>
        <w:spacing w:before="72" w:line="360" w:lineRule="auto"/>
        <w:ind w:left="344" w:right="794"/>
        <w:rPr>
          <w:rFonts w:ascii="宋体" w:hAnsi="宋体" w:eastAsia="宋体" w:cs="宋体"/>
          <w:sz w:val="24"/>
          <w:szCs w:val="24"/>
        </w:rPr>
      </w:pPr>
      <w:r>
        <w:rPr>
          <w:rFonts w:hint="eastAsia" w:ascii="宋体" w:hAnsi="宋体" w:eastAsia="宋体" w:cs="宋体"/>
          <w:spacing w:val="9"/>
          <w:sz w:val="24"/>
          <w:szCs w:val="24"/>
        </w:rPr>
        <w:t xml:space="preserve">法定地址： </w:t>
      </w:r>
      <w:r>
        <w:rPr>
          <w:rFonts w:hint="eastAsia" w:ascii="宋体" w:hAnsi="宋体" w:eastAsia="宋体" w:cs="宋体"/>
          <w:spacing w:val="2"/>
          <w:sz w:val="24"/>
          <w:szCs w:val="24"/>
          <w:u w:val="single"/>
        </w:rPr>
        <w:t xml:space="preserve">                    </w:t>
      </w:r>
      <w:r>
        <w:rPr>
          <w:rFonts w:hint="eastAsia" w:ascii="宋体" w:hAnsi="宋体" w:eastAsia="宋体" w:cs="宋体"/>
          <w:spacing w:val="6"/>
          <w:sz w:val="24"/>
          <w:szCs w:val="24"/>
        </w:rPr>
        <w:t xml:space="preserve"> </w:t>
      </w:r>
      <w:r>
        <w:rPr>
          <w:rFonts w:hint="eastAsia" w:ascii="宋体" w:hAnsi="宋体" w:eastAsia="宋体" w:cs="宋体"/>
          <w:spacing w:val="8"/>
          <w:sz w:val="24"/>
          <w:szCs w:val="24"/>
        </w:rPr>
        <w:t>法定代表人或其</w:t>
      </w:r>
    </w:p>
    <w:p>
      <w:pPr>
        <w:spacing w:line="360" w:lineRule="auto"/>
        <w:ind w:firstLine="343"/>
        <w:rPr>
          <w:rFonts w:ascii="宋体" w:hAnsi="宋体" w:eastAsia="宋体" w:cs="宋体"/>
          <w:sz w:val="24"/>
          <w:szCs w:val="24"/>
        </w:rPr>
      </w:pPr>
      <w:r>
        <w:rPr>
          <w:rFonts w:hint="eastAsia" w:ascii="宋体" w:hAnsi="宋体" w:eastAsia="宋体" w:cs="宋体"/>
          <w:spacing w:val="-12"/>
          <w:sz w:val="24"/>
          <w:szCs w:val="24"/>
        </w:rPr>
        <w:t>委托代理人：</w:t>
      </w:r>
      <w:r>
        <w:rPr>
          <w:rFonts w:hint="eastAsia" w:ascii="宋体" w:hAnsi="宋体" w:eastAsia="宋体" w:cs="宋体"/>
          <w:spacing w:val="4"/>
          <w:sz w:val="24"/>
          <w:szCs w:val="24"/>
          <w:u w:val="single"/>
        </w:rPr>
        <w:t xml:space="preserve">                   </w:t>
      </w:r>
      <w:r>
        <w:rPr>
          <w:rFonts w:hint="eastAsia" w:ascii="宋体" w:hAnsi="宋体" w:eastAsia="宋体" w:cs="宋体"/>
          <w:spacing w:val="-12"/>
          <w:sz w:val="24"/>
          <w:szCs w:val="24"/>
        </w:rPr>
        <w:t>(签字)</w:t>
      </w:r>
    </w:p>
    <w:p>
      <w:pPr>
        <w:spacing w:before="71" w:line="360" w:lineRule="auto"/>
        <w:ind w:firstLine="368"/>
        <w:rPr>
          <w:rFonts w:ascii="宋体" w:hAnsi="宋体" w:eastAsia="宋体" w:cs="宋体"/>
          <w:sz w:val="24"/>
          <w:szCs w:val="24"/>
        </w:rPr>
      </w:pPr>
      <w:r>
        <w:rPr>
          <w:rFonts w:hint="eastAsia" w:ascii="宋体" w:hAnsi="宋体" w:eastAsia="宋体" w:cs="宋体"/>
          <w:spacing w:val="9"/>
          <w:sz w:val="24"/>
          <w:szCs w:val="24"/>
        </w:rPr>
        <w:t xml:space="preserve">电话： </w:t>
      </w:r>
      <w:r>
        <w:rPr>
          <w:rFonts w:hint="eastAsia" w:ascii="宋体" w:hAnsi="宋体" w:eastAsia="宋体" w:cs="宋体"/>
          <w:sz w:val="24"/>
          <w:szCs w:val="24"/>
          <w:u w:val="single"/>
        </w:rPr>
        <w:t xml:space="preserve">                         </w:t>
      </w:r>
    </w:p>
    <w:p>
      <w:pPr>
        <w:spacing w:before="72" w:line="360" w:lineRule="auto"/>
        <w:ind w:firstLine="342"/>
        <w:rPr>
          <w:rFonts w:ascii="宋体" w:hAnsi="宋体" w:eastAsia="宋体" w:cs="宋体"/>
          <w:sz w:val="24"/>
          <w:szCs w:val="24"/>
        </w:rPr>
      </w:pPr>
      <w:r>
        <w:rPr>
          <w:rFonts w:hint="eastAsia" w:ascii="宋体" w:hAnsi="宋体" w:eastAsia="宋体" w:cs="宋体"/>
          <w:spacing w:val="9"/>
          <w:sz w:val="24"/>
          <w:szCs w:val="24"/>
        </w:rPr>
        <w:t>传真：</w:t>
      </w:r>
      <w:r>
        <w:rPr>
          <w:rFonts w:hint="eastAsia" w:ascii="宋体" w:hAnsi="宋体" w:eastAsia="宋体" w:cs="宋体"/>
          <w:sz w:val="24"/>
          <w:szCs w:val="24"/>
          <w:u w:val="single"/>
        </w:rPr>
        <w:t xml:space="preserve">                          </w:t>
      </w:r>
    </w:p>
    <w:p>
      <w:pPr>
        <w:spacing w:before="72" w:line="360" w:lineRule="auto"/>
        <w:ind w:firstLine="368"/>
        <w:rPr>
          <w:rFonts w:ascii="宋体" w:hAnsi="宋体" w:eastAsia="宋体" w:cs="宋体"/>
          <w:sz w:val="24"/>
          <w:szCs w:val="24"/>
        </w:rPr>
      </w:pPr>
      <w:r>
        <w:rPr>
          <w:rFonts w:hint="eastAsia" w:ascii="宋体" w:hAnsi="宋体" w:eastAsia="宋体" w:cs="宋体"/>
          <w:spacing w:val="9"/>
          <w:sz w:val="24"/>
          <w:szCs w:val="24"/>
        </w:rPr>
        <w:t>电子邮箱：</w:t>
      </w:r>
      <w:r>
        <w:rPr>
          <w:rFonts w:hint="eastAsia" w:ascii="宋体" w:hAnsi="宋体" w:eastAsia="宋体" w:cs="宋体"/>
          <w:sz w:val="24"/>
          <w:szCs w:val="24"/>
          <w:u w:val="single"/>
        </w:rPr>
        <w:t xml:space="preserve">                      </w:t>
      </w:r>
    </w:p>
    <w:p>
      <w:pPr>
        <w:spacing w:before="72" w:line="360" w:lineRule="auto"/>
        <w:ind w:firstLine="344"/>
        <w:rPr>
          <w:rFonts w:ascii="宋体" w:hAnsi="宋体" w:eastAsia="宋体" w:cs="宋体"/>
          <w:sz w:val="24"/>
          <w:szCs w:val="24"/>
        </w:rPr>
      </w:pPr>
      <w:r>
        <w:rPr>
          <w:rFonts w:hint="eastAsia" w:ascii="宋体" w:hAnsi="宋体" w:eastAsia="宋体" w:cs="宋体"/>
          <w:spacing w:val="9"/>
          <w:sz w:val="24"/>
          <w:szCs w:val="24"/>
        </w:rPr>
        <w:t>开户银行：</w:t>
      </w:r>
      <w:r>
        <w:rPr>
          <w:rFonts w:hint="eastAsia" w:ascii="宋体" w:hAnsi="宋体" w:eastAsia="宋体" w:cs="宋体"/>
          <w:sz w:val="24"/>
          <w:szCs w:val="24"/>
          <w:u w:val="single"/>
        </w:rPr>
        <w:t xml:space="preserve">                      </w:t>
      </w:r>
    </w:p>
    <w:p>
      <w:pPr>
        <w:spacing w:before="73" w:line="360" w:lineRule="auto"/>
        <w:ind w:firstLine="352"/>
        <w:rPr>
          <w:rFonts w:ascii="宋体" w:hAnsi="宋体" w:eastAsia="宋体" w:cs="宋体"/>
          <w:sz w:val="24"/>
          <w:szCs w:val="24"/>
        </w:rPr>
      </w:pPr>
      <w:r>
        <w:rPr>
          <w:rFonts w:hint="eastAsia" w:ascii="宋体" w:hAnsi="宋体" w:eastAsia="宋体" w:cs="宋体"/>
          <w:spacing w:val="9"/>
          <w:sz w:val="24"/>
          <w:szCs w:val="24"/>
        </w:rPr>
        <w:t xml:space="preserve">帐号： </w:t>
      </w:r>
      <w:r>
        <w:rPr>
          <w:rFonts w:hint="eastAsia" w:ascii="宋体" w:hAnsi="宋体" w:eastAsia="宋体" w:cs="宋体"/>
          <w:sz w:val="24"/>
          <w:szCs w:val="24"/>
          <w:u w:val="single"/>
        </w:rPr>
        <w:t xml:space="preserve">                         </w:t>
      </w:r>
    </w:p>
    <w:p>
      <w:pPr>
        <w:spacing w:before="71" w:line="360" w:lineRule="auto"/>
        <w:ind w:firstLine="359"/>
        <w:rPr>
          <w:rFonts w:ascii="宋体" w:hAnsi="宋体" w:eastAsia="宋体" w:cs="宋体"/>
          <w:sz w:val="24"/>
          <w:szCs w:val="24"/>
        </w:rPr>
      </w:pPr>
      <w:r>
        <w:rPr>
          <w:rFonts w:hint="eastAsia" w:ascii="宋体" w:hAnsi="宋体" w:eastAsia="宋体" w:cs="宋体"/>
          <w:spacing w:val="9"/>
          <w:sz w:val="24"/>
          <w:szCs w:val="24"/>
        </w:rPr>
        <w:t xml:space="preserve">邮政编码： </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br w:type="column"/>
      </w:r>
      <w:r>
        <w:rPr>
          <w:rFonts w:hint="eastAsia" w:ascii="宋体" w:hAnsi="宋体" w:eastAsia="宋体" w:cs="宋体"/>
          <w:spacing w:val="-18"/>
          <w:sz w:val="24"/>
          <w:szCs w:val="24"/>
        </w:rPr>
        <w:t>承包人：</w:t>
      </w:r>
      <w:r>
        <w:rPr>
          <w:rFonts w:hint="eastAsia" w:ascii="宋体" w:hAnsi="宋体" w:eastAsia="宋体" w:cs="宋体"/>
          <w:sz w:val="24"/>
          <w:szCs w:val="24"/>
          <w:u w:val="single"/>
        </w:rPr>
        <w:t xml:space="preserve">                         </w:t>
      </w:r>
      <w:r>
        <w:rPr>
          <w:rFonts w:hint="eastAsia" w:ascii="宋体" w:hAnsi="宋体" w:eastAsia="宋体" w:cs="宋体"/>
          <w:spacing w:val="-18"/>
          <w:sz w:val="24"/>
          <w:szCs w:val="24"/>
        </w:rPr>
        <w:t>(公章)</w:t>
      </w:r>
    </w:p>
    <w:p>
      <w:pPr>
        <w:spacing w:before="72" w:line="360" w:lineRule="auto"/>
        <w:ind w:firstLine="166"/>
        <w:rPr>
          <w:rFonts w:ascii="宋体" w:hAnsi="宋体" w:eastAsia="宋体" w:cs="宋体"/>
          <w:sz w:val="24"/>
          <w:szCs w:val="24"/>
        </w:rPr>
      </w:pPr>
      <w:r>
        <w:rPr>
          <w:rFonts w:hint="eastAsia" w:ascii="宋体" w:hAnsi="宋体" w:eastAsia="宋体" w:cs="宋体"/>
          <w:spacing w:val="9"/>
          <w:sz w:val="24"/>
          <w:szCs w:val="24"/>
        </w:rPr>
        <w:t>法定地址：</w:t>
      </w:r>
      <w:r>
        <w:rPr>
          <w:rFonts w:hint="eastAsia" w:ascii="宋体" w:hAnsi="宋体" w:eastAsia="宋体" w:cs="宋体"/>
          <w:position w:val="8"/>
          <w:sz w:val="24"/>
          <w:szCs w:val="24"/>
          <w:u w:val="single"/>
        </w:rPr>
        <w:t xml:space="preserve">                      </w:t>
      </w:r>
    </w:p>
    <w:p>
      <w:pPr>
        <w:spacing w:line="360" w:lineRule="auto"/>
        <w:ind w:firstLine="166"/>
        <w:rPr>
          <w:rFonts w:ascii="宋体" w:hAnsi="宋体" w:eastAsia="宋体" w:cs="宋体"/>
          <w:sz w:val="24"/>
          <w:szCs w:val="24"/>
        </w:rPr>
      </w:pPr>
      <w:r>
        <w:rPr>
          <w:rFonts w:hint="eastAsia" w:ascii="宋体" w:hAnsi="宋体" w:eastAsia="宋体" w:cs="宋体"/>
          <w:spacing w:val="8"/>
          <w:sz w:val="24"/>
          <w:szCs w:val="24"/>
        </w:rPr>
        <w:t>法定代表人或其</w:t>
      </w:r>
    </w:p>
    <w:p>
      <w:pPr>
        <w:spacing w:before="72" w:line="360" w:lineRule="auto"/>
        <w:ind w:firstLine="164"/>
        <w:rPr>
          <w:rFonts w:ascii="宋体" w:hAnsi="宋体" w:eastAsia="宋体" w:cs="宋体"/>
          <w:sz w:val="24"/>
          <w:szCs w:val="24"/>
        </w:rPr>
      </w:pPr>
      <w:r>
        <w:rPr>
          <w:rFonts w:hint="eastAsia" w:ascii="宋体" w:hAnsi="宋体" w:eastAsia="宋体" w:cs="宋体"/>
          <w:spacing w:val="-12"/>
          <w:sz w:val="24"/>
          <w:szCs w:val="24"/>
        </w:rPr>
        <w:t>委托代理人：</w:t>
      </w:r>
      <w:r>
        <w:rPr>
          <w:rFonts w:hint="eastAsia" w:ascii="宋体" w:hAnsi="宋体" w:eastAsia="宋体" w:cs="宋体"/>
          <w:spacing w:val="4"/>
          <w:sz w:val="24"/>
          <w:szCs w:val="24"/>
          <w:u w:val="single"/>
        </w:rPr>
        <w:t xml:space="preserve">                    </w:t>
      </w:r>
      <w:r>
        <w:rPr>
          <w:rFonts w:hint="eastAsia" w:ascii="宋体" w:hAnsi="宋体" w:eastAsia="宋体" w:cs="宋体"/>
          <w:spacing w:val="-12"/>
          <w:sz w:val="24"/>
          <w:szCs w:val="24"/>
        </w:rPr>
        <w:t>(签字)</w:t>
      </w:r>
    </w:p>
    <w:p>
      <w:pPr>
        <w:spacing w:before="71" w:line="360" w:lineRule="auto"/>
        <w:ind w:firstLine="189"/>
        <w:rPr>
          <w:rFonts w:ascii="宋体" w:hAnsi="宋体" w:eastAsia="宋体" w:cs="宋体"/>
          <w:sz w:val="24"/>
          <w:szCs w:val="24"/>
        </w:rPr>
      </w:pPr>
      <w:r>
        <w:rPr>
          <w:rFonts w:hint="eastAsia" w:ascii="宋体" w:hAnsi="宋体" w:eastAsia="宋体" w:cs="宋体"/>
          <w:spacing w:val="9"/>
          <w:sz w:val="24"/>
          <w:szCs w:val="24"/>
        </w:rPr>
        <w:t>电话：</w:t>
      </w:r>
      <w:r>
        <w:rPr>
          <w:rFonts w:hint="eastAsia" w:ascii="宋体" w:hAnsi="宋体" w:eastAsia="宋体" w:cs="宋体"/>
          <w:sz w:val="24"/>
          <w:szCs w:val="24"/>
          <w:u w:val="single"/>
        </w:rPr>
        <w:t xml:space="preserve">                          </w:t>
      </w:r>
    </w:p>
    <w:p>
      <w:pPr>
        <w:spacing w:before="72" w:line="360" w:lineRule="auto"/>
        <w:ind w:firstLine="163"/>
        <w:rPr>
          <w:rFonts w:ascii="宋体" w:hAnsi="宋体" w:eastAsia="宋体" w:cs="宋体"/>
          <w:sz w:val="24"/>
          <w:szCs w:val="24"/>
        </w:rPr>
      </w:pPr>
      <w:r>
        <w:rPr>
          <w:rFonts w:hint="eastAsia" w:ascii="宋体" w:hAnsi="宋体" w:eastAsia="宋体" w:cs="宋体"/>
          <w:spacing w:val="9"/>
          <w:sz w:val="24"/>
          <w:szCs w:val="24"/>
        </w:rPr>
        <w:t xml:space="preserve">传真： </w:t>
      </w:r>
      <w:r>
        <w:rPr>
          <w:rFonts w:hint="eastAsia" w:ascii="宋体" w:hAnsi="宋体" w:eastAsia="宋体" w:cs="宋体"/>
          <w:sz w:val="24"/>
          <w:szCs w:val="24"/>
          <w:u w:val="single"/>
        </w:rPr>
        <w:t xml:space="preserve">                         </w:t>
      </w:r>
    </w:p>
    <w:p>
      <w:pPr>
        <w:spacing w:before="72" w:line="360" w:lineRule="auto"/>
        <w:ind w:firstLine="189"/>
        <w:rPr>
          <w:rFonts w:ascii="宋体" w:hAnsi="宋体" w:eastAsia="宋体" w:cs="宋体"/>
          <w:sz w:val="24"/>
          <w:szCs w:val="24"/>
        </w:rPr>
      </w:pPr>
      <w:r>
        <w:rPr>
          <w:rFonts w:hint="eastAsia" w:ascii="宋体" w:hAnsi="宋体" w:eastAsia="宋体" w:cs="宋体"/>
          <w:spacing w:val="9"/>
          <w:sz w:val="24"/>
          <w:szCs w:val="24"/>
        </w:rPr>
        <w:t>电子邮箱：</w:t>
      </w:r>
      <w:r>
        <w:rPr>
          <w:rFonts w:hint="eastAsia" w:ascii="宋体" w:hAnsi="宋体" w:eastAsia="宋体" w:cs="宋体"/>
          <w:sz w:val="24"/>
          <w:szCs w:val="24"/>
          <w:u w:val="single"/>
        </w:rPr>
        <w:t xml:space="preserve">                      </w:t>
      </w:r>
    </w:p>
    <w:p>
      <w:pPr>
        <w:spacing w:before="72" w:line="360" w:lineRule="auto"/>
        <w:ind w:firstLine="166"/>
        <w:rPr>
          <w:rFonts w:ascii="宋体" w:hAnsi="宋体" w:eastAsia="宋体" w:cs="宋体"/>
          <w:sz w:val="24"/>
          <w:szCs w:val="24"/>
        </w:rPr>
      </w:pPr>
      <w:r>
        <w:rPr>
          <w:rFonts w:hint="eastAsia" w:ascii="宋体" w:hAnsi="宋体" w:eastAsia="宋体" w:cs="宋体"/>
          <w:spacing w:val="9"/>
          <w:sz w:val="24"/>
          <w:szCs w:val="24"/>
        </w:rPr>
        <w:t xml:space="preserve">开户银行： </w:t>
      </w:r>
      <w:r>
        <w:rPr>
          <w:rFonts w:hint="eastAsia" w:ascii="宋体" w:hAnsi="宋体" w:eastAsia="宋体" w:cs="宋体"/>
          <w:sz w:val="24"/>
          <w:szCs w:val="24"/>
          <w:u w:val="single"/>
        </w:rPr>
        <w:t xml:space="preserve">                     </w:t>
      </w:r>
    </w:p>
    <w:p>
      <w:pPr>
        <w:spacing w:before="73" w:line="360" w:lineRule="auto"/>
        <w:ind w:firstLine="173"/>
        <w:rPr>
          <w:rFonts w:ascii="宋体" w:hAnsi="宋体" w:eastAsia="宋体" w:cs="宋体"/>
          <w:sz w:val="24"/>
          <w:szCs w:val="24"/>
        </w:rPr>
      </w:pPr>
      <w:r>
        <w:rPr>
          <w:rFonts w:hint="eastAsia" w:ascii="宋体" w:hAnsi="宋体" w:eastAsia="宋体" w:cs="宋体"/>
          <w:spacing w:val="9"/>
          <w:sz w:val="24"/>
          <w:szCs w:val="24"/>
        </w:rPr>
        <w:t xml:space="preserve">帐号： </w:t>
      </w:r>
      <w:r>
        <w:rPr>
          <w:rFonts w:hint="eastAsia" w:ascii="宋体" w:hAnsi="宋体" w:eastAsia="宋体" w:cs="宋体"/>
          <w:sz w:val="24"/>
          <w:szCs w:val="24"/>
          <w:u w:val="single"/>
        </w:rPr>
        <w:t xml:space="preserve">                         </w:t>
      </w:r>
    </w:p>
    <w:p>
      <w:pPr>
        <w:spacing w:before="70" w:line="360" w:lineRule="auto"/>
        <w:ind w:firstLine="180"/>
        <w:rPr>
          <w:rFonts w:ascii="宋体" w:hAnsi="宋体" w:eastAsia="宋体" w:cs="宋体"/>
          <w:sz w:val="24"/>
          <w:szCs w:val="24"/>
        </w:rPr>
      </w:pPr>
      <w:r>
        <w:rPr>
          <w:rFonts w:hint="eastAsia" w:ascii="宋体" w:hAnsi="宋体" w:eastAsia="宋体" w:cs="宋体"/>
          <w:spacing w:val="9"/>
          <w:sz w:val="24"/>
          <w:szCs w:val="24"/>
        </w:rPr>
        <w:t>邮政编码：</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sectPr>
          <w:type w:val="continuous"/>
          <w:pgSz w:w="11906" w:h="16839"/>
          <w:pgMar w:top="400" w:right="1785" w:bottom="1007" w:left="1785" w:header="0" w:footer="877" w:gutter="0"/>
          <w:cols w:equalWidth="0" w:num="2">
            <w:col w:w="4173" w:space="100"/>
            <w:col w:w="4062"/>
          </w:cols>
        </w:sectPr>
      </w:pPr>
    </w:p>
    <w:p>
      <w:pPr>
        <w:spacing w:line="247" w:lineRule="auto"/>
        <w:rPr>
          <w:rFonts w:hint="eastAsia" w:asciiTheme="majorEastAsia" w:hAnsiTheme="majorEastAsia" w:eastAsiaTheme="majorEastAsia" w:cstheme="majorEastAsia"/>
          <w:b/>
          <w:bCs/>
          <w:snapToGrid/>
          <w:kern w:val="44"/>
          <w:sz w:val="36"/>
          <w:szCs w:val="36"/>
          <w:lang w:val="en-US" w:eastAsia="zh-CN" w:bidi="ar-SA"/>
        </w:rPr>
      </w:pPr>
    </w:p>
    <w:p>
      <w:pPr>
        <w:spacing w:before="101" w:line="227" w:lineRule="auto"/>
        <w:jc w:val="center"/>
        <w:outlineLvl w:val="1"/>
        <w:rPr>
          <w:rFonts w:hint="eastAsia" w:asciiTheme="majorEastAsia" w:hAnsiTheme="majorEastAsia" w:eastAsiaTheme="majorEastAsia" w:cstheme="majorEastAsia"/>
          <w:b/>
          <w:bCs/>
          <w:snapToGrid/>
          <w:kern w:val="44"/>
          <w:sz w:val="36"/>
          <w:szCs w:val="36"/>
          <w:lang w:val="en-US" w:eastAsia="zh-CN" w:bidi="ar-SA"/>
        </w:rPr>
      </w:pPr>
      <w:bookmarkStart w:id="66" w:name="_Toc22311"/>
      <w:r>
        <w:rPr>
          <w:rFonts w:hint="eastAsia" w:asciiTheme="majorEastAsia" w:hAnsiTheme="majorEastAsia" w:eastAsiaTheme="majorEastAsia" w:cstheme="majorEastAsia"/>
          <w:b/>
          <w:bCs/>
          <w:snapToGrid/>
          <w:kern w:val="44"/>
          <w:sz w:val="36"/>
          <w:szCs w:val="36"/>
          <w:lang w:val="en-US" w:eastAsia="zh-CN" w:bidi="ar-SA"/>
        </w:rPr>
        <w:t>第五章  工程量清单</w:t>
      </w:r>
      <w:bookmarkEnd w:id="66"/>
    </w:p>
    <w:p>
      <w:pPr>
        <w:rPr>
          <w:sz w:val="24"/>
          <w:szCs w:val="24"/>
        </w:rPr>
      </w:pPr>
    </w:p>
    <w:p>
      <w:pPr>
        <w:pStyle w:val="19"/>
        <w:ind w:firstLine="0" w:firstLineChars="0"/>
        <w:jc w:val="center"/>
        <w:rPr>
          <w:rFonts w:ascii="Arial"/>
          <w:sz w:val="24"/>
          <w:szCs w:val="24"/>
        </w:rPr>
      </w:pPr>
      <w:r>
        <w:rPr>
          <w:rFonts w:hint="eastAsia" w:eastAsia="宋体"/>
          <w:sz w:val="24"/>
          <w:szCs w:val="24"/>
        </w:rPr>
        <w:t>（清单另册）</w:t>
      </w:r>
    </w:p>
    <w:p>
      <w:pPr>
        <w:spacing w:before="65" w:line="229" w:lineRule="auto"/>
        <w:ind w:firstLine="12"/>
        <w:rPr>
          <w:rFonts w:ascii="宋体" w:hAnsi="宋体" w:eastAsia="宋体" w:cs="宋体"/>
          <w:sz w:val="24"/>
          <w:szCs w:val="24"/>
        </w:rPr>
      </w:pPr>
      <w:r>
        <w:rPr>
          <w:rFonts w:hint="eastAsia" w:ascii="宋体" w:hAnsi="宋体" w:eastAsia="宋体" w:cs="宋体"/>
          <w:spacing w:val="6"/>
          <w:sz w:val="24"/>
          <w:szCs w:val="24"/>
        </w:rPr>
        <w:t>1、工程量清单说明</w:t>
      </w:r>
    </w:p>
    <w:p>
      <w:pPr>
        <w:spacing w:line="347" w:lineRule="auto"/>
        <w:rPr>
          <w:sz w:val="24"/>
          <w:szCs w:val="24"/>
        </w:rPr>
      </w:pPr>
    </w:p>
    <w:p>
      <w:pPr>
        <w:numPr>
          <w:ilvl w:val="1"/>
          <w:numId w:val="8"/>
        </w:numPr>
        <w:spacing w:before="65" w:line="368" w:lineRule="auto"/>
        <w:rPr>
          <w:rFonts w:ascii="宋体" w:hAnsi="宋体" w:eastAsia="宋体" w:cs="宋体"/>
          <w:spacing w:val="9"/>
          <w:sz w:val="24"/>
          <w:szCs w:val="24"/>
        </w:rPr>
      </w:pPr>
      <w:r>
        <w:rPr>
          <w:rFonts w:ascii="宋体" w:hAnsi="宋体" w:eastAsia="宋体" w:cs="宋体"/>
          <w:spacing w:val="7"/>
          <w:sz w:val="24"/>
          <w:szCs w:val="24"/>
        </w:rPr>
        <w:t>本工程量清单是依据中华人民共和国国家标准《建设工程工程量清单计价规范》</w:t>
      </w:r>
      <w:r>
        <w:rPr>
          <w:rFonts w:ascii="宋体" w:hAnsi="宋体" w:eastAsia="宋体" w:cs="宋体"/>
          <w:spacing w:val="48"/>
          <w:sz w:val="24"/>
          <w:szCs w:val="24"/>
        </w:rPr>
        <w:t xml:space="preserve"> </w:t>
      </w:r>
      <w:r>
        <w:rPr>
          <w:rFonts w:ascii="宋体" w:hAnsi="宋体" w:eastAsia="宋体" w:cs="宋体"/>
          <w:spacing w:val="7"/>
          <w:sz w:val="24"/>
          <w:szCs w:val="24"/>
        </w:rPr>
        <w:t>(以</w:t>
      </w:r>
      <w:r>
        <w:rPr>
          <w:rFonts w:ascii="宋体" w:hAnsi="宋体" w:eastAsia="宋体" w:cs="宋体"/>
          <w:sz w:val="24"/>
          <w:szCs w:val="24"/>
        </w:rPr>
        <w:t xml:space="preserve"> </w:t>
      </w:r>
      <w:r>
        <w:rPr>
          <w:rFonts w:ascii="宋体" w:hAnsi="宋体" w:eastAsia="宋体" w:cs="宋体"/>
          <w:spacing w:val="11"/>
          <w:sz w:val="24"/>
          <w:szCs w:val="24"/>
        </w:rPr>
        <w:t>下简称“计价规范”)以及招标文件中包括的图纸等编制。计价规范中规定的工程量</w:t>
      </w:r>
      <w:r>
        <w:rPr>
          <w:rFonts w:ascii="宋体" w:hAnsi="宋体" w:eastAsia="宋体" w:cs="宋体"/>
          <w:spacing w:val="3"/>
          <w:sz w:val="24"/>
          <w:szCs w:val="24"/>
        </w:rPr>
        <w:t>计算规则中没有的子目，应在本章第1.4款约定；</w:t>
      </w:r>
      <w:r>
        <w:rPr>
          <w:rFonts w:ascii="宋体" w:hAnsi="宋体" w:eastAsia="宋体" w:cs="宋体"/>
          <w:spacing w:val="43"/>
          <w:sz w:val="24"/>
          <w:szCs w:val="24"/>
        </w:rPr>
        <w:t xml:space="preserve"> </w:t>
      </w:r>
      <w:r>
        <w:rPr>
          <w:rFonts w:ascii="宋体" w:hAnsi="宋体" w:eastAsia="宋体" w:cs="宋体"/>
          <w:spacing w:val="3"/>
          <w:sz w:val="24"/>
          <w:szCs w:val="24"/>
        </w:rPr>
        <w:t>计价规范中规定的工程量计算规则</w:t>
      </w:r>
      <w:r>
        <w:rPr>
          <w:rFonts w:ascii="宋体" w:hAnsi="宋体" w:eastAsia="宋体" w:cs="宋体"/>
          <w:sz w:val="24"/>
          <w:szCs w:val="24"/>
        </w:rPr>
        <w:t xml:space="preserve"> </w:t>
      </w:r>
      <w:r>
        <w:rPr>
          <w:rFonts w:ascii="宋体" w:hAnsi="宋体" w:eastAsia="宋体" w:cs="宋体"/>
          <w:spacing w:val="3"/>
          <w:sz w:val="24"/>
          <w:szCs w:val="24"/>
        </w:rPr>
        <w:t>中没有且本章第1.4款也未约定的，双方协商确定；协商不成的，可向省级或行业工</w:t>
      </w:r>
      <w:r>
        <w:rPr>
          <w:rFonts w:ascii="宋体" w:hAnsi="宋体" w:eastAsia="宋体" w:cs="宋体"/>
          <w:spacing w:val="8"/>
          <w:sz w:val="24"/>
          <w:szCs w:val="24"/>
        </w:rPr>
        <w:t>程造价管理机构申请裁定或按照有合同约束力的图纸所标示尺寸的理论净量计算。计</w:t>
      </w:r>
      <w:r>
        <w:rPr>
          <w:rFonts w:ascii="宋体" w:hAnsi="宋体" w:eastAsia="宋体" w:cs="宋体"/>
          <w:spacing w:val="32"/>
          <w:sz w:val="24"/>
          <w:szCs w:val="24"/>
        </w:rPr>
        <w:t xml:space="preserve"> </w:t>
      </w:r>
      <w:r>
        <w:rPr>
          <w:rFonts w:ascii="宋体" w:hAnsi="宋体" w:eastAsia="宋体" w:cs="宋体"/>
          <w:spacing w:val="9"/>
          <w:sz w:val="24"/>
          <w:szCs w:val="24"/>
        </w:rPr>
        <w:t>量采用中华人民共和国法定的基本计量单位。</w:t>
      </w:r>
    </w:p>
    <w:p>
      <w:pPr>
        <w:numPr>
          <w:ilvl w:val="1"/>
          <w:numId w:val="8"/>
        </w:numPr>
        <w:spacing w:before="65" w:line="368" w:lineRule="auto"/>
        <w:rPr>
          <w:rFonts w:ascii="宋体" w:hAnsi="宋体" w:eastAsia="宋体" w:cs="宋体"/>
          <w:spacing w:val="9"/>
          <w:sz w:val="24"/>
          <w:szCs w:val="24"/>
        </w:rPr>
      </w:pPr>
      <w:r>
        <w:rPr>
          <w:rFonts w:ascii="宋体" w:hAnsi="宋体" w:eastAsia="宋体" w:cs="宋体"/>
          <w:spacing w:val="8"/>
          <w:sz w:val="24"/>
          <w:szCs w:val="24"/>
        </w:rPr>
        <w:t>本工程量清单应与招标文件中的投标人须知、通用合同条款、专用合同条款、技术标</w:t>
      </w:r>
      <w:r>
        <w:rPr>
          <w:rFonts w:ascii="宋体" w:hAnsi="宋体" w:eastAsia="宋体" w:cs="宋体"/>
          <w:spacing w:val="9"/>
          <w:sz w:val="24"/>
          <w:szCs w:val="24"/>
        </w:rPr>
        <w:t>准和要求及图纸等章节内容一起阅读和理解。</w:t>
      </w:r>
    </w:p>
    <w:p>
      <w:pPr>
        <w:numPr>
          <w:ilvl w:val="1"/>
          <w:numId w:val="8"/>
        </w:numPr>
        <w:spacing w:before="65" w:line="368" w:lineRule="auto"/>
        <w:rPr>
          <w:rFonts w:ascii="宋体" w:hAnsi="宋体" w:eastAsia="宋体" w:cs="宋体"/>
          <w:spacing w:val="8"/>
          <w:sz w:val="24"/>
          <w:szCs w:val="24"/>
        </w:rPr>
      </w:pPr>
      <w:r>
        <w:rPr>
          <w:rFonts w:ascii="宋体" w:hAnsi="宋体" w:eastAsia="宋体" w:cs="宋体"/>
          <w:spacing w:val="8"/>
          <w:sz w:val="24"/>
          <w:szCs w:val="24"/>
        </w:rPr>
        <w:t>本工程量清单仅是投标报价的共同基础，竣工结算的工程量按合同约定确定。合同价</w:t>
      </w:r>
      <w:r>
        <w:rPr>
          <w:rFonts w:ascii="宋体" w:hAnsi="宋体" w:eastAsia="宋体" w:cs="宋体"/>
          <w:sz w:val="24"/>
          <w:szCs w:val="24"/>
        </w:rPr>
        <w:t xml:space="preserve"> </w:t>
      </w:r>
      <w:r>
        <w:rPr>
          <w:rFonts w:ascii="宋体" w:hAnsi="宋体" w:eastAsia="宋体" w:cs="宋体"/>
          <w:spacing w:val="9"/>
          <w:sz w:val="24"/>
          <w:szCs w:val="24"/>
        </w:rPr>
        <w:t>格的确定以及价款支付应遵循合同条款(包括通用合同条款和专用合同条款)、技术标</w:t>
      </w:r>
      <w:r>
        <w:rPr>
          <w:rFonts w:ascii="宋体" w:hAnsi="宋体" w:eastAsia="宋体" w:cs="宋体"/>
          <w:spacing w:val="8"/>
          <w:sz w:val="24"/>
          <w:szCs w:val="24"/>
        </w:rPr>
        <w:t>准和要求以及本章的有关约定。</w:t>
      </w:r>
    </w:p>
    <w:p>
      <w:pPr>
        <w:spacing w:before="65" w:line="368" w:lineRule="auto"/>
        <w:rPr>
          <w:rFonts w:ascii="宋体" w:hAnsi="宋体" w:eastAsia="宋体" w:cs="宋体"/>
          <w:sz w:val="24"/>
          <w:szCs w:val="24"/>
        </w:rPr>
      </w:pPr>
      <w:r>
        <w:rPr>
          <w:rFonts w:ascii="宋体" w:hAnsi="宋体" w:eastAsia="宋体" w:cs="宋体"/>
          <w:spacing w:val="7"/>
          <w:sz w:val="24"/>
          <w:szCs w:val="24"/>
        </w:rPr>
        <w:t xml:space="preserve">1.4 </w:t>
      </w:r>
      <w:r>
        <w:rPr>
          <w:rFonts w:ascii="黑体" w:hAnsi="黑体" w:eastAsia="黑体" w:cs="黑体"/>
          <w:spacing w:val="11"/>
          <w:sz w:val="24"/>
          <w:szCs w:val="24"/>
        </w:rPr>
        <w:t xml:space="preserve"> </w:t>
      </w:r>
      <w:r>
        <w:rPr>
          <w:rFonts w:ascii="宋体" w:hAnsi="宋体" w:eastAsia="宋体" w:cs="宋体"/>
          <w:spacing w:val="8"/>
          <w:sz w:val="24"/>
          <w:szCs w:val="24"/>
        </w:rPr>
        <w:t>补充子目的子目特征、计量单位、工程量计算规则及工作内容说明如下：</w:t>
      </w:r>
    </w:p>
    <w:p>
      <w:pPr>
        <w:tabs>
          <w:tab w:val="left" w:pos="7027"/>
        </w:tabs>
        <w:spacing w:before="190" w:line="241" w:lineRule="exact"/>
        <w:ind w:firstLine="727"/>
        <w:rPr>
          <w:sz w:val="24"/>
          <w:szCs w:val="24"/>
        </w:rPr>
      </w:pPr>
      <w:r>
        <w:rPr>
          <w:sz w:val="24"/>
          <w:szCs w:val="24"/>
          <w:u w:val="single"/>
        </w:rPr>
        <w:tab/>
      </w:r>
    </w:p>
    <w:p>
      <w:pPr>
        <w:spacing w:line="291" w:lineRule="auto"/>
        <w:rPr>
          <w:sz w:val="24"/>
          <w:szCs w:val="24"/>
        </w:rPr>
      </w:pPr>
    </w:p>
    <w:p>
      <w:pPr>
        <w:tabs>
          <w:tab w:val="left" w:pos="7055"/>
        </w:tabs>
        <w:spacing w:before="23" w:line="177" w:lineRule="auto"/>
        <w:ind w:firstLine="727"/>
        <w:rPr>
          <w:rFonts w:ascii="宋体" w:hAnsi="宋体" w:eastAsia="宋体" w:cs="宋体"/>
          <w:sz w:val="24"/>
          <w:szCs w:val="24"/>
        </w:rPr>
      </w:pPr>
      <w:r>
        <w:rPr>
          <w:sz w:val="24"/>
          <w:szCs w:val="24"/>
          <w:u w:val="single"/>
        </w:rPr>
        <w:tab/>
      </w:r>
      <w:r>
        <w:rPr>
          <w:rFonts w:ascii="宋体" w:hAnsi="宋体" w:eastAsia="宋体" w:cs="宋体"/>
          <w:spacing w:val="7"/>
          <w:w w:val="107"/>
          <w:sz w:val="24"/>
          <w:szCs w:val="24"/>
        </w:rPr>
        <w:t>。</w:t>
      </w:r>
    </w:p>
    <w:p>
      <w:pPr>
        <w:spacing w:line="295" w:lineRule="auto"/>
        <w:rPr>
          <w:sz w:val="24"/>
          <w:szCs w:val="24"/>
        </w:rPr>
      </w:pPr>
    </w:p>
    <w:p>
      <w:pPr>
        <w:spacing w:before="65" w:line="312" w:lineRule="auto"/>
        <w:rPr>
          <w:rFonts w:ascii="宋体" w:hAnsi="宋体" w:eastAsia="宋体" w:cs="宋体"/>
          <w:spacing w:val="8"/>
          <w:sz w:val="24"/>
          <w:szCs w:val="24"/>
        </w:rPr>
      </w:pPr>
      <w:r>
        <w:rPr>
          <w:rFonts w:ascii="宋体" w:hAnsi="宋体" w:eastAsia="宋体" w:cs="宋体"/>
          <w:spacing w:val="7"/>
          <w:sz w:val="24"/>
          <w:szCs w:val="24"/>
        </w:rPr>
        <w:t xml:space="preserve">1.5 </w:t>
      </w:r>
      <w:r>
        <w:rPr>
          <w:rFonts w:ascii="宋体" w:hAnsi="宋体" w:eastAsia="宋体" w:cs="宋体"/>
          <w:spacing w:val="10"/>
          <w:w w:val="101"/>
          <w:sz w:val="24"/>
          <w:szCs w:val="24"/>
        </w:rPr>
        <w:t>本条第</w:t>
      </w:r>
      <w:r>
        <w:rPr>
          <w:rFonts w:ascii="宋体" w:hAnsi="宋体" w:eastAsia="宋体" w:cs="宋体"/>
          <w:spacing w:val="-18"/>
          <w:sz w:val="24"/>
          <w:szCs w:val="24"/>
        </w:rPr>
        <w:t xml:space="preserve"> </w:t>
      </w:r>
      <w:r>
        <w:rPr>
          <w:rFonts w:ascii="宋体" w:hAnsi="宋体" w:eastAsia="宋体" w:cs="宋体"/>
          <w:spacing w:val="10"/>
          <w:w w:val="101"/>
          <w:sz w:val="24"/>
          <w:szCs w:val="24"/>
        </w:rPr>
        <w:t>1.1</w:t>
      </w:r>
      <w:r>
        <w:rPr>
          <w:rFonts w:ascii="宋体" w:hAnsi="宋体" w:eastAsia="宋体" w:cs="宋体"/>
          <w:spacing w:val="-32"/>
          <w:sz w:val="24"/>
          <w:szCs w:val="24"/>
        </w:rPr>
        <w:t xml:space="preserve"> </w:t>
      </w:r>
      <w:r>
        <w:rPr>
          <w:rFonts w:ascii="宋体" w:hAnsi="宋体" w:eastAsia="宋体" w:cs="宋体"/>
          <w:spacing w:val="10"/>
          <w:w w:val="101"/>
          <w:sz w:val="24"/>
          <w:szCs w:val="24"/>
        </w:rPr>
        <w:t>款中约定的计量和计价规则适用于合同履约过程中工程量计量与价款支</w:t>
      </w:r>
      <w:r>
        <w:rPr>
          <w:rFonts w:ascii="宋体" w:hAnsi="宋体" w:eastAsia="宋体" w:cs="宋体"/>
          <w:spacing w:val="8"/>
          <w:sz w:val="24"/>
          <w:szCs w:val="24"/>
        </w:rPr>
        <w:t>付、工程变更、索赔和工程结算。</w:t>
      </w:r>
    </w:p>
    <w:p>
      <w:pPr>
        <w:spacing w:before="65" w:line="312" w:lineRule="auto"/>
        <w:rPr>
          <w:rFonts w:ascii="宋体" w:hAnsi="宋体" w:eastAsia="宋体" w:cs="宋体"/>
          <w:spacing w:val="7"/>
          <w:sz w:val="24"/>
          <w:szCs w:val="24"/>
        </w:rPr>
      </w:pPr>
      <w:r>
        <w:rPr>
          <w:rFonts w:ascii="宋体" w:hAnsi="宋体" w:eastAsia="宋体" w:cs="宋体"/>
          <w:spacing w:val="7"/>
          <w:sz w:val="24"/>
          <w:szCs w:val="24"/>
        </w:rPr>
        <w:t>1.6 本条与下述第2条和第3条的说明内容是构成合同文件的已标价工程量清单的组成部</w:t>
      </w:r>
      <w:r>
        <w:rPr>
          <w:rFonts w:hint="eastAsia" w:ascii="宋体" w:hAnsi="宋体" w:eastAsia="宋体" w:cs="宋体"/>
          <w:spacing w:val="7"/>
          <w:sz w:val="24"/>
          <w:szCs w:val="24"/>
        </w:rPr>
        <w:t>分</w:t>
      </w:r>
      <w:r>
        <w:rPr>
          <w:rFonts w:ascii="宋体" w:hAnsi="宋体" w:eastAsia="宋体" w:cs="宋体"/>
          <w:spacing w:val="7"/>
          <w:sz w:val="24"/>
          <w:szCs w:val="24"/>
        </w:rPr>
        <w:t>。</w:t>
      </w:r>
    </w:p>
    <w:p>
      <w:pPr>
        <w:spacing w:before="65" w:line="312" w:lineRule="auto"/>
        <w:ind w:left="783" w:hanging="771"/>
        <w:rPr>
          <w:rFonts w:ascii="宋体" w:hAnsi="宋体" w:eastAsia="宋体" w:cs="宋体"/>
          <w:spacing w:val="10"/>
          <w:w w:val="101"/>
          <w:sz w:val="24"/>
          <w:szCs w:val="24"/>
        </w:rPr>
      </w:pPr>
      <w:r>
        <w:rPr>
          <w:rFonts w:ascii="宋体" w:hAnsi="宋体" w:eastAsia="宋体" w:cs="宋体"/>
          <w:spacing w:val="7"/>
          <w:sz w:val="24"/>
          <w:szCs w:val="24"/>
        </w:rPr>
        <w:t>2、投标报</w:t>
      </w:r>
      <w:r>
        <w:rPr>
          <w:rFonts w:ascii="宋体" w:hAnsi="宋体" w:eastAsia="宋体" w:cs="宋体"/>
          <w:spacing w:val="10"/>
          <w:w w:val="101"/>
          <w:sz w:val="24"/>
          <w:szCs w:val="24"/>
        </w:rPr>
        <w:t>价说明</w:t>
      </w:r>
    </w:p>
    <w:p>
      <w:pPr>
        <w:spacing w:before="65" w:line="312" w:lineRule="auto"/>
        <w:rPr>
          <w:rFonts w:ascii="宋体" w:hAnsi="宋体" w:eastAsia="宋体" w:cs="宋体"/>
          <w:spacing w:val="7"/>
          <w:sz w:val="24"/>
          <w:szCs w:val="24"/>
        </w:rPr>
      </w:pPr>
      <w:r>
        <w:rPr>
          <w:rFonts w:ascii="宋体" w:hAnsi="宋体" w:eastAsia="宋体" w:cs="宋体"/>
          <w:spacing w:val="7"/>
          <w:sz w:val="24"/>
          <w:szCs w:val="24"/>
        </w:rPr>
        <w:t>2.1  投标报价应根据招标文件中的有关计价要求，并按照下列依据自主报价。</w:t>
      </w:r>
    </w:p>
    <w:p>
      <w:pPr>
        <w:spacing w:before="65" w:line="312" w:lineRule="auto"/>
        <w:ind w:left="783" w:hanging="771"/>
        <w:rPr>
          <w:rFonts w:ascii="宋体" w:hAnsi="宋体" w:eastAsia="宋体" w:cs="宋体"/>
          <w:spacing w:val="7"/>
          <w:sz w:val="24"/>
          <w:szCs w:val="24"/>
        </w:rPr>
      </w:pPr>
      <w:r>
        <w:rPr>
          <w:rFonts w:ascii="宋体" w:hAnsi="宋体" w:eastAsia="宋体" w:cs="宋体"/>
          <w:spacing w:val="7"/>
          <w:sz w:val="24"/>
          <w:szCs w:val="24"/>
        </w:rPr>
        <w:t>(1) 本招标文件；</w:t>
      </w:r>
    </w:p>
    <w:p>
      <w:pPr>
        <w:spacing w:before="65" w:line="312" w:lineRule="auto"/>
        <w:ind w:left="783" w:hanging="771"/>
        <w:rPr>
          <w:rFonts w:ascii="宋体" w:hAnsi="宋体" w:eastAsia="宋体" w:cs="宋体"/>
          <w:spacing w:val="7"/>
          <w:sz w:val="24"/>
          <w:szCs w:val="24"/>
        </w:rPr>
      </w:pPr>
      <w:r>
        <w:rPr>
          <w:rFonts w:ascii="宋体" w:hAnsi="宋体" w:eastAsia="宋体" w:cs="宋体"/>
          <w:spacing w:val="7"/>
          <w:sz w:val="24"/>
          <w:szCs w:val="24"/>
        </w:rPr>
        <w:t>(2) 《建设工程工程量清单计价规范》；</w:t>
      </w:r>
    </w:p>
    <w:p>
      <w:pPr>
        <w:spacing w:before="65" w:line="312" w:lineRule="auto"/>
        <w:ind w:left="783" w:hanging="771"/>
        <w:rPr>
          <w:rFonts w:ascii="宋体" w:hAnsi="宋体" w:eastAsia="宋体" w:cs="宋体"/>
          <w:spacing w:val="7"/>
          <w:sz w:val="24"/>
          <w:szCs w:val="24"/>
        </w:rPr>
      </w:pPr>
      <w:r>
        <w:rPr>
          <w:rFonts w:ascii="宋体" w:hAnsi="宋体" w:eastAsia="宋体" w:cs="宋体"/>
          <w:spacing w:val="7"/>
          <w:sz w:val="24"/>
          <w:szCs w:val="24"/>
        </w:rPr>
        <w:t>(3) 国家或省级、行业建设主管部门颁发的计价办法；</w:t>
      </w:r>
    </w:p>
    <w:p>
      <w:pPr>
        <w:spacing w:line="360" w:lineRule="auto"/>
        <w:rPr>
          <w:rFonts w:ascii="宋体" w:hAnsi="宋体" w:eastAsia="宋体" w:cs="宋体"/>
          <w:spacing w:val="7"/>
          <w:sz w:val="24"/>
          <w:szCs w:val="24"/>
        </w:rPr>
      </w:pPr>
      <w:r>
        <w:rPr>
          <w:rFonts w:ascii="宋体" w:hAnsi="宋体" w:eastAsia="宋体" w:cs="宋体"/>
          <w:spacing w:val="7"/>
          <w:sz w:val="24"/>
          <w:szCs w:val="24"/>
        </w:rPr>
        <w:t>(4) 企业定额，国家或省级、行业建设主管部门颁发的计价定额；</w:t>
      </w:r>
    </w:p>
    <w:p>
      <w:pPr>
        <w:spacing w:line="360" w:lineRule="auto"/>
        <w:rPr>
          <w:rFonts w:ascii="宋体" w:hAnsi="宋体" w:eastAsia="宋体" w:cs="宋体"/>
          <w:sz w:val="24"/>
          <w:szCs w:val="24"/>
        </w:rPr>
      </w:pPr>
      <w:r>
        <w:rPr>
          <w:rFonts w:hint="eastAsia" w:ascii="宋体" w:hAnsi="宋体" w:eastAsia="宋体" w:cs="宋体"/>
          <w:sz w:val="24"/>
          <w:szCs w:val="24"/>
        </w:rPr>
        <w:t>(5) 招标文件(包括工程量清单)的澄清、补充和修改文件；</w:t>
      </w:r>
    </w:p>
    <w:p>
      <w:pPr>
        <w:spacing w:line="360" w:lineRule="auto"/>
        <w:rPr>
          <w:rFonts w:ascii="宋体" w:hAnsi="宋体" w:eastAsia="宋体" w:cs="宋体"/>
          <w:sz w:val="24"/>
          <w:szCs w:val="24"/>
        </w:rPr>
      </w:pPr>
      <w:r>
        <w:rPr>
          <w:rFonts w:hint="eastAsia" w:ascii="宋体" w:hAnsi="宋体" w:eastAsia="宋体" w:cs="宋体"/>
          <w:sz w:val="24"/>
          <w:szCs w:val="24"/>
        </w:rPr>
        <w:t>(6) 建设工程设计文件及相关资料；</w:t>
      </w:r>
    </w:p>
    <w:p>
      <w:pPr>
        <w:spacing w:line="360" w:lineRule="auto"/>
        <w:rPr>
          <w:rFonts w:ascii="宋体" w:hAnsi="宋体" w:eastAsia="宋体" w:cs="宋体"/>
          <w:sz w:val="24"/>
          <w:szCs w:val="24"/>
        </w:rPr>
      </w:pPr>
      <w:r>
        <w:rPr>
          <w:rFonts w:hint="eastAsia" w:ascii="宋体" w:hAnsi="宋体" w:eastAsia="宋体" w:cs="宋体"/>
          <w:sz w:val="24"/>
          <w:szCs w:val="24"/>
        </w:rPr>
        <w:t>(7) 施工现场情况、工程特点及拟定的投标施工组织设计或施工方案；</w:t>
      </w:r>
    </w:p>
    <w:p>
      <w:pPr>
        <w:spacing w:line="360" w:lineRule="auto"/>
        <w:rPr>
          <w:rFonts w:ascii="宋体" w:hAnsi="宋体" w:eastAsia="宋体" w:cs="宋体"/>
          <w:sz w:val="24"/>
          <w:szCs w:val="24"/>
        </w:rPr>
      </w:pPr>
      <w:r>
        <w:rPr>
          <w:rFonts w:hint="eastAsia" w:ascii="宋体" w:hAnsi="宋体" w:eastAsia="宋体" w:cs="宋体"/>
          <w:sz w:val="24"/>
          <w:szCs w:val="24"/>
        </w:rPr>
        <w:t>(8) 与建设项目相关的标准、规定等技术资料；</w:t>
      </w:r>
    </w:p>
    <w:p>
      <w:pPr>
        <w:spacing w:line="360" w:lineRule="auto"/>
        <w:rPr>
          <w:rFonts w:ascii="宋体" w:hAnsi="宋体" w:eastAsia="宋体" w:cs="宋体"/>
          <w:sz w:val="24"/>
          <w:szCs w:val="24"/>
        </w:rPr>
      </w:pPr>
      <w:r>
        <w:rPr>
          <w:rFonts w:hint="eastAsia" w:ascii="宋体" w:hAnsi="宋体" w:eastAsia="宋体" w:cs="宋体"/>
          <w:sz w:val="24"/>
          <w:szCs w:val="24"/>
        </w:rPr>
        <w:t>(9) 市场价格信息或工程造价管理机构发布的工程造价信息；</w:t>
      </w:r>
    </w:p>
    <w:p>
      <w:pPr>
        <w:spacing w:line="360" w:lineRule="auto"/>
        <w:rPr>
          <w:rFonts w:ascii="宋体" w:hAnsi="宋体" w:eastAsia="宋体" w:cs="宋体"/>
          <w:sz w:val="24"/>
          <w:szCs w:val="24"/>
        </w:rPr>
      </w:pPr>
      <w:r>
        <w:rPr>
          <w:rFonts w:hint="eastAsia" w:ascii="宋体" w:hAnsi="宋体" w:eastAsia="宋体" w:cs="宋体"/>
          <w:sz w:val="24"/>
          <w:szCs w:val="24"/>
        </w:rPr>
        <w:t>(10) 其他的相关资料。</w:t>
      </w:r>
    </w:p>
    <w:p>
      <w:pPr>
        <w:spacing w:line="360" w:lineRule="auto"/>
        <w:rPr>
          <w:rFonts w:ascii="宋体" w:hAnsi="宋体" w:eastAsia="宋体" w:cs="宋体"/>
          <w:sz w:val="24"/>
          <w:szCs w:val="24"/>
        </w:rPr>
      </w:pPr>
      <w:r>
        <w:rPr>
          <w:rFonts w:hint="eastAsia" w:ascii="宋体" w:hAnsi="宋体" w:eastAsia="宋体" w:cs="宋体"/>
          <w:sz w:val="24"/>
          <w:szCs w:val="24"/>
        </w:rPr>
        <w:t>2.2 工程量清单中的每一子目须填入单价或价格，且只允许有一个报价。</w:t>
      </w:r>
    </w:p>
    <w:p>
      <w:pPr>
        <w:spacing w:line="360" w:lineRule="auto"/>
        <w:rPr>
          <w:rFonts w:ascii="宋体" w:hAnsi="宋体" w:eastAsia="宋体" w:cs="宋体"/>
          <w:sz w:val="24"/>
          <w:szCs w:val="24"/>
        </w:rPr>
      </w:pPr>
      <w:r>
        <w:rPr>
          <w:rFonts w:hint="eastAsia" w:ascii="宋体" w:hAnsi="宋体" w:eastAsia="宋体" w:cs="宋体"/>
          <w:sz w:val="24"/>
          <w:szCs w:val="24"/>
        </w:rPr>
        <w:t>2.3 工程量清单中标价的单价或金额，应包括所需人工费、材料费、施工机械使用费和管</w:t>
      </w:r>
    </w:p>
    <w:p>
      <w:pPr>
        <w:spacing w:line="360" w:lineRule="auto"/>
        <w:rPr>
          <w:rFonts w:ascii="宋体" w:hAnsi="宋体" w:eastAsia="宋体" w:cs="宋体"/>
          <w:sz w:val="24"/>
          <w:szCs w:val="24"/>
        </w:rPr>
      </w:pPr>
      <w:r>
        <w:rPr>
          <w:rFonts w:hint="eastAsia" w:ascii="宋体" w:hAnsi="宋体" w:eastAsia="宋体" w:cs="宋体"/>
          <w:sz w:val="24"/>
          <w:szCs w:val="24"/>
        </w:rPr>
        <w:t>理费及利润，以及一定范围内的风险费用。所谓“一定范围内的风险”是指合同约定 的风险。</w:t>
      </w:r>
    </w:p>
    <w:p>
      <w:pPr>
        <w:spacing w:line="360" w:lineRule="auto"/>
        <w:rPr>
          <w:rFonts w:ascii="宋体" w:hAnsi="宋体" w:eastAsia="宋体" w:cs="宋体"/>
          <w:sz w:val="24"/>
          <w:szCs w:val="24"/>
        </w:rPr>
      </w:pPr>
      <w:r>
        <w:rPr>
          <w:rFonts w:hint="eastAsia" w:ascii="宋体" w:hAnsi="宋体" w:eastAsia="宋体" w:cs="宋体"/>
          <w:sz w:val="24"/>
          <w:szCs w:val="24"/>
        </w:rPr>
        <w:t>2.4 已标价工程量清单中投标人没有填入单价或价格的子目，其费用视为已分摊在工程量 清单中其他已标价的相关子目的单价或价格之中。</w:t>
      </w:r>
    </w:p>
    <w:p>
      <w:pPr>
        <w:spacing w:line="360" w:lineRule="auto"/>
        <w:rPr>
          <w:rFonts w:ascii="宋体" w:hAnsi="宋体" w:eastAsia="宋体" w:cs="宋体"/>
          <w:sz w:val="24"/>
          <w:szCs w:val="24"/>
        </w:rPr>
      </w:pPr>
      <w:r>
        <w:rPr>
          <w:rFonts w:hint="eastAsia" w:ascii="宋体" w:hAnsi="宋体" w:eastAsia="宋体" w:cs="宋体"/>
          <w:sz w:val="24"/>
          <w:szCs w:val="24"/>
        </w:rPr>
        <w:t>2.5 “投标报价汇总表”中的投标总价由分部分项工程费、措施项目费、其他项目费、规 费和税金组成，并且“投标报价汇总表”中的投标总价应当与构成已标价工程量清单 的分部分项工程费、措施项目费、其他项目费、规费、税金的合计金额一致。</w:t>
      </w:r>
    </w:p>
    <w:p>
      <w:pPr>
        <w:spacing w:line="360" w:lineRule="auto"/>
        <w:rPr>
          <w:rFonts w:ascii="宋体" w:hAnsi="宋体" w:eastAsia="宋体" w:cs="宋体"/>
          <w:sz w:val="24"/>
          <w:szCs w:val="24"/>
        </w:rPr>
      </w:pPr>
      <w:r>
        <w:rPr>
          <w:rFonts w:hint="eastAsia" w:ascii="宋体" w:hAnsi="宋体" w:eastAsia="宋体" w:cs="宋体"/>
          <w:sz w:val="24"/>
          <w:szCs w:val="24"/>
        </w:rPr>
        <w:t>2.6 分部分项工程项目按下列要求报价：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2.6.1 分部分项工程量清单计价应依据计价规范中关于综合单价的组成内容确定报价。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2.6.2 如果分部分项工程量清单中涉及“材料和工程设备暂估单价表”中列出的材料和工程设备，则按照本节第 3.3.2 项的报价原则，将该类材料和工程设备的暂估单价本身以 及除对应的规费及税金以外的费用计入分部分项工程量清单相应子目的综合单价。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2.6.3 如果分部分项工程量清单中涉及“发包人提供的材料和工程设备一览表”(见第三章合同条款及格式第三节附件三)中列出的材料和工程设备，则该类材料和工程设备供应 至现场指定位置的采购供应价本身不计入投标报价，但应将该类材料和工程设备的安 装、安装所需要的辅助材料、安装损耗以及其他必要的辅助工作及其对应的管理费及</w:t>
      </w:r>
    </w:p>
    <w:p>
      <w:pPr>
        <w:spacing w:line="360" w:lineRule="auto"/>
        <w:rPr>
          <w:rFonts w:ascii="宋体" w:hAnsi="宋体" w:eastAsia="宋体" w:cs="宋体"/>
          <w:sz w:val="24"/>
          <w:szCs w:val="24"/>
        </w:rPr>
      </w:pPr>
      <w:r>
        <w:rPr>
          <w:rFonts w:hint="eastAsia" w:ascii="宋体" w:hAnsi="宋体" w:eastAsia="宋体" w:cs="宋体"/>
          <w:sz w:val="24"/>
          <w:szCs w:val="24"/>
        </w:rPr>
        <w:t>利润计入分部分项工程量清单相应子目的综合单价，并其他项目清单报价中计取与合 同约定服务内容相对应的总承包服务费。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2.6.4 “分部分项工程量清单与计价表”所列各子目的综合单价组成中，各子目的人工、材料和机械台班消耗量由投标人按照其自身情况做充分的、竞争性考虑。材料消耗量包 括损耗量。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 应与构成综合单价相应材料或工程设备的价格一致。落地之后发生的仓储、保管、库损以及从堆放地点运至安装地点的二次搬运等其他费用均应在投标报价中考虑。</w:t>
      </w:r>
    </w:p>
    <w:p>
      <w:pPr>
        <w:spacing w:line="360" w:lineRule="auto"/>
        <w:rPr>
          <w:rFonts w:ascii="宋体" w:hAnsi="宋体" w:eastAsia="宋体" w:cs="宋体"/>
          <w:sz w:val="24"/>
          <w:szCs w:val="24"/>
        </w:rPr>
      </w:pPr>
      <w:r>
        <w:rPr>
          <w:rFonts w:hint="eastAsia" w:ascii="宋体" w:hAnsi="宋体" w:eastAsia="宋体" w:cs="宋体"/>
          <w:sz w:val="24"/>
          <w:szCs w:val="24"/>
        </w:rPr>
        <w:t>2.7 措施项目按下列要求报价：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2.7.1 措施项目清单计价应根据投标人的施工组织设计进行报价。可以计量工程量的措施项  目，应按分部分项工程量清单的方式采用综合单价计价；其余的措施项目可以“项”</w:t>
      </w:r>
    </w:p>
    <w:p>
      <w:pPr>
        <w:spacing w:line="360" w:lineRule="auto"/>
        <w:rPr>
          <w:rFonts w:ascii="宋体" w:hAnsi="宋体" w:eastAsia="宋体" w:cs="宋体"/>
          <w:sz w:val="24"/>
          <w:szCs w:val="24"/>
        </w:rPr>
      </w:pPr>
      <w:r>
        <w:rPr>
          <w:rFonts w:hint="eastAsia" w:ascii="宋体" w:hAnsi="宋体" w:eastAsia="宋体" w:cs="宋体"/>
          <w:sz w:val="24"/>
          <w:szCs w:val="24"/>
        </w:rPr>
        <w:t>为单位的方式计价。投标人所填报价格应包括除规费、税金外的全部费用。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2.7.2 措施项目清单中的安全文明施工费应按国家、省级或行业建设主管部门的规定计价，不得作为竞争性费用。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2.7.3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2.7.4 “措施项目清单与计价表”中所填写的报价金额，应全面涵盖招标文件约定的投标人中标后施工、竣工、交付本工程并维修其任何缺陷所需要履行的责任和义务的全部费用。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2.7.5 对于“措施项目清单与计价表”中所填写的报价金额，应按照“措施项目清单报价分析表”对措施项目报价的组成进行详细的列项和分析。</w:t>
      </w:r>
    </w:p>
    <w:p>
      <w:pPr>
        <w:spacing w:line="360" w:lineRule="auto"/>
        <w:rPr>
          <w:rFonts w:ascii="宋体" w:hAnsi="宋体" w:eastAsia="宋体" w:cs="宋体"/>
          <w:sz w:val="24"/>
          <w:szCs w:val="24"/>
        </w:rPr>
      </w:pPr>
      <w:r>
        <w:rPr>
          <w:rFonts w:hint="eastAsia" w:ascii="宋体" w:hAnsi="宋体" w:eastAsia="宋体" w:cs="宋体"/>
          <w:sz w:val="24"/>
          <w:szCs w:val="24"/>
        </w:rPr>
        <w:t>2.8 其他项目清单费应按下列规定报价：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2.8.1 暂列金额按“暂列金额明细表”中列出的金额报价，此处的暂列金额是招标人在招标文件中统一给定的，并不包括本章第 2.8.3 项的计日工金额。</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2.8.2 暂估价分为材料和工程设备暂估单价和专业工程暂估价两类。其中的材料和工程设备暂估单价按本节第 3.3.2 项的报价原则进入分部分项工程量清单之综合单价，不在其他项目清单中汇总；专业工程暂估价直接按“专业工程暂估价表”中列出的金额和本节3.3.3项的报价原则计入其他项目清单报价。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2.8.3 计日工按“计日工表”中列出的子目和估算数量， 自主确定综合单价并计算计日工金额。计日工综合单价均不包括规费和税金，其中：</w:t>
      </w:r>
    </w:p>
    <w:p>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(1) 劳务单价应当包括工人工资、交通费用、各种补贴、劳动安全保护、社保费用、 手提手动和电动工器具、施工场地内已经搭设的脚手架、水电和低值易耗品费用、 现场管理费用、企业管理费和利润；</w:t>
      </w:r>
    </w:p>
    <w:p>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(2)材料价格包括材料运到现场的价格以及现场搬运、仓储、二次搬运、损耗、保险、 企业管理费和利润；</w:t>
      </w:r>
    </w:p>
    <w:p>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(3)施工机械限于在施工场地(现场)的机械设备，其价格包括租赁或折旧、维修、维 护和燃油等消耗品以及操作人员费用，包括承包人企业管理费和利润，但不包括 规费和税金。辅助人员按劳务价格另计。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2.8.4 总承包服务费根据招标文件中列出的内容和要求，按“总承包服务费计价表”所列格式自主报价。</w:t>
      </w:r>
    </w:p>
    <w:p>
      <w:pPr>
        <w:spacing w:line="360" w:lineRule="auto"/>
        <w:rPr>
          <w:rFonts w:ascii="宋体" w:hAnsi="宋体" w:eastAsia="宋体" w:cs="宋体"/>
          <w:sz w:val="24"/>
          <w:szCs w:val="24"/>
        </w:rPr>
      </w:pPr>
      <w:r>
        <w:rPr>
          <w:rFonts w:hint="eastAsia" w:ascii="宋体" w:hAnsi="宋体" w:eastAsia="宋体" w:cs="宋体"/>
          <w:sz w:val="24"/>
          <w:szCs w:val="24"/>
        </w:rPr>
        <w:t>2.9 规费和税金应按“规费、税金项目清单与计价表”所列项目并根据国家、省级或行业 建设主管部门的有关规定列项和计算，不得作为竞争性费用。</w:t>
      </w:r>
    </w:p>
    <w:p>
      <w:pPr>
        <w:spacing w:line="360" w:lineRule="auto"/>
        <w:rPr>
          <w:rFonts w:ascii="宋体" w:hAnsi="宋体" w:eastAsia="宋体" w:cs="宋体"/>
          <w:sz w:val="24"/>
          <w:szCs w:val="24"/>
        </w:rPr>
      </w:pPr>
      <w:r>
        <w:rPr>
          <w:rFonts w:hint="eastAsia" w:ascii="宋体" w:hAnsi="宋体" w:eastAsia="宋体" w:cs="宋体"/>
          <w:sz w:val="24"/>
          <w:szCs w:val="24"/>
        </w:rPr>
        <w:t>2.10 除招标文件有强制性规定以及不可竞争部分以外，投标报价由投标人自主确定，但不 得低于其成本。</w:t>
      </w:r>
    </w:p>
    <w:p>
      <w:pPr>
        <w:spacing w:line="360" w:lineRule="auto"/>
        <w:rPr>
          <w:rFonts w:ascii="宋体" w:hAnsi="宋体" w:eastAsia="宋体" w:cs="宋体"/>
          <w:sz w:val="24"/>
          <w:szCs w:val="24"/>
        </w:rPr>
      </w:pPr>
      <w:r>
        <w:rPr>
          <w:rFonts w:hint="eastAsia" w:ascii="宋体" w:hAnsi="宋体" w:eastAsia="宋体" w:cs="宋体"/>
          <w:sz w:val="24"/>
          <w:szCs w:val="24"/>
        </w:rPr>
        <w:t>2.11 工程量清单计价所涉及的生产资源(包括各类人工、材料、工程设备、施工设备、临时 设施、临时用水、临时用电等)的投标价格，应根据自身的信息渠道和采购渠道，分析 其市场价格水平并判断其整个施工周期内的变化趋势，体现投标人自身的管理水平、技术水平和综合实力。</w:t>
      </w:r>
    </w:p>
    <w:p>
      <w:pPr>
        <w:spacing w:line="360" w:lineRule="auto"/>
        <w:rPr>
          <w:rFonts w:ascii="宋体" w:hAnsi="宋体" w:eastAsia="宋体" w:cs="宋体"/>
          <w:sz w:val="24"/>
          <w:szCs w:val="24"/>
        </w:rPr>
      </w:pPr>
      <w:r>
        <w:rPr>
          <w:rFonts w:hint="eastAsia" w:ascii="宋体" w:hAnsi="宋体" w:eastAsia="宋体" w:cs="宋体"/>
          <w:sz w:val="24"/>
          <w:szCs w:val="24"/>
        </w:rPr>
        <w:t>2.12  管理费应由投标人在保证不低于其成本的基础上做竞争性考虑； 利润由投标人根据自身情况和综合实力做竞争性考虑。</w:t>
      </w:r>
    </w:p>
    <w:p>
      <w:pPr>
        <w:spacing w:line="360" w:lineRule="auto"/>
        <w:rPr>
          <w:rFonts w:ascii="宋体" w:hAnsi="宋体" w:eastAsia="宋体" w:cs="宋体"/>
          <w:sz w:val="24"/>
          <w:szCs w:val="24"/>
        </w:rPr>
      </w:pPr>
      <w:r>
        <w:rPr>
          <w:rFonts w:hint="eastAsia" w:ascii="宋体" w:hAnsi="宋体" w:eastAsia="宋体" w:cs="宋体"/>
          <w:sz w:val="24"/>
          <w:szCs w:val="24"/>
        </w:rPr>
        <w:t>2.13  投标报价中应考虑招标文件中要求投标人承担的风险范围以及相关的费用。</w:t>
      </w:r>
    </w:p>
    <w:p>
      <w:pPr>
        <w:spacing w:line="360" w:lineRule="auto"/>
        <w:rPr>
          <w:rFonts w:ascii="宋体" w:hAnsi="宋体" w:eastAsia="宋体" w:cs="宋体"/>
          <w:sz w:val="24"/>
          <w:szCs w:val="24"/>
        </w:rPr>
      </w:pPr>
      <w:r>
        <w:rPr>
          <w:rFonts w:hint="eastAsia" w:ascii="宋体" w:hAnsi="宋体" w:eastAsia="宋体" w:cs="宋体"/>
          <w:sz w:val="24"/>
          <w:szCs w:val="24"/>
        </w:rPr>
        <w:t>2.14  投标总价为投标人在投标文件中提出的各项支付金额的总和，为实施、完成招标工程</w:t>
      </w:r>
    </w:p>
    <w:p>
      <w:pPr>
        <w:spacing w:line="360" w:lineRule="auto"/>
        <w:rPr>
          <w:rFonts w:ascii="宋体" w:hAnsi="宋体" w:eastAsia="宋体" w:cs="宋体"/>
          <w:sz w:val="24"/>
          <w:szCs w:val="24"/>
        </w:rPr>
      </w:pPr>
      <w:r>
        <w:rPr>
          <w:rFonts w:hint="eastAsia" w:ascii="宋体" w:hAnsi="宋体" w:eastAsia="宋体" w:cs="宋体"/>
          <w:sz w:val="24"/>
          <w:szCs w:val="24"/>
        </w:rPr>
        <w:t>并修补缺陷以及履行招标文件中约定的风险范围内的所有责任和义务所发生的全部费用。</w:t>
      </w:r>
    </w:p>
    <w:p>
      <w:pPr>
        <w:spacing w:line="360" w:lineRule="auto"/>
        <w:rPr>
          <w:rFonts w:ascii="宋体" w:hAnsi="宋体" w:eastAsia="宋体" w:cs="宋体"/>
          <w:sz w:val="24"/>
          <w:szCs w:val="24"/>
        </w:rPr>
      </w:pPr>
      <w:r>
        <w:rPr>
          <w:rFonts w:hint="eastAsia" w:ascii="宋体" w:hAnsi="宋体" w:eastAsia="宋体" w:cs="宋体"/>
          <w:sz w:val="24"/>
          <w:szCs w:val="24"/>
        </w:rPr>
        <w:t>2.15 有关投标报价的其他说明：</w:t>
      </w:r>
    </w:p>
    <w:p>
      <w:pPr>
        <w:spacing w:line="360" w:lineRule="auto"/>
        <w:rPr>
          <w:rFonts w:ascii="宋体" w:hAnsi="宋体" w:eastAsia="宋体" w:cs="宋体"/>
          <w:sz w:val="24"/>
          <w:szCs w:val="24"/>
        </w:rPr>
      </w:pPr>
      <w:r>
        <w:rPr>
          <w:rFonts w:hint="eastAsia" w:ascii="宋体" w:hAnsi="宋体" w:eastAsia="宋体" w:cs="宋体"/>
          <w:sz w:val="24"/>
          <w:szCs w:val="24"/>
        </w:rPr>
        <w:t>3、其他说明</w:t>
      </w:r>
    </w:p>
    <w:p>
      <w:pPr>
        <w:spacing w:line="360" w:lineRule="auto"/>
        <w:rPr>
          <w:rFonts w:ascii="宋体" w:hAnsi="宋体" w:eastAsia="宋体" w:cs="宋体"/>
          <w:sz w:val="24"/>
          <w:szCs w:val="24"/>
        </w:rPr>
      </w:pPr>
      <w:r>
        <w:rPr>
          <w:rFonts w:hint="eastAsia" w:ascii="宋体" w:hAnsi="宋体" w:eastAsia="宋体" w:cs="宋体"/>
          <w:sz w:val="24"/>
          <w:szCs w:val="24"/>
        </w:rPr>
        <w:t>3.1 词语和定义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3.1.1 工程量清单是表现本工程分部分项工程项目、措施项目、其他项目、规费项目和税金的名称和相应数量等的明细清单。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3.1.2 总价子目</w:t>
      </w:r>
    </w:p>
    <w:p>
      <w:pPr>
        <w:spacing w:line="360" w:lineRule="auto"/>
        <w:rPr>
          <w:rFonts w:ascii="宋体" w:hAnsi="宋体" w:eastAsia="宋体" w:cs="宋体"/>
          <w:sz w:val="24"/>
          <w:szCs w:val="24"/>
        </w:rPr>
      </w:pPr>
      <w:r>
        <w:rPr>
          <w:rFonts w:hint="eastAsia" w:ascii="宋体" w:hAnsi="宋体" w:eastAsia="宋体" w:cs="宋体"/>
          <w:sz w:val="24"/>
          <w:szCs w:val="24"/>
        </w:rPr>
        <w:t>工程量清单中以总价计价，以“项”为计量单位，工程量为整数1的子目，除专用合 同条款另有约定外，总价固定包干。采用总价合同形式时，合同订立后，已标价工程量清单中的工程量均没有合同约束力，所有子目均是总价子目，视同按项计量(合同条款第15条约定的变更除外)。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3.1.3 单价子目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工程量清单中以单价计价，根据有合同约束力的图纸和工程量计算规则进行计量，以</w:t>
      </w:r>
    </w:p>
    <w:p>
      <w:pPr>
        <w:spacing w:line="360" w:lineRule="auto"/>
        <w:rPr>
          <w:rFonts w:ascii="宋体" w:hAnsi="宋体" w:eastAsia="宋体" w:cs="宋体"/>
          <w:sz w:val="24"/>
          <w:szCs w:val="24"/>
        </w:rPr>
      </w:pPr>
      <w:r>
        <w:rPr>
          <w:rFonts w:hint="eastAsia" w:ascii="宋体" w:hAnsi="宋体" w:eastAsia="宋体" w:cs="宋体"/>
          <w:sz w:val="24"/>
          <w:szCs w:val="24"/>
        </w:rPr>
        <w:t>实际完成数量乘以相应单价进行结算的子目。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3.1.4 子目编码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分部分项工程项目清单中所列的子目名称的数字标识和代码，子目编码与项目编码同</w:t>
      </w:r>
    </w:p>
    <w:p>
      <w:pPr>
        <w:spacing w:line="360" w:lineRule="auto"/>
        <w:rPr>
          <w:rFonts w:ascii="宋体" w:hAnsi="宋体" w:eastAsia="宋体" w:cs="宋体"/>
          <w:sz w:val="24"/>
          <w:szCs w:val="24"/>
        </w:rPr>
      </w:pP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3.1.5 子目特征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构成分部分项工程项目清单子目、措施项目的实质内容、决定其自身价值的本质特征，</w:t>
      </w:r>
    </w:p>
    <w:p>
      <w:pPr>
        <w:spacing w:line="360" w:lineRule="auto"/>
        <w:rPr>
          <w:rFonts w:ascii="宋体" w:hAnsi="宋体" w:eastAsia="宋体" w:cs="宋体"/>
          <w:sz w:val="24"/>
          <w:szCs w:val="24"/>
        </w:rPr>
      </w:pPr>
      <w:r>
        <w:rPr>
          <w:rFonts w:hint="eastAsia" w:ascii="宋体" w:hAnsi="宋体" w:eastAsia="宋体" w:cs="宋体"/>
          <w:sz w:val="24"/>
          <w:szCs w:val="24"/>
        </w:rPr>
        <w:t>子目特征与项目特征同义。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3.1.6 规费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承包人根据省级政府或省级有关权力部门规定必须缴纳的，应计入建筑安装工程造价</w:t>
      </w:r>
    </w:p>
    <w:p>
      <w:pPr>
        <w:spacing w:line="360" w:lineRule="auto"/>
        <w:rPr>
          <w:rFonts w:ascii="宋体" w:hAnsi="宋体" w:eastAsia="宋体" w:cs="宋体"/>
          <w:sz w:val="24"/>
          <w:szCs w:val="24"/>
        </w:rPr>
      </w:pPr>
      <w:r>
        <w:rPr>
          <w:rFonts w:hint="eastAsia" w:ascii="宋体" w:hAnsi="宋体" w:eastAsia="宋体" w:cs="宋体"/>
          <w:sz w:val="24"/>
          <w:szCs w:val="24"/>
        </w:rPr>
        <w:t>的费用。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3.1.7 税金</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国家税法规定的应计入建筑安装工程造价内的营业税、城市维护建设税及教育费附加</w:t>
      </w:r>
    </w:p>
    <w:p>
      <w:pPr>
        <w:spacing w:line="360" w:lineRule="auto"/>
        <w:rPr>
          <w:rFonts w:ascii="宋体" w:hAnsi="宋体" w:eastAsia="宋体" w:cs="宋体"/>
          <w:sz w:val="24"/>
          <w:szCs w:val="24"/>
        </w:rPr>
      </w:pP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3.1.8 总承包服务费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总承包人为配合协调发包人发包的专业工程以及发包人采购的材料和工程设备等进</w:t>
      </w:r>
    </w:p>
    <w:p>
      <w:pPr>
        <w:spacing w:line="360" w:lineRule="auto"/>
        <w:rPr>
          <w:rFonts w:ascii="宋体" w:hAnsi="宋体" w:eastAsia="宋体" w:cs="宋体"/>
          <w:sz w:val="24"/>
          <w:szCs w:val="24"/>
        </w:rPr>
      </w:pPr>
      <w:r>
        <w:rPr>
          <w:rFonts w:hint="eastAsia" w:ascii="宋体" w:hAnsi="宋体" w:eastAsia="宋体" w:cs="宋体"/>
          <w:sz w:val="24"/>
          <w:szCs w:val="24"/>
        </w:rPr>
        <w:t>行管理、服务以及施工现场管理、竣工资料汇总整理等所需的费用。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3.1.9 同义词语</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本章中使用的词语“招标人”和“投标人”分别与合同条款中定义的“发包人”和</w:t>
      </w:r>
    </w:p>
    <w:p>
      <w:pPr>
        <w:spacing w:line="360" w:lineRule="auto"/>
        <w:rPr>
          <w:rFonts w:ascii="宋体" w:hAnsi="宋体" w:eastAsia="宋体" w:cs="宋体"/>
          <w:sz w:val="24"/>
          <w:szCs w:val="24"/>
        </w:rPr>
      </w:pPr>
      <w:r>
        <w:rPr>
          <w:rFonts w:hint="eastAsia" w:ascii="宋体" w:hAnsi="宋体" w:eastAsia="宋体" w:cs="宋体"/>
          <w:sz w:val="24"/>
          <w:szCs w:val="24"/>
        </w:rPr>
        <w:t>“承包人”同义； 就工程量清单而言，“子目”与“项目” 同义。</w:t>
      </w:r>
    </w:p>
    <w:p>
      <w:pPr>
        <w:spacing w:line="360" w:lineRule="auto"/>
        <w:rPr>
          <w:rFonts w:ascii="宋体" w:hAnsi="宋体" w:eastAsia="宋体" w:cs="宋体"/>
          <w:sz w:val="24"/>
          <w:szCs w:val="24"/>
        </w:rPr>
      </w:pPr>
      <w:r>
        <w:rPr>
          <w:rFonts w:hint="eastAsia" w:ascii="宋体" w:hAnsi="宋体" w:eastAsia="宋体" w:cs="宋体"/>
          <w:sz w:val="24"/>
          <w:szCs w:val="24"/>
        </w:rPr>
        <w:t>3.2 工程量差异调整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3.2.2 投标人应对招标人提供的工程量清单进行认真细致的复核。这种复核包括对招标人提供的工程量清单中的子目编码、子目名称、子目特征描述、计量单位、工程量的 准确性以及可能存在的任何书写、打印错误进行检查和复核，特别是对“分部分项工程量清单与计价表”中每个工作子目的工程量进行重新计算和校核。如果投标人 经过检查和复核以后认为招标人提供的工程量清单存在差异，则投标人应将此类差 异的详细情况连同按投标人须知规定提交的要求招标人澄清的其他问题一起提交给招标人，招标人将根据实际情况决定是否颁发工程量清单的补充和(或)修改文件。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3.2.3 如果招标人在检查投标人根据上文第3.2.2项提交的工程量差异问题后认为没有必要 对工程量清单进行补充和(或)修改，或者招标人根据上文第3.2.2项对工程量清单进 行了补充和(或)修改，但投标人认为工程量清单中的工程量依然存在差异，则此类差 异不再提交招标人答疑和修正，而是直接按招标人提供的工程量清单(包括招标人可 能的补充和(或)修改)进行投标报价。投标人在按照工程量清单进行报价时，除按照本节2.7.3项要求对招标人提供的措施项目清单的内容进行细化或增减外，不得改变 (包括对工程量清单子目的子目名称、子目特征描述、计量单位以及工程量的任何修 改、增加或减少)招标人提供的分部分项工程量清单和其他项目清单。即使按照图纸 和招标范围的约定并不存在的子目，只要在招标人提供的分部分项工程量清单中已经列明，投标人都需要对其报价，并纳入投标总价的计算。</w:t>
      </w:r>
    </w:p>
    <w:p>
      <w:pPr>
        <w:spacing w:line="360" w:lineRule="auto"/>
        <w:rPr>
          <w:rFonts w:ascii="宋体" w:hAnsi="宋体" w:eastAsia="宋体" w:cs="宋体"/>
          <w:sz w:val="24"/>
          <w:szCs w:val="24"/>
        </w:rPr>
      </w:pPr>
      <w:r>
        <w:rPr>
          <w:rFonts w:hint="eastAsia" w:ascii="宋体" w:hAnsi="宋体" w:eastAsia="宋体" w:cs="宋体"/>
          <w:sz w:val="24"/>
          <w:szCs w:val="24"/>
        </w:rPr>
        <w:t>3.3 暂列金额和暂估价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3.3.1 “暂列金额明细表”中所列暂列金额(不包括计日工金额)中已经包含与其对应的管理费、利润和规费，但不含税金。投标人应按本招标文件规定将此类暂列金额直接纳 入其他项目清单的投标价格并计取相应的税金，不需要考虑除税金以外的其他任何费用。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3.3.2 “材料和工程设备暂估价表”中所列的材料和工程设备暂估价是此类材料、工程设备本身运至施工现场内的工地地面价，不包括其本身所对应的管理费、利润、规费、 税金以及这些材料和工程设备的安装、安装所需要的辅助材料、安装损耗、驻厂监 造以及发生在现场内的验收、存储、保管、开箱、二次倒运、从存放地点运至安装 地点以及其他任何必要的辅助工作(以下简称“暂估价材料和工程设备的安装及辅助 工作”)所发生的费用及其对应的管理费、利润、规费和税金。除应按本招标文件规 定将此类暂估价本身纳入分部分项工程量清单相应子目的综合单价以外，投标人还应将上述材料和工程设备的安装及辅助工作所发生的费用以及与此类费用有关的管 理费和利润包含在分部分项工程量清单相应子目的综合单价中，并计取相应的规费 和税金。</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3.3.3 专业工程暂估价表中所列的专业工程暂估价已经包含与其对应的管理费、利润和规费，但不含税金。投标人应按本招标文件规定将此类暂估价直接纳入其他项目清单的 投标价格并计取相应的税金。除按本招标文件规定将此类暂估价纳入其他项目清单的投标价格并计取相应的税金以外，投标人还需要根据招标文件规定的内容考虑相应的 总承包服务费以及与总承包服务费有关的规费和税金。</w:t>
      </w:r>
    </w:p>
    <w:p>
      <w:pPr>
        <w:spacing w:line="360" w:lineRule="auto"/>
        <w:rPr>
          <w:rFonts w:ascii="宋体" w:hAnsi="宋体" w:eastAsia="宋体" w:cs="宋体"/>
          <w:sz w:val="24"/>
          <w:szCs w:val="24"/>
        </w:rPr>
      </w:pPr>
      <w:r>
        <w:rPr>
          <w:rFonts w:hint="eastAsia" w:ascii="宋体" w:hAnsi="宋体" w:eastAsia="宋体" w:cs="宋体"/>
          <w:sz w:val="24"/>
          <w:szCs w:val="24"/>
        </w:rPr>
        <w:t>3.4 其他补充说明</w:t>
      </w:r>
    </w:p>
    <w:p>
      <w:pPr>
        <w:spacing w:before="65" w:line="312" w:lineRule="auto"/>
        <w:ind w:left="783" w:hanging="771"/>
        <w:rPr>
          <w:rFonts w:ascii="宋体" w:hAnsi="宋体" w:eastAsia="宋体" w:cs="宋体"/>
          <w:sz w:val="24"/>
          <w:szCs w:val="24"/>
        </w:rPr>
      </w:pPr>
    </w:p>
    <w:p>
      <w:pPr>
        <w:rPr>
          <w:sz w:val="24"/>
          <w:szCs w:val="24"/>
        </w:rPr>
      </w:pPr>
      <w:r>
        <w:rPr>
          <w:sz w:val="24"/>
          <w:szCs w:val="24"/>
        </w:rPr>
        <w:br w:type="page"/>
      </w:r>
    </w:p>
    <w:p>
      <w:pPr>
        <w:pStyle w:val="19"/>
        <w:rPr>
          <w:sz w:val="24"/>
          <w:szCs w:val="24"/>
        </w:rPr>
        <w:sectPr>
          <w:footerReference r:id="rId38" w:type="default"/>
          <w:pgSz w:w="11906" w:h="16839"/>
          <w:pgMar w:top="400" w:right="1700" w:bottom="1007" w:left="1708" w:header="0" w:footer="877" w:gutter="0"/>
          <w:cols w:space="720" w:num="1"/>
        </w:sectPr>
      </w:pPr>
    </w:p>
    <w:p>
      <w:pPr>
        <w:spacing w:before="153" w:line="226" w:lineRule="auto"/>
        <w:jc w:val="center"/>
        <w:outlineLvl w:val="0"/>
        <w:rPr>
          <w:rFonts w:ascii="宋体" w:hAnsi="宋体" w:eastAsia="宋体" w:cs="宋体"/>
          <w:b/>
          <w:bCs/>
          <w:spacing w:val="9"/>
          <w:sz w:val="24"/>
          <w:szCs w:val="24"/>
        </w:rPr>
      </w:pPr>
      <w:bookmarkStart w:id="67" w:name="_Toc15696"/>
      <w:r>
        <w:rPr>
          <w:rFonts w:hint="eastAsia" w:ascii="宋体" w:hAnsi="宋体" w:eastAsia="宋体" w:cs="宋体"/>
          <w:b/>
          <w:bCs/>
          <w:spacing w:val="9"/>
          <w:sz w:val="24"/>
          <w:szCs w:val="24"/>
        </w:rPr>
        <w:t>第二卷</w:t>
      </w:r>
      <w:bookmarkEnd w:id="67"/>
    </w:p>
    <w:p>
      <w:pPr>
        <w:spacing w:before="153" w:line="226" w:lineRule="auto"/>
        <w:jc w:val="center"/>
        <w:outlineLvl w:val="1"/>
        <w:rPr>
          <w:rFonts w:ascii="宋体" w:hAnsi="宋体" w:eastAsia="宋体" w:cs="宋体"/>
          <w:b/>
          <w:bCs/>
          <w:sz w:val="36"/>
          <w:szCs w:val="36"/>
        </w:rPr>
      </w:pPr>
      <w:bookmarkStart w:id="68" w:name="_Toc7869"/>
      <w:r>
        <w:rPr>
          <w:rFonts w:ascii="宋体" w:hAnsi="宋体" w:eastAsia="宋体" w:cs="宋体"/>
          <w:b/>
          <w:bCs/>
          <w:spacing w:val="-8"/>
          <w:sz w:val="36"/>
          <w:szCs w:val="36"/>
        </w:rPr>
        <w:t>第六章</w:t>
      </w:r>
      <w:r>
        <w:rPr>
          <w:rFonts w:ascii="宋体" w:hAnsi="宋体" w:eastAsia="宋体" w:cs="宋体"/>
          <w:b/>
          <w:bCs/>
          <w:spacing w:val="39"/>
          <w:sz w:val="36"/>
          <w:szCs w:val="36"/>
        </w:rPr>
        <w:t xml:space="preserve">  </w:t>
      </w:r>
      <w:r>
        <w:rPr>
          <w:rFonts w:ascii="宋体" w:hAnsi="宋体" w:eastAsia="宋体" w:cs="宋体"/>
          <w:b/>
          <w:bCs/>
          <w:spacing w:val="-8"/>
          <w:sz w:val="36"/>
          <w:szCs w:val="36"/>
        </w:rPr>
        <w:t>图</w:t>
      </w:r>
      <w:r>
        <w:rPr>
          <w:rFonts w:ascii="宋体" w:hAnsi="宋体" w:eastAsia="宋体" w:cs="宋体"/>
          <w:b/>
          <w:bCs/>
          <w:spacing w:val="16"/>
          <w:sz w:val="36"/>
          <w:szCs w:val="36"/>
        </w:rPr>
        <w:t xml:space="preserve">  </w:t>
      </w:r>
      <w:r>
        <w:rPr>
          <w:rFonts w:ascii="宋体" w:hAnsi="宋体" w:eastAsia="宋体" w:cs="宋体"/>
          <w:b/>
          <w:bCs/>
          <w:spacing w:val="-8"/>
          <w:sz w:val="36"/>
          <w:szCs w:val="36"/>
        </w:rPr>
        <w:t>纸</w:t>
      </w:r>
      <w:bookmarkEnd w:id="68"/>
    </w:p>
    <w:p>
      <w:pPr>
        <w:rPr>
          <w:sz w:val="24"/>
          <w:szCs w:val="24"/>
        </w:rPr>
      </w:pPr>
    </w:p>
    <w:p>
      <w:pPr>
        <w:pStyle w:val="19"/>
        <w:ind w:firstLine="0" w:firstLineChars="0"/>
        <w:jc w:val="center"/>
        <w:rPr>
          <w:rFonts w:eastAsia="宋体"/>
          <w:b/>
          <w:bCs/>
          <w:sz w:val="24"/>
          <w:szCs w:val="24"/>
        </w:rPr>
      </w:pPr>
      <w:r>
        <w:rPr>
          <w:rFonts w:hint="eastAsia" w:eastAsia="宋体"/>
          <w:b/>
          <w:bCs/>
          <w:sz w:val="24"/>
          <w:szCs w:val="24"/>
        </w:rPr>
        <w:t>（另册）</w:t>
      </w:r>
    </w:p>
    <w:p>
      <w:pPr>
        <w:pStyle w:val="19"/>
        <w:ind w:firstLine="0" w:firstLineChars="0"/>
        <w:jc w:val="both"/>
        <w:rPr>
          <w:rFonts w:eastAsia="宋体"/>
          <w:sz w:val="24"/>
          <w:szCs w:val="24"/>
        </w:rPr>
      </w:pPr>
      <w:r>
        <w:rPr>
          <w:rFonts w:hint="eastAsia" w:eastAsia="宋体"/>
          <w:spacing w:val="5"/>
          <w:sz w:val="24"/>
          <w:szCs w:val="24"/>
        </w:rPr>
        <w:t>1．图纸目录</w:t>
      </w:r>
    </w:p>
    <w:p>
      <w:pPr>
        <w:spacing w:line="229" w:lineRule="exact"/>
        <w:rPr>
          <w:sz w:val="24"/>
          <w:szCs w:val="24"/>
        </w:rPr>
      </w:pPr>
    </w:p>
    <w:tbl>
      <w:tblPr>
        <w:tblStyle w:val="20"/>
        <w:tblW w:w="87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0"/>
        <w:gridCol w:w="1454"/>
        <w:gridCol w:w="1454"/>
        <w:gridCol w:w="1454"/>
        <w:gridCol w:w="1455"/>
        <w:gridCol w:w="14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460" w:type="dxa"/>
          </w:tcPr>
          <w:p>
            <w:pPr>
              <w:spacing w:before="125" w:line="230" w:lineRule="auto"/>
              <w:ind w:firstLine="523"/>
              <w:rPr>
                <w:rFonts w:ascii="宋体" w:hAnsi="宋体" w:eastAsia="宋体" w:cs="宋体"/>
                <w:sz w:val="24"/>
                <w:szCs w:val="24"/>
              </w:rPr>
            </w:pPr>
            <w:r>
              <w:rPr>
                <w:rFonts w:hint="eastAsia" w:ascii="宋体" w:hAnsi="宋体" w:eastAsia="宋体" w:cs="宋体"/>
                <w:spacing w:val="5"/>
                <w:sz w:val="24"/>
                <w:szCs w:val="24"/>
              </w:rPr>
              <w:t>序号</w:t>
            </w:r>
          </w:p>
        </w:tc>
        <w:tc>
          <w:tcPr>
            <w:tcW w:w="1454" w:type="dxa"/>
          </w:tcPr>
          <w:p>
            <w:pPr>
              <w:spacing w:before="125" w:line="230" w:lineRule="auto"/>
              <w:ind w:firstLine="540"/>
              <w:rPr>
                <w:rFonts w:ascii="宋体" w:hAnsi="宋体" w:eastAsia="宋体" w:cs="宋体"/>
                <w:sz w:val="24"/>
                <w:szCs w:val="24"/>
              </w:rPr>
            </w:pPr>
            <w:r>
              <w:rPr>
                <w:rFonts w:hint="eastAsia" w:ascii="宋体" w:hAnsi="宋体" w:eastAsia="宋体" w:cs="宋体"/>
                <w:spacing w:val="-6"/>
                <w:sz w:val="24"/>
                <w:szCs w:val="24"/>
              </w:rPr>
              <w:t>图名</w:t>
            </w:r>
          </w:p>
        </w:tc>
        <w:tc>
          <w:tcPr>
            <w:tcW w:w="1454" w:type="dxa"/>
          </w:tcPr>
          <w:p>
            <w:pPr>
              <w:spacing w:before="125" w:line="230" w:lineRule="auto"/>
              <w:ind w:firstLine="542"/>
              <w:rPr>
                <w:rFonts w:ascii="宋体" w:hAnsi="宋体" w:eastAsia="宋体" w:cs="宋体"/>
                <w:sz w:val="24"/>
                <w:szCs w:val="24"/>
              </w:rPr>
            </w:pPr>
            <w:r>
              <w:rPr>
                <w:rFonts w:hint="eastAsia" w:ascii="宋体" w:hAnsi="宋体" w:eastAsia="宋体" w:cs="宋体"/>
                <w:spacing w:val="-6"/>
                <w:sz w:val="24"/>
                <w:szCs w:val="24"/>
              </w:rPr>
              <w:t>图号</w:t>
            </w:r>
          </w:p>
        </w:tc>
        <w:tc>
          <w:tcPr>
            <w:tcW w:w="1454" w:type="dxa"/>
          </w:tcPr>
          <w:p>
            <w:pPr>
              <w:spacing w:before="125" w:line="228" w:lineRule="auto"/>
              <w:ind w:firstLine="522"/>
              <w:rPr>
                <w:rFonts w:ascii="宋体" w:hAnsi="宋体" w:eastAsia="宋体" w:cs="宋体"/>
                <w:sz w:val="24"/>
                <w:szCs w:val="24"/>
              </w:rPr>
            </w:pPr>
            <w:r>
              <w:rPr>
                <w:rFonts w:hint="eastAsia" w:ascii="宋体" w:hAnsi="宋体" w:eastAsia="宋体" w:cs="宋体"/>
                <w:spacing w:val="4"/>
                <w:sz w:val="24"/>
                <w:szCs w:val="24"/>
              </w:rPr>
              <w:t>版本</w:t>
            </w:r>
          </w:p>
        </w:tc>
        <w:tc>
          <w:tcPr>
            <w:tcW w:w="1455" w:type="dxa"/>
          </w:tcPr>
          <w:p>
            <w:pPr>
              <w:spacing w:before="125" w:line="229" w:lineRule="auto"/>
              <w:ind w:firstLine="331"/>
              <w:rPr>
                <w:rFonts w:ascii="宋体" w:hAnsi="宋体" w:eastAsia="宋体" w:cs="宋体"/>
                <w:sz w:val="24"/>
                <w:szCs w:val="24"/>
              </w:rPr>
            </w:pPr>
            <w:r>
              <w:rPr>
                <w:rFonts w:hint="eastAsia" w:ascii="宋体" w:hAnsi="宋体" w:eastAsia="宋体" w:cs="宋体"/>
                <w:spacing w:val="2"/>
                <w:sz w:val="24"/>
                <w:szCs w:val="24"/>
              </w:rPr>
              <w:t>出图日期</w:t>
            </w:r>
          </w:p>
        </w:tc>
        <w:tc>
          <w:tcPr>
            <w:tcW w:w="1461" w:type="dxa"/>
          </w:tcPr>
          <w:p>
            <w:pPr>
              <w:spacing w:before="125" w:line="230" w:lineRule="auto"/>
              <w:ind w:firstLine="528"/>
              <w:rPr>
                <w:rFonts w:ascii="宋体" w:hAnsi="宋体" w:eastAsia="宋体" w:cs="宋体"/>
                <w:sz w:val="24"/>
                <w:szCs w:val="24"/>
              </w:rPr>
            </w:pPr>
            <w:r>
              <w:rPr>
                <w:rFonts w:hint="eastAsia" w:ascii="宋体" w:hAnsi="宋体" w:eastAsia="宋体" w:cs="宋体"/>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460" w:type="dxa"/>
          </w:tcPr>
          <w:p>
            <w:pPr>
              <w:rPr>
                <w:sz w:val="24"/>
                <w:szCs w:val="24"/>
              </w:rPr>
            </w:pPr>
          </w:p>
        </w:tc>
        <w:tc>
          <w:tcPr>
            <w:tcW w:w="1454" w:type="dxa"/>
          </w:tcPr>
          <w:p>
            <w:pPr>
              <w:rPr>
                <w:sz w:val="24"/>
                <w:szCs w:val="24"/>
              </w:rPr>
            </w:pPr>
          </w:p>
        </w:tc>
        <w:tc>
          <w:tcPr>
            <w:tcW w:w="1454" w:type="dxa"/>
          </w:tcPr>
          <w:p>
            <w:pPr>
              <w:rPr>
                <w:sz w:val="24"/>
                <w:szCs w:val="24"/>
              </w:rPr>
            </w:pPr>
          </w:p>
        </w:tc>
        <w:tc>
          <w:tcPr>
            <w:tcW w:w="1454" w:type="dxa"/>
          </w:tcPr>
          <w:p>
            <w:pPr>
              <w:rPr>
                <w:sz w:val="24"/>
                <w:szCs w:val="24"/>
              </w:rPr>
            </w:pPr>
          </w:p>
        </w:tc>
        <w:tc>
          <w:tcPr>
            <w:tcW w:w="1455" w:type="dxa"/>
          </w:tcPr>
          <w:p>
            <w:pPr>
              <w:rPr>
                <w:sz w:val="24"/>
                <w:szCs w:val="24"/>
              </w:rPr>
            </w:pPr>
          </w:p>
        </w:tc>
        <w:tc>
          <w:tcPr>
            <w:tcW w:w="1461" w:type="dxa"/>
          </w:tcPr>
          <w:p>
            <w:pPr>
              <w:rPr>
                <w:sz w:val="24"/>
                <w:szCs w:val="24"/>
              </w:rPr>
            </w:pPr>
          </w:p>
        </w:tc>
      </w:tr>
    </w:tbl>
    <w:p>
      <w:pPr>
        <w:spacing w:before="75" w:line="230" w:lineRule="auto"/>
        <w:rPr>
          <w:rFonts w:ascii="黑体" w:hAnsi="黑体" w:eastAsia="黑体" w:cs="黑体"/>
          <w:spacing w:val="-11"/>
          <w:w w:val="99"/>
          <w:sz w:val="24"/>
          <w:szCs w:val="24"/>
        </w:rPr>
      </w:pPr>
    </w:p>
    <w:p>
      <w:pPr>
        <w:spacing w:before="75" w:line="230" w:lineRule="auto"/>
        <w:rPr>
          <w:rFonts w:ascii="宋体" w:hAnsi="宋体" w:eastAsia="宋体" w:cs="宋体"/>
          <w:spacing w:val="5"/>
          <w:sz w:val="24"/>
          <w:szCs w:val="24"/>
        </w:rPr>
      </w:pPr>
      <w:r>
        <w:rPr>
          <w:rFonts w:hint="eastAsia" w:ascii="宋体" w:hAnsi="宋体" w:eastAsia="宋体" w:cs="宋体"/>
          <w:spacing w:val="5"/>
          <w:sz w:val="24"/>
          <w:szCs w:val="24"/>
        </w:rPr>
        <w:t>2 ． 图  纸</w:t>
      </w:r>
    </w:p>
    <w:p>
      <w:pPr>
        <w:rPr>
          <w:rFonts w:eastAsia="宋体"/>
          <w:sz w:val="24"/>
          <w:szCs w:val="24"/>
        </w:rPr>
        <w:sectPr>
          <w:footerReference r:id="rId39" w:type="default"/>
          <w:pgSz w:w="11906" w:h="16839"/>
          <w:pgMar w:top="400" w:right="1785" w:bottom="1007" w:left="1709" w:header="0" w:footer="877" w:gutter="0"/>
          <w:cols w:space="720" w:num="1"/>
        </w:sectPr>
      </w:pPr>
    </w:p>
    <w:p>
      <w:pPr>
        <w:spacing w:before="152" w:line="226" w:lineRule="auto"/>
        <w:jc w:val="center"/>
        <w:outlineLvl w:val="0"/>
        <w:rPr>
          <w:rFonts w:ascii="黑体" w:hAnsi="黑体" w:eastAsia="黑体" w:cs="黑体"/>
          <w:sz w:val="24"/>
          <w:szCs w:val="24"/>
        </w:rPr>
      </w:pPr>
      <w:bookmarkStart w:id="69" w:name="_Toc30026"/>
      <w:r>
        <w:rPr>
          <w:rFonts w:ascii="黑体" w:hAnsi="黑体" w:eastAsia="黑体" w:cs="黑体"/>
          <w:spacing w:val="3"/>
          <w:sz w:val="24"/>
          <w:szCs w:val="24"/>
        </w:rPr>
        <w:t>第四卷</w:t>
      </w:r>
      <w:bookmarkEnd w:id="69"/>
    </w:p>
    <w:p>
      <w:pPr>
        <w:spacing w:before="140" w:line="223" w:lineRule="auto"/>
        <w:ind w:firstLine="2232" w:firstLineChars="600"/>
        <w:outlineLvl w:val="1"/>
        <w:rPr>
          <w:rFonts w:ascii="宋体" w:hAnsi="宋体" w:eastAsia="宋体" w:cs="宋体"/>
          <w:sz w:val="36"/>
          <w:szCs w:val="36"/>
        </w:rPr>
      </w:pPr>
      <w:bookmarkStart w:id="70" w:name="_Toc31694"/>
      <w:r>
        <w:rPr>
          <w:rFonts w:ascii="宋体" w:hAnsi="宋体" w:eastAsia="宋体" w:cs="宋体"/>
          <w:spacing w:val="6"/>
          <w:sz w:val="36"/>
          <w:szCs w:val="36"/>
        </w:rPr>
        <w:t>第八章</w:t>
      </w:r>
      <w:r>
        <w:rPr>
          <w:rFonts w:ascii="宋体" w:hAnsi="宋体" w:eastAsia="宋体" w:cs="宋体"/>
          <w:spacing w:val="19"/>
          <w:sz w:val="36"/>
          <w:szCs w:val="36"/>
        </w:rPr>
        <w:t xml:space="preserve">  </w:t>
      </w:r>
      <w:r>
        <w:rPr>
          <w:rFonts w:ascii="宋体" w:hAnsi="宋体" w:eastAsia="宋体" w:cs="宋体"/>
          <w:spacing w:val="6"/>
          <w:sz w:val="36"/>
          <w:szCs w:val="36"/>
        </w:rPr>
        <w:t>投标文件格式</w:t>
      </w:r>
      <w:bookmarkEnd w:id="70"/>
    </w:p>
    <w:p>
      <w:pPr>
        <w:spacing w:line="252" w:lineRule="auto"/>
        <w:rPr>
          <w:sz w:val="24"/>
          <w:szCs w:val="24"/>
        </w:rPr>
      </w:pPr>
    </w:p>
    <w:p>
      <w:pPr>
        <w:rPr>
          <w:rFonts w:ascii="宋体" w:hAnsi="宋体" w:eastAsia="宋体" w:cs="宋体"/>
          <w:sz w:val="24"/>
          <w:szCs w:val="24"/>
          <w:u w:val="single"/>
        </w:rPr>
      </w:pPr>
      <w:r>
        <w:rPr>
          <w:rFonts w:hint="eastAsia" w:ascii="宋体" w:hAnsi="宋体" w:eastAsia="宋体" w:cs="宋体"/>
          <w:sz w:val="24"/>
          <w:szCs w:val="24"/>
          <w:u w:val="single"/>
        </w:rPr>
        <w:br w:type="page"/>
      </w:r>
    </w:p>
    <w:p>
      <w:pPr>
        <w:tabs>
          <w:tab w:val="left" w:pos="3266"/>
        </w:tabs>
        <w:spacing w:before="91" w:line="379" w:lineRule="auto"/>
        <w:ind w:left="2641" w:right="1026" w:hanging="1615"/>
        <w:rPr>
          <w:rFonts w:ascii="宋体" w:hAnsi="宋体" w:eastAsia="宋体" w:cs="宋体"/>
          <w:sz w:val="24"/>
          <w:szCs w:val="24"/>
          <w:u w:val="single"/>
        </w:rPr>
      </w:pPr>
    </w:p>
    <w:p>
      <w:pPr>
        <w:tabs>
          <w:tab w:val="left" w:pos="3266"/>
        </w:tabs>
        <w:spacing w:before="91" w:line="379" w:lineRule="auto"/>
        <w:ind w:left="2641" w:right="1026" w:hanging="1615"/>
        <w:rPr>
          <w:rFonts w:ascii="宋体" w:hAnsi="宋体" w:eastAsia="宋体" w:cs="宋体"/>
          <w:sz w:val="24"/>
          <w:szCs w:val="24"/>
          <w:u w:val="single"/>
        </w:rPr>
      </w:pPr>
    </w:p>
    <w:p>
      <w:pPr>
        <w:tabs>
          <w:tab w:val="left" w:pos="3266"/>
        </w:tabs>
        <w:spacing w:before="91" w:line="379" w:lineRule="auto"/>
        <w:ind w:left="2641" w:right="1026" w:hanging="1615"/>
        <w:rPr>
          <w:rFonts w:ascii="宋体" w:hAnsi="宋体" w:eastAsia="宋体" w:cs="宋体"/>
          <w:b/>
          <w:bCs/>
          <w:sz w:val="24"/>
          <w:szCs w:val="24"/>
        </w:rPr>
      </w:pPr>
      <w:r>
        <w:rPr>
          <w:rFonts w:hint="eastAsia" w:ascii="宋体" w:hAnsi="宋体" w:eastAsia="宋体" w:cs="宋体"/>
          <w:sz w:val="24"/>
          <w:szCs w:val="24"/>
          <w:u w:val="single"/>
        </w:rPr>
        <w:tab/>
      </w:r>
      <w:r>
        <w:rPr>
          <w:rFonts w:hint="eastAsia" w:ascii="宋体" w:hAnsi="宋体" w:eastAsia="宋体" w:cs="宋体"/>
          <w:spacing w:val="-24"/>
          <w:sz w:val="24"/>
          <w:szCs w:val="24"/>
        </w:rPr>
        <w:t>（项目名称）</w:t>
      </w:r>
      <w:r>
        <w:rPr>
          <w:rFonts w:hint="eastAsia" w:ascii="宋体" w:hAnsi="宋体" w:eastAsia="宋体" w:cs="宋体"/>
          <w:spacing w:val="21"/>
          <w:sz w:val="24"/>
          <w:szCs w:val="24"/>
          <w:u w:val="single"/>
        </w:rPr>
        <w:t xml:space="preserve">        </w:t>
      </w:r>
      <w:r>
        <w:rPr>
          <w:rFonts w:hint="eastAsia" w:ascii="宋体" w:hAnsi="宋体" w:eastAsia="宋体" w:cs="宋体"/>
          <w:spacing w:val="-24"/>
          <w:sz w:val="24"/>
          <w:szCs w:val="24"/>
        </w:rPr>
        <w:t>标段施工招标</w:t>
      </w:r>
      <w:r>
        <w:rPr>
          <w:rFonts w:hint="eastAsia" w:ascii="宋体" w:hAnsi="宋体" w:eastAsia="宋体" w:cs="宋体"/>
          <w:spacing w:val="3"/>
          <w:sz w:val="24"/>
          <w:szCs w:val="24"/>
        </w:rPr>
        <w:t xml:space="preserve"> </w:t>
      </w:r>
      <w:r>
        <w:rPr>
          <w:rFonts w:hint="eastAsia" w:ascii="宋体" w:hAnsi="宋体" w:eastAsia="宋体" w:cs="宋体"/>
          <w:b/>
          <w:bCs/>
          <w:spacing w:val="-5"/>
          <w:sz w:val="24"/>
          <w:szCs w:val="24"/>
        </w:rPr>
        <w:t>投</w:t>
      </w:r>
      <w:r>
        <w:rPr>
          <w:rFonts w:hint="eastAsia" w:ascii="宋体" w:hAnsi="宋体" w:eastAsia="宋体" w:cs="宋体"/>
          <w:b/>
          <w:bCs/>
          <w:spacing w:val="10"/>
          <w:sz w:val="24"/>
          <w:szCs w:val="24"/>
        </w:rPr>
        <w:t xml:space="preserve">  </w:t>
      </w:r>
      <w:r>
        <w:rPr>
          <w:rFonts w:hint="eastAsia" w:ascii="宋体" w:hAnsi="宋体" w:eastAsia="宋体" w:cs="宋体"/>
          <w:b/>
          <w:bCs/>
          <w:spacing w:val="-5"/>
          <w:sz w:val="24"/>
          <w:szCs w:val="24"/>
        </w:rPr>
        <w:t>标</w:t>
      </w:r>
      <w:r>
        <w:rPr>
          <w:rFonts w:hint="eastAsia" w:ascii="宋体" w:hAnsi="宋体" w:eastAsia="宋体" w:cs="宋体"/>
          <w:b/>
          <w:bCs/>
          <w:spacing w:val="17"/>
          <w:sz w:val="24"/>
          <w:szCs w:val="24"/>
        </w:rPr>
        <w:t xml:space="preserve">  </w:t>
      </w:r>
      <w:r>
        <w:rPr>
          <w:rFonts w:hint="eastAsia" w:ascii="宋体" w:hAnsi="宋体" w:eastAsia="宋体" w:cs="宋体"/>
          <w:b/>
          <w:bCs/>
          <w:spacing w:val="-5"/>
          <w:sz w:val="24"/>
          <w:szCs w:val="24"/>
        </w:rPr>
        <w:t>文</w:t>
      </w:r>
      <w:r>
        <w:rPr>
          <w:rFonts w:hint="eastAsia" w:ascii="宋体" w:hAnsi="宋体" w:eastAsia="宋体" w:cs="宋体"/>
          <w:b/>
          <w:bCs/>
          <w:spacing w:val="12"/>
          <w:sz w:val="24"/>
          <w:szCs w:val="24"/>
        </w:rPr>
        <w:t xml:space="preserve">  </w:t>
      </w:r>
      <w:r>
        <w:rPr>
          <w:rFonts w:hint="eastAsia" w:ascii="宋体" w:hAnsi="宋体" w:eastAsia="宋体" w:cs="宋体"/>
          <w:b/>
          <w:bCs/>
          <w:spacing w:val="-5"/>
          <w:sz w:val="24"/>
          <w:szCs w:val="24"/>
        </w:rPr>
        <w:t>件</w:t>
      </w:r>
    </w:p>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line="243" w:lineRule="auto"/>
        <w:rPr>
          <w:rFonts w:ascii="宋体" w:hAnsi="宋体" w:eastAsia="宋体" w:cs="宋体"/>
          <w:sz w:val="24"/>
          <w:szCs w:val="24"/>
        </w:rPr>
      </w:pPr>
    </w:p>
    <w:p>
      <w:pPr>
        <w:spacing w:line="243" w:lineRule="auto"/>
        <w:rPr>
          <w:rFonts w:ascii="宋体" w:hAnsi="宋体" w:eastAsia="宋体" w:cs="宋体"/>
          <w:sz w:val="24"/>
          <w:szCs w:val="24"/>
        </w:rPr>
      </w:pPr>
    </w:p>
    <w:p>
      <w:pPr>
        <w:spacing w:line="243" w:lineRule="auto"/>
        <w:rPr>
          <w:rFonts w:ascii="宋体" w:hAnsi="宋体" w:eastAsia="宋体" w:cs="宋体"/>
          <w:sz w:val="24"/>
          <w:szCs w:val="24"/>
        </w:rPr>
      </w:pPr>
    </w:p>
    <w:p>
      <w:pPr>
        <w:spacing w:line="243" w:lineRule="auto"/>
        <w:rPr>
          <w:rFonts w:ascii="宋体" w:hAnsi="宋体" w:eastAsia="宋体" w:cs="宋体"/>
          <w:sz w:val="24"/>
          <w:szCs w:val="24"/>
        </w:rPr>
      </w:pPr>
    </w:p>
    <w:p>
      <w:pPr>
        <w:spacing w:line="243" w:lineRule="auto"/>
        <w:rPr>
          <w:rFonts w:ascii="宋体" w:hAnsi="宋体" w:eastAsia="宋体" w:cs="宋体"/>
          <w:sz w:val="24"/>
          <w:szCs w:val="24"/>
        </w:rPr>
      </w:pPr>
    </w:p>
    <w:p>
      <w:pPr>
        <w:spacing w:line="243" w:lineRule="auto"/>
        <w:rPr>
          <w:rFonts w:ascii="宋体" w:hAnsi="宋体" w:eastAsia="宋体" w:cs="宋体"/>
          <w:sz w:val="24"/>
          <w:szCs w:val="24"/>
        </w:rPr>
      </w:pPr>
    </w:p>
    <w:p>
      <w:pPr>
        <w:spacing w:before="91" w:line="222" w:lineRule="auto"/>
        <w:ind w:firstLine="605"/>
        <w:rPr>
          <w:rFonts w:ascii="宋体" w:hAnsi="宋体" w:eastAsia="宋体" w:cs="宋体"/>
          <w:sz w:val="24"/>
          <w:szCs w:val="24"/>
        </w:rPr>
      </w:pPr>
      <w:r>
        <w:rPr>
          <w:rFonts w:hint="eastAsia" w:ascii="宋体" w:hAnsi="宋体" w:eastAsia="宋体" w:cs="宋体"/>
          <w:spacing w:val="3"/>
          <w:sz w:val="24"/>
          <w:szCs w:val="24"/>
        </w:rPr>
        <w:t>投标人</w:t>
      </w:r>
      <w:r>
        <w:rPr>
          <w:rFonts w:hint="eastAsia" w:ascii="宋体" w:hAnsi="宋体" w:eastAsia="宋体" w:cs="宋体"/>
          <w:spacing w:val="-108"/>
          <w:sz w:val="24"/>
          <w:szCs w:val="24"/>
        </w:rPr>
        <w:t>：</w:t>
      </w:r>
      <w:r>
        <w:rPr>
          <w:rFonts w:hint="eastAsia" w:ascii="宋体" w:hAnsi="宋体" w:eastAsia="宋体" w:cs="宋体"/>
          <w:spacing w:val="1"/>
          <w:sz w:val="24"/>
          <w:szCs w:val="24"/>
          <w:u w:val="single"/>
        </w:rPr>
        <w:t xml:space="preserve">                                </w:t>
      </w:r>
      <w:r>
        <w:rPr>
          <w:rFonts w:hint="eastAsia" w:ascii="宋体" w:hAnsi="宋体" w:eastAsia="宋体" w:cs="宋体"/>
          <w:spacing w:val="-108"/>
          <w:sz w:val="24"/>
          <w:szCs w:val="24"/>
        </w:rPr>
        <w:t>（</w:t>
      </w:r>
      <w:r>
        <w:rPr>
          <w:rFonts w:hint="eastAsia" w:ascii="宋体" w:hAnsi="宋体" w:eastAsia="宋体" w:cs="宋体"/>
          <w:spacing w:val="3"/>
          <w:sz w:val="24"/>
          <w:szCs w:val="24"/>
        </w:rPr>
        <w:t>盖单位章）</w:t>
      </w:r>
    </w:p>
    <w:p>
      <w:pPr>
        <w:spacing w:before="208" w:line="222" w:lineRule="auto"/>
        <w:ind w:firstLine="610"/>
        <w:rPr>
          <w:rFonts w:ascii="宋体" w:hAnsi="宋体" w:eastAsia="宋体" w:cs="宋体"/>
          <w:sz w:val="24"/>
          <w:szCs w:val="24"/>
        </w:rPr>
      </w:pPr>
      <w:r>
        <w:rPr>
          <w:rFonts w:hint="eastAsia" w:ascii="宋体" w:hAnsi="宋体" w:eastAsia="宋体" w:cs="宋体"/>
          <w:spacing w:val="1"/>
          <w:sz w:val="24"/>
          <w:szCs w:val="24"/>
        </w:rPr>
        <w:t>法定代表人或其委托代理人</w:t>
      </w:r>
      <w:r>
        <w:rPr>
          <w:rFonts w:hint="eastAsia" w:ascii="宋体" w:hAnsi="宋体" w:eastAsia="宋体" w:cs="宋体"/>
          <w:spacing w:val="-104"/>
          <w:sz w:val="24"/>
          <w:szCs w:val="24"/>
        </w:rPr>
        <w:t>：</w:t>
      </w:r>
      <w:r>
        <w:rPr>
          <w:rFonts w:hint="eastAsia" w:ascii="宋体" w:hAnsi="宋体" w:eastAsia="宋体" w:cs="宋体"/>
          <w:spacing w:val="2"/>
          <w:sz w:val="24"/>
          <w:szCs w:val="24"/>
          <w:u w:val="single"/>
        </w:rPr>
        <w:t xml:space="preserve">                  </w:t>
      </w:r>
      <w:r>
        <w:rPr>
          <w:rFonts w:hint="eastAsia" w:ascii="宋体" w:hAnsi="宋体" w:eastAsia="宋体" w:cs="宋体"/>
          <w:spacing w:val="-104"/>
          <w:sz w:val="24"/>
          <w:szCs w:val="24"/>
        </w:rPr>
        <w:t>（</w:t>
      </w:r>
      <w:r>
        <w:rPr>
          <w:rFonts w:hint="eastAsia" w:ascii="宋体" w:hAnsi="宋体" w:eastAsia="宋体" w:cs="宋体"/>
          <w:spacing w:val="1"/>
          <w:sz w:val="24"/>
          <w:szCs w:val="24"/>
        </w:rPr>
        <w:t>签字）</w:t>
      </w:r>
    </w:p>
    <w:p>
      <w:pPr>
        <w:spacing w:line="279" w:lineRule="auto"/>
        <w:rPr>
          <w:rFonts w:ascii="宋体" w:hAnsi="宋体" w:eastAsia="宋体" w:cs="宋体"/>
          <w:sz w:val="24"/>
          <w:szCs w:val="24"/>
        </w:rPr>
      </w:pPr>
    </w:p>
    <w:p>
      <w:pPr>
        <w:spacing w:line="279" w:lineRule="auto"/>
        <w:rPr>
          <w:rFonts w:ascii="宋体" w:hAnsi="宋体" w:eastAsia="宋体" w:cs="宋体"/>
          <w:sz w:val="24"/>
          <w:szCs w:val="24"/>
        </w:rPr>
      </w:pPr>
    </w:p>
    <w:p>
      <w:pPr>
        <w:spacing w:line="280" w:lineRule="auto"/>
        <w:rPr>
          <w:rFonts w:ascii="宋体" w:hAnsi="宋体" w:eastAsia="宋体" w:cs="宋体"/>
          <w:sz w:val="24"/>
          <w:szCs w:val="24"/>
        </w:rPr>
      </w:pPr>
    </w:p>
    <w:p>
      <w:pPr>
        <w:tabs>
          <w:tab w:val="left" w:pos="3128"/>
        </w:tabs>
        <w:spacing w:before="91" w:line="224" w:lineRule="auto"/>
        <w:ind w:firstLine="1857"/>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10"/>
          <w:sz w:val="24"/>
          <w:szCs w:val="24"/>
        </w:rPr>
        <w:t>年</w:t>
      </w:r>
      <w:r>
        <w:rPr>
          <w:rFonts w:hint="eastAsia" w:ascii="宋体" w:hAnsi="宋体" w:eastAsia="宋体" w:cs="宋体"/>
          <w:spacing w:val="17"/>
          <w:sz w:val="24"/>
          <w:szCs w:val="24"/>
          <w:u w:val="single"/>
        </w:rPr>
        <w:t xml:space="preserve">        </w:t>
      </w:r>
      <w:r>
        <w:rPr>
          <w:rFonts w:hint="eastAsia" w:ascii="宋体" w:hAnsi="宋体" w:eastAsia="宋体" w:cs="宋体"/>
          <w:spacing w:val="-116"/>
          <w:sz w:val="24"/>
          <w:szCs w:val="24"/>
        </w:rPr>
        <w:t xml:space="preserve"> </w:t>
      </w:r>
      <w:r>
        <w:rPr>
          <w:rFonts w:hint="eastAsia" w:ascii="宋体" w:hAnsi="宋体" w:eastAsia="宋体" w:cs="宋体"/>
          <w:spacing w:val="-10"/>
          <w:sz w:val="24"/>
          <w:szCs w:val="24"/>
        </w:rPr>
        <w:t>月</w:t>
      </w:r>
      <w:r>
        <w:rPr>
          <w:rFonts w:hint="eastAsia" w:ascii="宋体" w:hAnsi="宋体" w:eastAsia="宋体" w:cs="宋体"/>
          <w:spacing w:val="17"/>
          <w:sz w:val="24"/>
          <w:szCs w:val="24"/>
          <w:u w:val="single"/>
        </w:rPr>
        <w:t xml:space="preserve">        </w:t>
      </w:r>
      <w:r>
        <w:rPr>
          <w:rFonts w:hint="eastAsia" w:ascii="宋体" w:hAnsi="宋体" w:eastAsia="宋体" w:cs="宋体"/>
          <w:spacing w:val="-84"/>
          <w:sz w:val="24"/>
          <w:szCs w:val="24"/>
        </w:rPr>
        <w:t xml:space="preserve"> </w:t>
      </w:r>
      <w:r>
        <w:rPr>
          <w:rFonts w:hint="eastAsia" w:ascii="宋体" w:hAnsi="宋体" w:eastAsia="宋体" w:cs="宋体"/>
          <w:spacing w:val="-10"/>
          <w:sz w:val="24"/>
          <w:szCs w:val="24"/>
        </w:rPr>
        <w:t>日</w:t>
      </w:r>
    </w:p>
    <w:p>
      <w:pPr>
        <w:rPr>
          <w:sz w:val="24"/>
          <w:szCs w:val="24"/>
        </w:rPr>
      </w:pPr>
      <w:r>
        <w:rPr>
          <w:sz w:val="24"/>
          <w:szCs w:val="24"/>
        </w:rPr>
        <w:br w:type="page"/>
      </w:r>
    </w:p>
    <w:p>
      <w:pPr>
        <w:spacing w:before="91" w:line="222" w:lineRule="auto"/>
        <w:jc w:val="center"/>
        <w:rPr>
          <w:rFonts w:ascii="黑体" w:hAnsi="黑体" w:eastAsia="黑体" w:cs="黑体"/>
          <w:sz w:val="24"/>
          <w:szCs w:val="24"/>
        </w:rPr>
      </w:pPr>
      <w:r>
        <w:rPr>
          <w:rFonts w:ascii="黑体" w:hAnsi="黑体" w:eastAsia="黑体" w:cs="黑体"/>
          <w:spacing w:val="-23"/>
          <w:sz w:val="24"/>
          <w:szCs w:val="24"/>
        </w:rPr>
        <w:t>目</w:t>
      </w:r>
      <w:r>
        <w:rPr>
          <w:rFonts w:ascii="黑体" w:hAnsi="黑体" w:eastAsia="黑体" w:cs="黑体"/>
          <w:spacing w:val="3"/>
          <w:sz w:val="24"/>
          <w:szCs w:val="24"/>
        </w:rPr>
        <w:t xml:space="preserve">    </w:t>
      </w:r>
      <w:r>
        <w:rPr>
          <w:rFonts w:ascii="黑体" w:hAnsi="黑体" w:eastAsia="黑体" w:cs="黑体"/>
          <w:spacing w:val="-23"/>
          <w:sz w:val="24"/>
          <w:szCs w:val="24"/>
        </w:rPr>
        <w:t>录</w:t>
      </w:r>
    </w:p>
    <w:p>
      <w:pPr>
        <w:spacing w:line="455" w:lineRule="auto"/>
        <w:jc w:val="center"/>
        <w:rPr>
          <w:sz w:val="24"/>
          <w:szCs w:val="24"/>
        </w:rPr>
      </w:pPr>
    </w:p>
    <w:p>
      <w:pPr>
        <w:spacing w:before="65" w:line="228" w:lineRule="auto"/>
        <w:ind w:firstLine="4"/>
        <w:rPr>
          <w:rFonts w:ascii="宋体" w:hAnsi="宋体" w:eastAsia="宋体" w:cs="宋体"/>
          <w:sz w:val="24"/>
          <w:szCs w:val="24"/>
        </w:rPr>
      </w:pPr>
      <w:r>
        <w:rPr>
          <w:rFonts w:hint="eastAsia" w:ascii="宋体" w:hAnsi="宋体" w:eastAsia="宋体" w:cs="宋体"/>
          <w:spacing w:val="8"/>
          <w:sz w:val="24"/>
          <w:szCs w:val="24"/>
        </w:rPr>
        <w:t>一、投标函及投标函附录</w:t>
      </w:r>
    </w:p>
    <w:p>
      <w:pPr>
        <w:spacing w:line="287" w:lineRule="auto"/>
        <w:rPr>
          <w:rFonts w:ascii="宋体" w:hAnsi="宋体" w:eastAsia="宋体" w:cs="宋体"/>
          <w:sz w:val="24"/>
          <w:szCs w:val="24"/>
        </w:rPr>
      </w:pPr>
    </w:p>
    <w:p>
      <w:pPr>
        <w:spacing w:before="65" w:line="228" w:lineRule="auto"/>
        <w:ind w:firstLine="4"/>
        <w:rPr>
          <w:rFonts w:ascii="宋体" w:hAnsi="宋体" w:eastAsia="宋体" w:cs="宋体"/>
          <w:sz w:val="24"/>
          <w:szCs w:val="24"/>
        </w:rPr>
      </w:pPr>
      <w:r>
        <w:rPr>
          <w:rFonts w:hint="eastAsia" w:ascii="宋体" w:hAnsi="宋体" w:eastAsia="宋体" w:cs="宋体"/>
          <w:spacing w:val="8"/>
          <w:sz w:val="24"/>
          <w:szCs w:val="24"/>
        </w:rPr>
        <w:t>二、法定代表人身份证明</w:t>
      </w:r>
    </w:p>
    <w:p>
      <w:pPr>
        <w:spacing w:line="285" w:lineRule="auto"/>
        <w:rPr>
          <w:rFonts w:ascii="宋体" w:hAnsi="宋体" w:eastAsia="宋体" w:cs="宋体"/>
          <w:sz w:val="24"/>
          <w:szCs w:val="24"/>
        </w:rPr>
      </w:pPr>
    </w:p>
    <w:p>
      <w:pPr>
        <w:spacing w:before="65" w:line="228" w:lineRule="auto"/>
        <w:ind w:firstLine="4"/>
        <w:rPr>
          <w:rFonts w:ascii="宋体" w:hAnsi="宋体" w:eastAsia="宋体" w:cs="宋体"/>
          <w:sz w:val="24"/>
          <w:szCs w:val="24"/>
        </w:rPr>
      </w:pPr>
      <w:r>
        <w:rPr>
          <w:rFonts w:hint="eastAsia" w:ascii="宋体" w:hAnsi="宋体" w:eastAsia="宋体" w:cs="宋体"/>
          <w:spacing w:val="8"/>
          <w:sz w:val="24"/>
          <w:szCs w:val="24"/>
        </w:rPr>
        <w:t>二、授权委托书</w:t>
      </w:r>
    </w:p>
    <w:p>
      <w:pPr>
        <w:spacing w:line="286" w:lineRule="auto"/>
        <w:rPr>
          <w:rFonts w:ascii="宋体" w:hAnsi="宋体" w:eastAsia="宋体" w:cs="宋体"/>
          <w:sz w:val="24"/>
          <w:szCs w:val="24"/>
        </w:rPr>
      </w:pPr>
    </w:p>
    <w:p>
      <w:pPr>
        <w:spacing w:before="65" w:line="600" w:lineRule="exact"/>
        <w:rPr>
          <w:rFonts w:ascii="宋体" w:hAnsi="宋体" w:eastAsia="宋体" w:cs="宋体"/>
          <w:sz w:val="24"/>
          <w:szCs w:val="24"/>
        </w:rPr>
      </w:pPr>
      <w:r>
        <w:rPr>
          <w:rFonts w:hint="eastAsia" w:ascii="宋体" w:hAnsi="宋体" w:eastAsia="宋体" w:cs="宋体"/>
          <w:spacing w:val="8"/>
          <w:position w:val="30"/>
          <w:sz w:val="24"/>
          <w:szCs w:val="24"/>
        </w:rPr>
        <w:t>三、联合体协议书</w:t>
      </w:r>
    </w:p>
    <w:p>
      <w:pPr>
        <w:spacing w:line="229" w:lineRule="auto"/>
        <w:ind w:firstLine="20"/>
        <w:rPr>
          <w:rFonts w:ascii="宋体" w:hAnsi="宋体" w:eastAsia="宋体" w:cs="宋体"/>
          <w:sz w:val="24"/>
          <w:szCs w:val="24"/>
        </w:rPr>
      </w:pPr>
      <w:r>
        <w:rPr>
          <w:rFonts w:hint="eastAsia" w:ascii="宋体" w:hAnsi="宋体" w:eastAsia="宋体" w:cs="宋体"/>
          <w:spacing w:val="5"/>
          <w:sz w:val="24"/>
          <w:szCs w:val="24"/>
        </w:rPr>
        <w:t>四、投标保证金</w:t>
      </w:r>
    </w:p>
    <w:p>
      <w:pPr>
        <w:spacing w:line="285" w:lineRule="auto"/>
        <w:rPr>
          <w:rFonts w:ascii="宋体" w:hAnsi="宋体" w:eastAsia="宋体" w:cs="宋体"/>
          <w:sz w:val="24"/>
          <w:szCs w:val="24"/>
        </w:rPr>
      </w:pPr>
    </w:p>
    <w:p>
      <w:pPr>
        <w:spacing w:before="65" w:line="600" w:lineRule="exact"/>
        <w:ind w:firstLine="4"/>
        <w:rPr>
          <w:rFonts w:ascii="宋体" w:hAnsi="宋体" w:eastAsia="宋体" w:cs="宋体"/>
          <w:sz w:val="24"/>
          <w:szCs w:val="24"/>
        </w:rPr>
      </w:pPr>
      <w:r>
        <w:rPr>
          <w:rFonts w:hint="eastAsia" w:ascii="宋体" w:hAnsi="宋体" w:eastAsia="宋体" w:cs="宋体"/>
          <w:spacing w:val="8"/>
          <w:position w:val="30"/>
          <w:sz w:val="24"/>
          <w:szCs w:val="24"/>
        </w:rPr>
        <w:t>五、已标价工程量清单</w:t>
      </w:r>
    </w:p>
    <w:p>
      <w:pPr>
        <w:spacing w:before="1" w:line="229" w:lineRule="auto"/>
        <w:ind w:firstLine="2"/>
        <w:rPr>
          <w:rFonts w:ascii="宋体" w:hAnsi="宋体" w:eastAsia="宋体" w:cs="宋体"/>
          <w:sz w:val="24"/>
          <w:szCs w:val="24"/>
        </w:rPr>
      </w:pPr>
      <w:r>
        <w:rPr>
          <w:rFonts w:hint="eastAsia" w:ascii="宋体" w:hAnsi="宋体" w:eastAsia="宋体" w:cs="宋体"/>
          <w:spacing w:val="8"/>
          <w:sz w:val="24"/>
          <w:szCs w:val="24"/>
        </w:rPr>
        <w:t>六、施工组织设计</w:t>
      </w:r>
    </w:p>
    <w:p>
      <w:pPr>
        <w:spacing w:line="283" w:lineRule="auto"/>
        <w:rPr>
          <w:rFonts w:ascii="宋体" w:hAnsi="宋体" w:eastAsia="宋体" w:cs="宋体"/>
          <w:sz w:val="24"/>
          <w:szCs w:val="24"/>
        </w:rPr>
      </w:pPr>
    </w:p>
    <w:p>
      <w:pPr>
        <w:spacing w:before="66" w:line="228" w:lineRule="auto"/>
        <w:rPr>
          <w:rFonts w:ascii="宋体" w:hAnsi="宋体" w:eastAsia="宋体" w:cs="宋体"/>
          <w:sz w:val="24"/>
          <w:szCs w:val="24"/>
        </w:rPr>
      </w:pPr>
      <w:r>
        <w:rPr>
          <w:rFonts w:hint="eastAsia" w:ascii="宋体" w:hAnsi="宋体" w:eastAsia="宋体" w:cs="宋体"/>
          <w:spacing w:val="8"/>
          <w:sz w:val="24"/>
          <w:szCs w:val="24"/>
        </w:rPr>
        <w:t>七、项目管理机构</w:t>
      </w:r>
    </w:p>
    <w:p>
      <w:pPr>
        <w:spacing w:line="286" w:lineRule="auto"/>
        <w:rPr>
          <w:rFonts w:ascii="宋体" w:hAnsi="宋体" w:eastAsia="宋体" w:cs="宋体"/>
          <w:sz w:val="24"/>
          <w:szCs w:val="24"/>
        </w:rPr>
      </w:pPr>
    </w:p>
    <w:p>
      <w:pPr>
        <w:spacing w:before="65" w:line="228" w:lineRule="auto"/>
        <w:ind w:firstLine="4"/>
        <w:rPr>
          <w:rFonts w:ascii="宋体" w:hAnsi="宋体" w:eastAsia="宋体" w:cs="宋体"/>
          <w:sz w:val="24"/>
          <w:szCs w:val="24"/>
        </w:rPr>
      </w:pPr>
      <w:r>
        <w:rPr>
          <w:rFonts w:hint="eastAsia" w:ascii="宋体" w:hAnsi="宋体" w:eastAsia="宋体" w:cs="宋体"/>
          <w:spacing w:val="8"/>
          <w:sz w:val="24"/>
          <w:szCs w:val="24"/>
        </w:rPr>
        <w:t>八、拟分包项目情况表</w:t>
      </w:r>
    </w:p>
    <w:p>
      <w:pPr>
        <w:spacing w:line="287" w:lineRule="auto"/>
        <w:rPr>
          <w:rFonts w:ascii="宋体" w:hAnsi="宋体" w:eastAsia="宋体" w:cs="宋体"/>
          <w:sz w:val="24"/>
          <w:szCs w:val="24"/>
        </w:rPr>
      </w:pPr>
    </w:p>
    <w:p>
      <w:pPr>
        <w:spacing w:before="65" w:line="228" w:lineRule="auto"/>
        <w:ind w:firstLine="5"/>
        <w:rPr>
          <w:rFonts w:ascii="宋体" w:hAnsi="宋体" w:eastAsia="宋体" w:cs="宋体"/>
          <w:sz w:val="24"/>
          <w:szCs w:val="24"/>
        </w:rPr>
      </w:pPr>
      <w:r>
        <w:rPr>
          <w:rFonts w:hint="eastAsia" w:ascii="宋体" w:hAnsi="宋体" w:eastAsia="宋体" w:cs="宋体"/>
          <w:spacing w:val="8"/>
          <w:sz w:val="24"/>
          <w:szCs w:val="24"/>
        </w:rPr>
        <w:t>九、资格审查资料</w:t>
      </w:r>
    </w:p>
    <w:p>
      <w:pPr>
        <w:spacing w:line="285" w:lineRule="auto"/>
        <w:rPr>
          <w:rFonts w:ascii="宋体" w:hAnsi="宋体" w:eastAsia="宋体" w:cs="宋体"/>
          <w:sz w:val="24"/>
          <w:szCs w:val="24"/>
        </w:rPr>
      </w:pPr>
    </w:p>
    <w:p>
      <w:pPr>
        <w:spacing w:before="65" w:line="228" w:lineRule="auto"/>
        <w:ind w:firstLine="1"/>
        <w:rPr>
          <w:rFonts w:ascii="宋体" w:hAnsi="宋体" w:eastAsia="宋体" w:cs="宋体"/>
          <w:sz w:val="24"/>
          <w:szCs w:val="24"/>
        </w:rPr>
      </w:pPr>
      <w:r>
        <w:rPr>
          <w:rFonts w:hint="eastAsia" w:ascii="宋体" w:hAnsi="宋体" w:eastAsia="宋体" w:cs="宋体"/>
          <w:spacing w:val="8"/>
          <w:sz w:val="24"/>
          <w:szCs w:val="24"/>
        </w:rPr>
        <w:t>十、其他材料</w:t>
      </w:r>
    </w:p>
    <w:p>
      <w:pPr>
        <w:rPr>
          <w:rFonts w:ascii="宋体" w:hAnsi="宋体" w:eastAsia="宋体" w:cs="宋体"/>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tabs>
          <w:tab w:val="left" w:pos="3158"/>
        </w:tabs>
        <w:rPr>
          <w:rFonts w:eastAsia="宋体"/>
          <w:sz w:val="24"/>
          <w:szCs w:val="24"/>
        </w:rPr>
      </w:pPr>
      <w:r>
        <w:rPr>
          <w:rFonts w:hint="eastAsia" w:eastAsia="宋体"/>
          <w:sz w:val="24"/>
          <w:szCs w:val="24"/>
        </w:rPr>
        <w:tab/>
      </w:r>
    </w:p>
    <w:p>
      <w:pPr>
        <w:rPr>
          <w:sz w:val="24"/>
          <w:szCs w:val="24"/>
        </w:rPr>
        <w:sectPr>
          <w:headerReference r:id="rId40" w:type="default"/>
          <w:footerReference r:id="rId41" w:type="default"/>
          <w:pgSz w:w="11906" w:h="16839"/>
          <w:pgMar w:top="400" w:right="1785" w:bottom="1007" w:left="1708" w:header="0" w:footer="877" w:gutter="0"/>
          <w:cols w:space="720" w:num="1"/>
        </w:sectPr>
      </w:pPr>
      <w:r>
        <w:rPr>
          <w:rFonts w:hint="eastAsia" w:eastAsia="宋体"/>
          <w:sz w:val="24"/>
          <w:szCs w:val="24"/>
        </w:rPr>
        <w:br w:type="page"/>
      </w:r>
    </w:p>
    <w:p>
      <w:pPr>
        <w:spacing w:line="274" w:lineRule="auto"/>
        <w:rPr>
          <w:sz w:val="24"/>
          <w:szCs w:val="24"/>
        </w:rPr>
      </w:pPr>
    </w:p>
    <w:p>
      <w:pPr>
        <w:spacing w:before="91" w:line="222" w:lineRule="auto"/>
        <w:ind w:firstLine="2720"/>
        <w:outlineLvl w:val="2"/>
        <w:rPr>
          <w:rFonts w:ascii="黑体" w:hAnsi="黑体" w:eastAsia="黑体" w:cs="黑体"/>
          <w:sz w:val="24"/>
          <w:szCs w:val="24"/>
        </w:rPr>
      </w:pPr>
      <w:bookmarkStart w:id="71" w:name="_Toc15118"/>
      <w:r>
        <w:rPr>
          <w:rFonts w:ascii="黑体" w:hAnsi="黑体" w:eastAsia="黑体" w:cs="黑体"/>
          <w:spacing w:val="-2"/>
          <w:sz w:val="24"/>
          <w:szCs w:val="24"/>
        </w:rPr>
        <w:t>一、投标函及投标函附录</w:t>
      </w:r>
      <w:bookmarkEnd w:id="71"/>
    </w:p>
    <w:p>
      <w:pPr>
        <w:spacing w:line="351" w:lineRule="auto"/>
        <w:rPr>
          <w:sz w:val="24"/>
          <w:szCs w:val="24"/>
        </w:rPr>
      </w:pPr>
    </w:p>
    <w:p>
      <w:pPr>
        <w:spacing w:before="65" w:line="360" w:lineRule="auto"/>
        <w:jc w:val="center"/>
        <w:rPr>
          <w:rFonts w:ascii="宋体" w:hAnsi="宋体" w:eastAsia="宋体" w:cs="宋体"/>
          <w:spacing w:val="11"/>
          <w:sz w:val="24"/>
          <w:szCs w:val="24"/>
        </w:rPr>
      </w:pPr>
      <w:r>
        <w:rPr>
          <w:rFonts w:hint="eastAsia" w:ascii="宋体" w:hAnsi="宋体" w:eastAsia="宋体" w:cs="宋体"/>
          <w:spacing w:val="11"/>
          <w:sz w:val="24"/>
          <w:szCs w:val="24"/>
        </w:rPr>
        <w:t>（一）投标函</w:t>
      </w:r>
    </w:p>
    <w:p>
      <w:pPr>
        <w:spacing w:line="360" w:lineRule="auto"/>
        <w:rPr>
          <w:rFonts w:ascii="宋体" w:hAnsi="宋体" w:eastAsia="宋体" w:cs="宋体"/>
          <w:sz w:val="24"/>
          <w:szCs w:val="24"/>
        </w:rPr>
      </w:pPr>
    </w:p>
    <w:p>
      <w:pPr>
        <w:spacing w:before="65" w:line="360" w:lineRule="auto"/>
        <w:rPr>
          <w:rFonts w:ascii="宋体" w:hAnsi="宋体" w:eastAsia="宋体" w:cs="宋体"/>
          <w:spacing w:val="11"/>
          <w:sz w:val="24"/>
          <w:szCs w:val="24"/>
        </w:rPr>
      </w:pPr>
      <w:r>
        <w:rPr>
          <w:rFonts w:hint="eastAsia" w:ascii="宋体" w:hAnsi="宋体" w:eastAsia="宋体" w:cs="宋体"/>
          <w:spacing w:val="11"/>
          <w:sz w:val="24"/>
          <w:szCs w:val="24"/>
        </w:rPr>
        <w:t>致：</w:t>
      </w:r>
      <w:r>
        <w:rPr>
          <w:rFonts w:hint="eastAsia" w:ascii="宋体" w:hAnsi="宋体" w:eastAsia="宋体" w:cs="宋体"/>
          <w:spacing w:val="2"/>
          <w:sz w:val="24"/>
          <w:szCs w:val="24"/>
          <w:u w:val="single"/>
        </w:rPr>
        <w:t xml:space="preserve">                               </w:t>
      </w:r>
      <w:r>
        <w:rPr>
          <w:rFonts w:hint="eastAsia" w:ascii="宋体" w:hAnsi="宋体" w:eastAsia="宋体" w:cs="宋体"/>
          <w:spacing w:val="11"/>
          <w:sz w:val="24"/>
          <w:szCs w:val="24"/>
        </w:rPr>
        <w:t>（招标人名称）</w:t>
      </w:r>
    </w:p>
    <w:p>
      <w:pPr>
        <w:spacing w:before="231" w:line="360" w:lineRule="auto"/>
        <w:ind w:firstLine="420"/>
        <w:rPr>
          <w:rFonts w:ascii="宋体" w:hAnsi="宋体" w:eastAsia="宋体" w:cs="宋体"/>
          <w:spacing w:val="11"/>
          <w:sz w:val="24"/>
          <w:szCs w:val="24"/>
        </w:rPr>
      </w:pPr>
      <w:r>
        <w:rPr>
          <w:rFonts w:hint="eastAsia" w:ascii="宋体" w:hAnsi="宋体" w:eastAsia="宋体" w:cs="宋体"/>
          <w:spacing w:val="11"/>
          <w:sz w:val="24"/>
          <w:szCs w:val="24"/>
        </w:rPr>
        <w:t xml:space="preserve">在考察现场并充分研究 </w:t>
      </w:r>
      <w:r>
        <w:rPr>
          <w:rFonts w:hint="eastAsia" w:ascii="宋体" w:hAnsi="宋体" w:eastAsia="宋体" w:cs="宋体"/>
          <w:spacing w:val="5"/>
          <w:sz w:val="24"/>
          <w:szCs w:val="24"/>
          <w:u w:val="single"/>
        </w:rPr>
        <w:t xml:space="preserve">                </w:t>
      </w:r>
      <w:r>
        <w:rPr>
          <w:rFonts w:hint="eastAsia" w:ascii="宋体" w:hAnsi="宋体" w:eastAsia="宋体" w:cs="宋体"/>
          <w:spacing w:val="-4"/>
          <w:sz w:val="24"/>
          <w:szCs w:val="24"/>
        </w:rPr>
        <w:t>（项目名称）</w:t>
      </w:r>
      <w:r>
        <w:rPr>
          <w:rFonts w:hint="eastAsia" w:ascii="宋体" w:hAnsi="宋体" w:eastAsia="宋体" w:cs="宋体"/>
          <w:spacing w:val="15"/>
          <w:sz w:val="24"/>
          <w:szCs w:val="24"/>
          <w:u w:val="single"/>
        </w:rPr>
        <w:t xml:space="preserve">      </w:t>
      </w:r>
      <w:r>
        <w:rPr>
          <w:rFonts w:hint="eastAsia" w:ascii="宋体" w:hAnsi="宋体" w:eastAsia="宋体" w:cs="宋体"/>
          <w:spacing w:val="11"/>
          <w:sz w:val="24"/>
          <w:szCs w:val="24"/>
        </w:rPr>
        <w:t>标段（以下简称“本工程”） 施工招标文件的全部内容后，我方兹以：</w:t>
      </w:r>
    </w:p>
    <w:p>
      <w:pPr>
        <w:spacing w:line="360" w:lineRule="auto"/>
        <w:ind w:right="1344"/>
        <w:rPr>
          <w:rFonts w:ascii="宋体" w:hAnsi="宋体" w:eastAsia="宋体" w:cs="宋体"/>
          <w:spacing w:val="11"/>
          <w:sz w:val="24"/>
          <w:szCs w:val="24"/>
        </w:rPr>
      </w:pPr>
      <w:r>
        <w:rPr>
          <w:rFonts w:hint="eastAsia" w:ascii="宋体" w:hAnsi="宋体" w:eastAsia="宋体" w:cs="宋体"/>
          <w:spacing w:val="11"/>
          <w:sz w:val="24"/>
          <w:szCs w:val="24"/>
        </w:rPr>
        <w:t xml:space="preserve">人民币（大写）： </w:t>
      </w:r>
      <w:r>
        <w:rPr>
          <w:rFonts w:hint="eastAsia" w:ascii="宋体" w:hAnsi="宋体" w:eastAsia="宋体" w:cs="宋体"/>
          <w:spacing w:val="1"/>
          <w:sz w:val="24"/>
          <w:szCs w:val="24"/>
          <w:u w:val="single"/>
        </w:rPr>
        <w:t xml:space="preserve">                                                </w:t>
      </w:r>
      <w:r>
        <w:rPr>
          <w:rFonts w:hint="eastAsia" w:ascii="宋体" w:hAnsi="宋体" w:eastAsia="宋体" w:cs="宋体"/>
          <w:spacing w:val="11"/>
          <w:sz w:val="24"/>
          <w:szCs w:val="24"/>
        </w:rPr>
        <w:t>元</w:t>
      </w:r>
    </w:p>
    <w:p>
      <w:pPr>
        <w:spacing w:line="360" w:lineRule="auto"/>
        <w:ind w:right="1344" w:firstLine="262" w:firstLineChars="100"/>
        <w:rPr>
          <w:rFonts w:ascii="宋体" w:hAnsi="宋体" w:eastAsia="宋体" w:cs="宋体"/>
          <w:sz w:val="24"/>
          <w:szCs w:val="24"/>
        </w:rPr>
      </w:pPr>
      <w:r>
        <w:rPr>
          <w:rFonts w:hint="eastAsia" w:ascii="宋体" w:hAnsi="宋体" w:eastAsia="宋体" w:cs="宋体"/>
          <w:spacing w:val="11"/>
          <w:sz w:val="24"/>
          <w:szCs w:val="24"/>
        </w:rPr>
        <w:t>R M B ￥ ：</w:t>
      </w:r>
      <w:r>
        <w:rPr>
          <w:rFonts w:hint="eastAsia" w:ascii="宋体" w:hAnsi="宋体" w:eastAsia="宋体" w:cs="宋体"/>
          <w:spacing w:val="1"/>
          <w:sz w:val="24"/>
          <w:szCs w:val="24"/>
          <w:u w:val="single"/>
        </w:rPr>
        <w:t xml:space="preserve">                                                   </w:t>
      </w:r>
      <w:r>
        <w:rPr>
          <w:rFonts w:hint="eastAsia" w:ascii="宋体" w:hAnsi="宋体" w:eastAsia="宋体" w:cs="宋体"/>
          <w:spacing w:val="-5"/>
          <w:sz w:val="24"/>
          <w:szCs w:val="24"/>
        </w:rPr>
        <w:t>元</w:t>
      </w:r>
    </w:p>
    <w:p>
      <w:pPr>
        <w:spacing w:before="231" w:line="360" w:lineRule="auto"/>
        <w:ind w:firstLine="420"/>
        <w:rPr>
          <w:rFonts w:ascii="宋体" w:hAnsi="宋体" w:eastAsia="宋体" w:cs="宋体"/>
          <w:spacing w:val="11"/>
          <w:sz w:val="24"/>
          <w:szCs w:val="24"/>
        </w:rPr>
      </w:pPr>
      <w:r>
        <w:rPr>
          <w:rFonts w:hint="eastAsia" w:ascii="宋体" w:hAnsi="宋体" w:eastAsia="宋体" w:cs="宋体"/>
          <w:spacing w:val="11"/>
          <w:sz w:val="24"/>
          <w:szCs w:val="24"/>
        </w:rPr>
        <w:t>的投标价格和按合同约定有权得到的其它金额，并严格按照合同约定，施工、竣工和交付本 工程并维修其中的任何缺陷。</w:t>
      </w:r>
    </w:p>
    <w:p>
      <w:pPr>
        <w:spacing w:before="231" w:line="360" w:lineRule="auto"/>
        <w:ind w:firstLine="420"/>
        <w:rPr>
          <w:rFonts w:ascii="宋体" w:hAnsi="宋体" w:eastAsia="宋体" w:cs="宋体"/>
          <w:spacing w:val="11"/>
          <w:sz w:val="24"/>
          <w:szCs w:val="24"/>
        </w:rPr>
      </w:pPr>
      <w:r>
        <w:rPr>
          <w:rFonts w:hint="eastAsia" w:ascii="宋体" w:hAnsi="宋体" w:eastAsia="宋体" w:cs="宋体"/>
          <w:spacing w:val="11"/>
          <w:sz w:val="24"/>
          <w:szCs w:val="24"/>
        </w:rPr>
        <w:t>在我方的上述投标报价中，包括：</w:t>
      </w:r>
    </w:p>
    <w:p>
      <w:pPr>
        <w:spacing w:before="234" w:line="360" w:lineRule="auto"/>
        <w:ind w:right="1503"/>
        <w:rPr>
          <w:rFonts w:ascii="宋体" w:hAnsi="宋体" w:eastAsia="宋体" w:cs="宋体"/>
          <w:spacing w:val="17"/>
          <w:sz w:val="24"/>
          <w:szCs w:val="24"/>
        </w:rPr>
      </w:pPr>
      <w:r>
        <w:rPr>
          <w:rFonts w:hint="eastAsia" w:ascii="宋体" w:hAnsi="宋体" w:eastAsia="宋体" w:cs="宋体"/>
          <w:spacing w:val="11"/>
          <w:sz w:val="24"/>
          <w:szCs w:val="24"/>
        </w:rPr>
        <w:t>安全文明施工费RMB￥ ：</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元</w:t>
      </w:r>
      <w:r>
        <w:rPr>
          <w:rFonts w:hint="eastAsia" w:ascii="宋体" w:hAnsi="宋体" w:eastAsia="宋体" w:cs="宋体"/>
          <w:spacing w:val="17"/>
          <w:sz w:val="24"/>
          <w:szCs w:val="24"/>
        </w:rPr>
        <w:t xml:space="preserve"> </w:t>
      </w:r>
    </w:p>
    <w:p>
      <w:pPr>
        <w:spacing w:before="234" w:line="360" w:lineRule="auto"/>
        <w:ind w:right="1503"/>
        <w:rPr>
          <w:rFonts w:ascii="宋体" w:hAnsi="宋体" w:eastAsia="宋体" w:cs="宋体"/>
          <w:spacing w:val="19"/>
          <w:sz w:val="24"/>
          <w:szCs w:val="24"/>
        </w:rPr>
      </w:pPr>
      <w:r>
        <w:rPr>
          <w:rFonts w:hint="eastAsia" w:ascii="宋体" w:hAnsi="宋体" w:eastAsia="宋体" w:cs="宋体"/>
          <w:spacing w:val="11"/>
          <w:sz w:val="24"/>
          <w:szCs w:val="24"/>
        </w:rPr>
        <w:t>暂列金额（不包括计日工部分）RMB￥：</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pacing w:val="19"/>
          <w:sz w:val="24"/>
          <w:szCs w:val="24"/>
        </w:rPr>
        <w:t xml:space="preserve"> </w:t>
      </w:r>
    </w:p>
    <w:p>
      <w:pPr>
        <w:spacing w:before="234" w:line="360" w:lineRule="auto"/>
        <w:ind w:right="1503"/>
        <w:rPr>
          <w:rFonts w:ascii="宋体" w:hAnsi="宋体" w:eastAsia="宋体" w:cs="宋体"/>
          <w:sz w:val="24"/>
          <w:szCs w:val="24"/>
        </w:rPr>
      </w:pPr>
      <w:r>
        <w:rPr>
          <w:rFonts w:hint="eastAsia" w:ascii="宋体" w:hAnsi="宋体" w:eastAsia="宋体" w:cs="宋体"/>
          <w:spacing w:val="11"/>
          <w:sz w:val="24"/>
          <w:szCs w:val="24"/>
        </w:rPr>
        <w:t>专业工程暂估价RMB￥：</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元</w:t>
      </w:r>
    </w:p>
    <w:p>
      <w:pPr>
        <w:spacing w:before="1" w:line="360" w:lineRule="auto"/>
        <w:ind w:left="1" w:right="85" w:firstLine="422"/>
        <w:rPr>
          <w:rFonts w:ascii="宋体" w:hAnsi="宋体" w:eastAsia="宋体" w:cs="宋体"/>
          <w:spacing w:val="9"/>
          <w:sz w:val="24"/>
          <w:szCs w:val="24"/>
        </w:rPr>
      </w:pPr>
    </w:p>
    <w:p>
      <w:pPr>
        <w:spacing w:before="1" w:line="480" w:lineRule="auto"/>
        <w:ind w:left="1" w:right="85" w:firstLine="422"/>
        <w:rPr>
          <w:rFonts w:ascii="宋体" w:hAnsi="宋体" w:eastAsia="宋体" w:cs="宋体"/>
          <w:spacing w:val="11"/>
          <w:sz w:val="24"/>
          <w:szCs w:val="24"/>
        </w:rPr>
      </w:pPr>
      <w:r>
        <w:rPr>
          <w:rFonts w:hint="eastAsia" w:ascii="宋体" w:hAnsi="宋体" w:eastAsia="宋体" w:cs="宋体"/>
          <w:spacing w:val="9"/>
          <w:sz w:val="24"/>
          <w:szCs w:val="24"/>
        </w:rPr>
        <w:t>如</w:t>
      </w:r>
      <w:r>
        <w:rPr>
          <w:rFonts w:hint="eastAsia" w:ascii="宋体" w:hAnsi="宋体" w:eastAsia="宋体" w:cs="宋体"/>
          <w:spacing w:val="11"/>
          <w:sz w:val="24"/>
          <w:szCs w:val="24"/>
        </w:rPr>
        <w:t>果我方中标，我方保证在</w:t>
      </w:r>
      <w:r>
        <w:rPr>
          <w:rFonts w:hint="eastAsia" w:ascii="宋体" w:hAnsi="宋体" w:eastAsia="宋体" w:cs="宋体"/>
          <w:spacing w:val="9"/>
          <w:sz w:val="24"/>
          <w:szCs w:val="24"/>
          <w:u w:val="single"/>
        </w:rPr>
        <w:t xml:space="preserve">      </w:t>
      </w:r>
      <w:r>
        <w:rPr>
          <w:rFonts w:hint="eastAsia" w:ascii="宋体" w:hAnsi="宋体" w:eastAsia="宋体" w:cs="宋体"/>
          <w:spacing w:val="9"/>
          <w:sz w:val="24"/>
          <w:szCs w:val="24"/>
        </w:rPr>
        <w:t>年</w:t>
      </w:r>
      <w:r>
        <w:rPr>
          <w:rFonts w:hint="eastAsia" w:ascii="宋体" w:hAnsi="宋体" w:eastAsia="宋体" w:cs="宋体"/>
          <w:spacing w:val="10"/>
          <w:sz w:val="24"/>
          <w:szCs w:val="24"/>
          <w:u w:val="single"/>
        </w:rPr>
        <w:t xml:space="preserve">      </w:t>
      </w:r>
      <w:r>
        <w:rPr>
          <w:rFonts w:hint="eastAsia" w:ascii="宋体" w:hAnsi="宋体" w:eastAsia="宋体" w:cs="宋体"/>
          <w:spacing w:val="9"/>
          <w:sz w:val="24"/>
          <w:szCs w:val="24"/>
        </w:rPr>
        <w:t>月</w:t>
      </w:r>
      <w:r>
        <w:rPr>
          <w:rFonts w:hint="eastAsia" w:ascii="宋体" w:hAnsi="宋体" w:eastAsia="宋体" w:cs="宋体"/>
          <w:spacing w:val="15"/>
          <w:sz w:val="24"/>
          <w:szCs w:val="24"/>
          <w:u w:val="single"/>
        </w:rPr>
        <w:t xml:space="preserve">      </w:t>
      </w:r>
      <w:r>
        <w:rPr>
          <w:rFonts w:hint="eastAsia" w:ascii="宋体" w:hAnsi="宋体" w:eastAsia="宋体" w:cs="宋体"/>
          <w:spacing w:val="9"/>
          <w:sz w:val="24"/>
          <w:szCs w:val="24"/>
        </w:rPr>
        <w:t>日</w:t>
      </w:r>
      <w:r>
        <w:rPr>
          <w:rFonts w:hint="eastAsia" w:ascii="宋体" w:hAnsi="宋体" w:eastAsia="宋体" w:cs="宋体"/>
          <w:spacing w:val="11"/>
          <w:sz w:val="24"/>
          <w:szCs w:val="24"/>
        </w:rPr>
        <w:t>或按照合同约定的开工日期开始 本工程的施工</w:t>
      </w:r>
      <w:r>
        <w:rPr>
          <w:rFonts w:hint="eastAsia" w:ascii="宋体" w:hAnsi="宋体" w:eastAsia="宋体" w:cs="宋体"/>
          <w:spacing w:val="5"/>
          <w:sz w:val="24"/>
          <w:szCs w:val="24"/>
        </w:rPr>
        <w:t>，</w:t>
      </w:r>
      <w:r>
        <w:rPr>
          <w:rFonts w:hint="eastAsia" w:ascii="宋体" w:hAnsi="宋体" w:eastAsia="宋体" w:cs="宋体"/>
          <w:spacing w:val="10"/>
          <w:sz w:val="24"/>
          <w:szCs w:val="24"/>
          <w:u w:val="single"/>
        </w:rPr>
        <w:t xml:space="preserve">      </w:t>
      </w:r>
      <w:r>
        <w:rPr>
          <w:rFonts w:hint="eastAsia" w:ascii="宋体" w:hAnsi="宋体" w:eastAsia="宋体" w:cs="宋体"/>
          <w:spacing w:val="5"/>
          <w:sz w:val="24"/>
          <w:szCs w:val="24"/>
        </w:rPr>
        <w:t>天（</w:t>
      </w:r>
      <w:r>
        <w:rPr>
          <w:rFonts w:hint="eastAsia" w:ascii="宋体" w:hAnsi="宋体" w:eastAsia="宋体" w:cs="宋体"/>
          <w:spacing w:val="-17"/>
          <w:sz w:val="24"/>
          <w:szCs w:val="24"/>
        </w:rPr>
        <w:t xml:space="preserve"> </w:t>
      </w:r>
      <w:r>
        <w:rPr>
          <w:rFonts w:hint="eastAsia" w:ascii="宋体" w:hAnsi="宋体" w:eastAsia="宋体" w:cs="宋体"/>
          <w:spacing w:val="5"/>
          <w:sz w:val="24"/>
          <w:szCs w:val="24"/>
        </w:rPr>
        <w:t>日历日）</w:t>
      </w:r>
      <w:r>
        <w:rPr>
          <w:rFonts w:hint="eastAsia" w:ascii="宋体" w:hAnsi="宋体" w:eastAsia="宋体" w:cs="宋体"/>
          <w:spacing w:val="21"/>
          <w:sz w:val="24"/>
          <w:szCs w:val="24"/>
        </w:rPr>
        <w:t xml:space="preserve"> </w:t>
      </w:r>
      <w:r>
        <w:rPr>
          <w:rFonts w:hint="eastAsia" w:ascii="宋体" w:hAnsi="宋体" w:eastAsia="宋体" w:cs="宋体"/>
          <w:spacing w:val="5"/>
          <w:sz w:val="24"/>
          <w:szCs w:val="24"/>
        </w:rPr>
        <w:t>内竣工，并确保工程质量达到</w:t>
      </w:r>
      <w:r>
        <w:rPr>
          <w:rFonts w:hint="eastAsia" w:ascii="宋体" w:hAnsi="宋体" w:eastAsia="宋体" w:cs="宋体"/>
          <w:spacing w:val="9"/>
          <w:sz w:val="24"/>
          <w:szCs w:val="24"/>
          <w:u w:val="single"/>
        </w:rPr>
        <w:t xml:space="preserve">      </w:t>
      </w:r>
      <w:r>
        <w:rPr>
          <w:rFonts w:hint="eastAsia" w:ascii="宋体" w:hAnsi="宋体" w:eastAsia="宋体" w:cs="宋体"/>
          <w:spacing w:val="5"/>
          <w:sz w:val="24"/>
          <w:szCs w:val="24"/>
        </w:rPr>
        <w:t>标准。</w:t>
      </w:r>
      <w:r>
        <w:rPr>
          <w:rFonts w:hint="eastAsia" w:ascii="宋体" w:hAnsi="宋体" w:eastAsia="宋体" w:cs="宋体"/>
          <w:spacing w:val="11"/>
          <w:sz w:val="24"/>
          <w:szCs w:val="24"/>
        </w:rPr>
        <w:t>我方同意本 投标函在招标文件规定的提交投标文件截止时间后，在招标文件规定的投标有效期期满前对 我方具有约束力，且随时准备接受你方发出的中标通知书。</w:t>
      </w:r>
    </w:p>
    <w:p>
      <w:pPr>
        <w:spacing w:before="1" w:line="480" w:lineRule="auto"/>
        <w:ind w:left="1" w:right="85" w:firstLine="422"/>
        <w:rPr>
          <w:rFonts w:ascii="宋体" w:hAnsi="宋体" w:eastAsia="宋体" w:cs="宋体"/>
          <w:spacing w:val="11"/>
          <w:sz w:val="24"/>
          <w:szCs w:val="24"/>
        </w:rPr>
      </w:pPr>
      <w:r>
        <w:rPr>
          <w:rFonts w:hint="eastAsia" w:ascii="宋体" w:hAnsi="宋体" w:eastAsia="宋体" w:cs="宋体"/>
          <w:spacing w:val="11"/>
          <w:sz w:val="24"/>
          <w:szCs w:val="24"/>
        </w:rPr>
        <w:t>随本投标函道交的投标函附录是本投标函的组成部分，对我方构成约束力。</w:t>
      </w:r>
    </w:p>
    <w:p>
      <w:pPr>
        <w:spacing w:before="1" w:line="480" w:lineRule="auto"/>
        <w:ind w:left="1" w:right="85" w:firstLine="422"/>
        <w:rPr>
          <w:rFonts w:ascii="宋体" w:hAnsi="宋体" w:eastAsia="宋体" w:cs="宋体"/>
          <w:spacing w:val="11"/>
          <w:sz w:val="24"/>
          <w:szCs w:val="24"/>
        </w:rPr>
      </w:pPr>
      <w:r>
        <w:rPr>
          <w:rFonts w:hint="eastAsia" w:ascii="宋体" w:hAnsi="宋体" w:eastAsia="宋体" w:cs="宋体"/>
          <w:spacing w:val="11"/>
          <w:sz w:val="24"/>
          <w:szCs w:val="24"/>
        </w:rPr>
        <w:t xml:space="preserve">随同本投标函递交投标保证金一份，金额为人民币（大写）： </w:t>
      </w:r>
      <w:r>
        <w:rPr>
          <w:rFonts w:hint="eastAsia" w:ascii="宋体" w:hAnsi="宋体" w:eastAsia="宋体" w:cs="宋体"/>
          <w:spacing w:val="2"/>
          <w:sz w:val="24"/>
          <w:szCs w:val="24"/>
          <w:u w:val="single"/>
        </w:rPr>
        <w:t xml:space="preserve">                </w:t>
      </w:r>
      <w:r>
        <w:rPr>
          <w:rFonts w:hint="eastAsia" w:ascii="宋体" w:hAnsi="宋体" w:eastAsia="宋体" w:cs="宋体"/>
          <w:spacing w:val="10"/>
          <w:sz w:val="24"/>
          <w:szCs w:val="24"/>
        </w:rPr>
        <w:t>元</w:t>
      </w:r>
      <w:r>
        <w:rPr>
          <w:rFonts w:hint="eastAsia" w:ascii="宋体" w:hAnsi="宋体" w:eastAsia="宋体" w:cs="宋体"/>
          <w:spacing w:val="11"/>
          <w:sz w:val="24"/>
          <w:szCs w:val="24"/>
        </w:rPr>
        <w:t>（￥： 元）。</w:t>
      </w:r>
    </w:p>
    <w:p>
      <w:pPr>
        <w:spacing w:before="2" w:line="480" w:lineRule="auto"/>
        <w:ind w:left="1" w:right="85" w:firstLine="418"/>
        <w:rPr>
          <w:rFonts w:ascii="宋体" w:hAnsi="宋体" w:eastAsia="宋体" w:cs="宋体"/>
          <w:sz w:val="24"/>
          <w:szCs w:val="24"/>
        </w:rPr>
      </w:pPr>
      <w:r>
        <w:rPr>
          <w:rFonts w:hint="eastAsia" w:ascii="宋体" w:hAnsi="宋体" w:eastAsia="宋体" w:cs="宋体"/>
          <w:spacing w:val="12"/>
          <w:sz w:val="24"/>
          <w:szCs w:val="24"/>
        </w:rPr>
        <w:t>在签署协议书之前，你方的中标通知书连同本投标函，包括投标函附录，对双方具有约</w:t>
      </w:r>
      <w:r>
        <w:rPr>
          <w:rFonts w:hint="eastAsia" w:ascii="宋体" w:hAnsi="宋体" w:eastAsia="宋体" w:cs="宋体"/>
          <w:spacing w:val="4"/>
          <w:sz w:val="24"/>
          <w:szCs w:val="24"/>
        </w:rPr>
        <w:t>束力。</w:t>
      </w:r>
    </w:p>
    <w:p>
      <w:pPr>
        <w:spacing w:line="480" w:lineRule="auto"/>
        <w:ind w:left="1" w:right="82" w:firstLine="421"/>
        <w:rPr>
          <w:rFonts w:ascii="宋体" w:hAnsi="宋体" w:eastAsia="宋体" w:cs="宋体"/>
          <w:spacing w:val="-7"/>
          <w:sz w:val="24"/>
          <w:szCs w:val="24"/>
        </w:rPr>
      </w:pPr>
    </w:p>
    <w:p>
      <w:pPr>
        <w:spacing w:line="480" w:lineRule="auto"/>
        <w:ind w:left="1" w:right="82" w:firstLine="421"/>
        <w:rPr>
          <w:rFonts w:ascii="宋体" w:hAnsi="宋体" w:eastAsia="宋体" w:cs="宋体"/>
          <w:spacing w:val="-7"/>
          <w:sz w:val="24"/>
          <w:szCs w:val="24"/>
        </w:rPr>
      </w:pPr>
    </w:p>
    <w:p>
      <w:pPr>
        <w:spacing w:line="480" w:lineRule="auto"/>
        <w:ind w:left="1" w:right="82" w:firstLine="421"/>
        <w:rPr>
          <w:rFonts w:ascii="宋体" w:hAnsi="宋体" w:eastAsia="宋体" w:cs="宋体"/>
          <w:spacing w:val="-7"/>
          <w:sz w:val="24"/>
          <w:szCs w:val="24"/>
        </w:rPr>
      </w:pPr>
    </w:p>
    <w:p>
      <w:pPr>
        <w:spacing w:line="480" w:lineRule="auto"/>
        <w:ind w:left="1" w:right="82" w:firstLine="421"/>
        <w:rPr>
          <w:rFonts w:ascii="宋体" w:hAnsi="宋体" w:eastAsia="宋体" w:cs="宋体"/>
          <w:spacing w:val="-7"/>
          <w:sz w:val="24"/>
          <w:szCs w:val="24"/>
        </w:rPr>
      </w:pPr>
    </w:p>
    <w:p>
      <w:pPr>
        <w:spacing w:line="480" w:lineRule="auto"/>
        <w:ind w:right="82"/>
        <w:rPr>
          <w:rFonts w:ascii="宋体" w:hAnsi="宋体" w:eastAsia="宋体" w:cs="宋体"/>
          <w:spacing w:val="69"/>
          <w:sz w:val="24"/>
          <w:szCs w:val="24"/>
        </w:rPr>
      </w:pPr>
      <w:r>
        <w:rPr>
          <w:rFonts w:hint="eastAsia" w:ascii="宋体" w:hAnsi="宋体" w:eastAsia="宋体" w:cs="宋体"/>
          <w:spacing w:val="-7"/>
          <w:sz w:val="24"/>
          <w:szCs w:val="24"/>
        </w:rPr>
        <w:t>我方承诺：</w:t>
      </w:r>
      <w:r>
        <w:rPr>
          <w:rFonts w:hint="eastAsia" w:ascii="宋体" w:hAnsi="宋体" w:eastAsia="宋体" w:cs="宋体"/>
          <w:spacing w:val="69"/>
          <w:sz w:val="24"/>
          <w:szCs w:val="24"/>
        </w:rPr>
        <w:t xml:space="preserve"> </w:t>
      </w:r>
    </w:p>
    <w:p>
      <w:pPr>
        <w:spacing w:line="480" w:lineRule="auto"/>
        <w:ind w:left="210" w:leftChars="100" w:right="82" w:firstLine="226" w:firstLineChars="100"/>
        <w:rPr>
          <w:rFonts w:ascii="宋体" w:hAnsi="宋体" w:eastAsia="宋体" w:cs="宋体"/>
          <w:spacing w:val="-7"/>
          <w:sz w:val="24"/>
          <w:szCs w:val="24"/>
        </w:rPr>
      </w:pPr>
      <w:r>
        <w:rPr>
          <w:rFonts w:hint="eastAsia" w:ascii="宋体" w:hAnsi="宋体" w:eastAsia="宋体" w:cs="宋体"/>
          <w:spacing w:val="-7"/>
          <w:sz w:val="24"/>
          <w:szCs w:val="24"/>
        </w:rPr>
        <w:t>我方拟派的项目经理</w:t>
      </w:r>
      <w:r>
        <w:rPr>
          <w:rFonts w:hint="eastAsia" w:ascii="宋体" w:hAnsi="宋体" w:eastAsia="宋体" w:cs="宋体"/>
          <w:spacing w:val="-7"/>
          <w:sz w:val="24"/>
          <w:szCs w:val="24"/>
          <w:u w:val="single"/>
        </w:rPr>
        <w:t xml:space="preserve">                     </w:t>
      </w:r>
      <w:r>
        <w:rPr>
          <w:rFonts w:hint="eastAsia" w:ascii="宋体" w:hAnsi="宋体" w:eastAsia="宋体" w:cs="宋体"/>
          <w:spacing w:val="-7"/>
          <w:sz w:val="24"/>
          <w:szCs w:val="24"/>
        </w:rPr>
        <w:t>（姓名）身份证号：</w:t>
      </w:r>
      <w:r>
        <w:rPr>
          <w:rFonts w:hint="eastAsia" w:ascii="宋体" w:hAnsi="宋体" w:eastAsia="宋体" w:cs="宋体"/>
          <w:spacing w:val="2"/>
          <w:sz w:val="24"/>
          <w:szCs w:val="24"/>
          <w:u w:val="single"/>
        </w:rPr>
        <w:t xml:space="preserve">                      </w:t>
      </w:r>
    </w:p>
    <w:p>
      <w:pPr>
        <w:spacing w:line="480" w:lineRule="auto"/>
        <w:ind w:left="1" w:right="82" w:firstLine="421"/>
        <w:rPr>
          <w:rFonts w:ascii="宋体" w:hAnsi="宋体" w:eastAsia="宋体" w:cs="宋体"/>
          <w:spacing w:val="4"/>
          <w:sz w:val="24"/>
          <w:szCs w:val="24"/>
          <w:u w:val="single"/>
        </w:rPr>
      </w:pPr>
      <w:r>
        <w:rPr>
          <w:rFonts w:hint="eastAsia" w:ascii="宋体" w:hAnsi="宋体" w:eastAsia="宋体" w:cs="宋体"/>
          <w:spacing w:val="-7"/>
          <w:sz w:val="24"/>
          <w:szCs w:val="24"/>
        </w:rPr>
        <w:t>我方委托</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代理人为</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(姓名)身份证号：</w:t>
      </w:r>
      <w:r>
        <w:rPr>
          <w:rFonts w:hint="eastAsia" w:ascii="宋体" w:hAnsi="宋体" w:eastAsia="宋体" w:cs="宋体"/>
          <w:spacing w:val="4"/>
          <w:sz w:val="24"/>
          <w:szCs w:val="24"/>
          <w:u w:val="single"/>
        </w:rPr>
        <w:t xml:space="preserve">                             </w:t>
      </w:r>
    </w:p>
    <w:p>
      <w:pPr>
        <w:spacing w:line="480" w:lineRule="auto"/>
        <w:ind w:left="1" w:right="82" w:firstLine="421"/>
        <w:rPr>
          <w:rFonts w:ascii="宋体" w:hAnsi="宋体" w:eastAsia="宋体" w:cs="宋体"/>
          <w:sz w:val="24"/>
          <w:szCs w:val="24"/>
        </w:rPr>
      </w:pPr>
      <w:r>
        <w:rPr>
          <w:rFonts w:hint="eastAsia" w:ascii="宋体" w:hAnsi="宋体" w:eastAsia="宋体" w:cs="宋体"/>
          <w:spacing w:val="4"/>
          <w:sz w:val="24"/>
          <w:szCs w:val="24"/>
        </w:rPr>
        <w:t>负责参加开标会、签署开标记录等有关工</w:t>
      </w:r>
      <w:r>
        <w:rPr>
          <w:rFonts w:hint="eastAsia" w:ascii="宋体" w:hAnsi="宋体" w:eastAsia="宋体" w:cs="宋体"/>
          <w:sz w:val="24"/>
          <w:szCs w:val="24"/>
        </w:rPr>
        <w:t>作。</w:t>
      </w:r>
    </w:p>
    <w:p>
      <w:pPr>
        <w:spacing w:before="3" w:line="480" w:lineRule="auto"/>
        <w:ind w:left="3884" w:right="85" w:firstLine="212"/>
        <w:rPr>
          <w:rFonts w:ascii="宋体" w:hAnsi="宋体" w:eastAsia="宋体" w:cs="宋体"/>
          <w:sz w:val="24"/>
          <w:szCs w:val="24"/>
        </w:rPr>
      </w:pPr>
      <w:r>
        <w:rPr>
          <w:rFonts w:hint="eastAsia" w:ascii="宋体" w:hAnsi="宋体" w:eastAsia="宋体" w:cs="宋体"/>
          <w:spacing w:val="12"/>
          <w:sz w:val="24"/>
          <w:szCs w:val="24"/>
        </w:rPr>
        <w:t>投标人（盖章</w:t>
      </w:r>
      <w:r>
        <w:rPr>
          <w:rFonts w:hint="eastAsia" w:ascii="宋体" w:hAnsi="宋体" w:eastAsia="宋体" w:cs="宋体"/>
          <w:spacing w:val="-67"/>
          <w:w w:val="74"/>
          <w:sz w:val="24"/>
          <w:szCs w:val="24"/>
        </w:rPr>
        <w:t>）：</w:t>
      </w:r>
      <w:r>
        <w:rPr>
          <w:rFonts w:hint="eastAsia" w:ascii="宋体" w:hAnsi="宋体" w:eastAsia="宋体" w:cs="宋体"/>
          <w:spacing w:val="2"/>
          <w:sz w:val="24"/>
          <w:szCs w:val="24"/>
          <w:u w:val="single"/>
        </w:rPr>
        <w:t xml:space="preserve">                             </w:t>
      </w:r>
      <w:r>
        <w:rPr>
          <w:rFonts w:hint="eastAsia" w:ascii="宋体" w:hAnsi="宋体" w:eastAsia="宋体" w:cs="宋体"/>
          <w:spacing w:val="5"/>
          <w:sz w:val="24"/>
          <w:szCs w:val="24"/>
        </w:rPr>
        <w:t xml:space="preserve"> </w:t>
      </w:r>
      <w:r>
        <w:rPr>
          <w:rFonts w:hint="eastAsia" w:ascii="宋体" w:hAnsi="宋体" w:eastAsia="宋体" w:cs="宋体"/>
          <w:spacing w:val="10"/>
          <w:sz w:val="24"/>
          <w:szCs w:val="24"/>
        </w:rPr>
        <w:t>法人代表或委托代理人（签字或盖章</w:t>
      </w:r>
      <w:r>
        <w:rPr>
          <w:rFonts w:hint="eastAsia" w:ascii="宋体" w:hAnsi="宋体" w:eastAsia="宋体" w:cs="宋体"/>
          <w:spacing w:val="-73"/>
          <w:w w:val="81"/>
          <w:sz w:val="24"/>
          <w:szCs w:val="24"/>
        </w:rPr>
        <w:t>）：</w:t>
      </w:r>
      <w:r>
        <w:rPr>
          <w:rFonts w:hint="eastAsia" w:ascii="宋体" w:hAnsi="宋体" w:eastAsia="宋体" w:cs="宋体"/>
          <w:sz w:val="24"/>
          <w:szCs w:val="24"/>
          <w:u w:val="single"/>
        </w:rPr>
        <w:t xml:space="preserve">         </w:t>
      </w:r>
    </w:p>
    <w:p>
      <w:pPr>
        <w:spacing w:before="65" w:line="480" w:lineRule="auto"/>
        <w:ind w:firstLine="4864" w:firstLineChars="1900"/>
        <w:rPr>
          <w:rFonts w:ascii="宋体" w:hAnsi="宋体" w:eastAsia="宋体" w:cs="宋体"/>
          <w:spacing w:val="8"/>
          <w:sz w:val="24"/>
          <w:szCs w:val="24"/>
        </w:rPr>
      </w:pPr>
      <w:r>
        <w:rPr>
          <w:rFonts w:hint="eastAsia" w:ascii="宋体" w:hAnsi="宋体" w:eastAsia="宋体" w:cs="宋体"/>
          <w:spacing w:val="8"/>
          <w:sz w:val="24"/>
          <w:szCs w:val="24"/>
        </w:rPr>
        <w:t>日期：</w:t>
      </w:r>
      <w:r>
        <w:rPr>
          <w:rFonts w:hint="eastAsia" w:ascii="宋体" w:hAnsi="宋体" w:eastAsia="宋体" w:cs="宋体"/>
          <w:spacing w:val="7"/>
          <w:sz w:val="24"/>
          <w:szCs w:val="24"/>
          <w:u w:val="single"/>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rPr>
        <w:t xml:space="preserve">      </w:t>
      </w:r>
      <w:r>
        <w:rPr>
          <w:rFonts w:hint="eastAsia" w:ascii="宋体" w:hAnsi="宋体" w:eastAsia="宋体" w:cs="宋体"/>
          <w:spacing w:val="8"/>
          <w:sz w:val="24"/>
          <w:szCs w:val="24"/>
        </w:rPr>
        <w:t xml:space="preserve">月 </w:t>
      </w:r>
      <w:r>
        <w:rPr>
          <w:rFonts w:hint="eastAsia" w:ascii="宋体" w:hAnsi="宋体" w:eastAsia="宋体" w:cs="宋体"/>
          <w:spacing w:val="12"/>
          <w:sz w:val="24"/>
          <w:szCs w:val="24"/>
          <w:u w:val="single"/>
        </w:rPr>
        <w:t xml:space="preserve">     </w:t>
      </w:r>
      <w:r>
        <w:rPr>
          <w:rFonts w:hint="eastAsia" w:ascii="宋体" w:hAnsi="宋体" w:eastAsia="宋体" w:cs="宋体"/>
          <w:spacing w:val="8"/>
          <w:sz w:val="24"/>
          <w:szCs w:val="24"/>
        </w:rPr>
        <w:t xml:space="preserve">日  </w:t>
      </w:r>
    </w:p>
    <w:p>
      <w:pPr>
        <w:spacing w:before="65" w:line="480" w:lineRule="auto"/>
        <w:rPr>
          <w:rFonts w:ascii="宋体" w:hAnsi="宋体" w:eastAsia="宋体" w:cs="宋体"/>
          <w:sz w:val="24"/>
          <w:szCs w:val="24"/>
        </w:rPr>
      </w:pPr>
      <w:r>
        <w:rPr>
          <w:rFonts w:hint="eastAsia" w:ascii="宋体" w:hAnsi="宋体" w:eastAsia="宋体" w:cs="宋体"/>
          <w:spacing w:val="8"/>
          <w:sz w:val="24"/>
          <w:szCs w:val="24"/>
        </w:rPr>
        <w:t>备注：</w:t>
      </w:r>
      <w:r>
        <w:rPr>
          <w:rFonts w:hint="eastAsia" w:ascii="宋体" w:hAnsi="宋体" w:eastAsia="宋体" w:cs="宋体"/>
          <w:spacing w:val="74"/>
          <w:sz w:val="24"/>
          <w:szCs w:val="24"/>
        </w:rPr>
        <w:t xml:space="preserve"> </w:t>
      </w:r>
      <w:r>
        <w:rPr>
          <w:rFonts w:hint="eastAsia" w:ascii="宋体" w:hAnsi="宋体" w:eastAsia="宋体" w:cs="宋体"/>
          <w:spacing w:val="8"/>
          <w:sz w:val="24"/>
          <w:szCs w:val="24"/>
        </w:rPr>
        <w:t>采用综合评估法评标，且采用分项报价方法对投标报价进行评分的，应当在投标函中</w:t>
      </w:r>
      <w:r>
        <w:rPr>
          <w:rFonts w:hint="eastAsia" w:ascii="宋体" w:hAnsi="宋体" w:eastAsia="宋体" w:cs="宋体"/>
          <w:sz w:val="24"/>
          <w:szCs w:val="24"/>
        </w:rPr>
        <w:t xml:space="preserve"> </w:t>
      </w:r>
      <w:r>
        <w:rPr>
          <w:rFonts w:hint="eastAsia" w:ascii="宋体" w:hAnsi="宋体" w:eastAsia="宋体" w:cs="宋体"/>
          <w:spacing w:val="8"/>
          <w:sz w:val="24"/>
          <w:szCs w:val="24"/>
        </w:rPr>
        <w:t>增加分项报价的填报。</w:t>
      </w:r>
    </w:p>
    <w:p>
      <w:pPr>
        <w:rPr>
          <w:rFonts w:ascii="宋体" w:hAnsi="宋体" w:eastAsia="宋体" w:cs="宋体"/>
        </w:rPr>
      </w:pPr>
      <w:r>
        <w:rPr>
          <w:rFonts w:hint="eastAsia" w:ascii="宋体" w:hAnsi="宋体" w:eastAsia="宋体" w:cs="宋体"/>
        </w:rPr>
        <w:br w:type="page"/>
      </w:r>
    </w:p>
    <w:p>
      <w:pPr>
        <w:pStyle w:val="19"/>
        <w:sectPr>
          <w:footerReference r:id="rId42" w:type="default"/>
          <w:pgSz w:w="11906" w:h="16839"/>
          <w:pgMar w:top="400" w:right="1701" w:bottom="1007" w:left="1709" w:header="0" w:footer="877" w:gutter="0"/>
          <w:cols w:space="720" w:num="1"/>
        </w:sectPr>
      </w:pPr>
    </w:p>
    <w:p>
      <w:pPr>
        <w:spacing w:line="253" w:lineRule="auto"/>
      </w:pPr>
    </w:p>
    <w:p>
      <w:pPr>
        <w:spacing w:line="253" w:lineRule="auto"/>
        <w:rPr>
          <w:sz w:val="24"/>
          <w:szCs w:val="24"/>
        </w:rPr>
      </w:pPr>
    </w:p>
    <w:p>
      <w:pPr>
        <w:numPr>
          <w:ilvl w:val="0"/>
          <w:numId w:val="9"/>
        </w:numPr>
        <w:spacing w:before="65" w:line="480" w:lineRule="auto"/>
        <w:jc w:val="center"/>
        <w:rPr>
          <w:rFonts w:ascii="宋体" w:hAnsi="宋体" w:eastAsia="宋体" w:cs="宋体"/>
          <w:spacing w:val="8"/>
          <w:sz w:val="24"/>
          <w:szCs w:val="24"/>
        </w:rPr>
      </w:pPr>
      <w:r>
        <w:rPr>
          <w:rFonts w:hint="eastAsia" w:ascii="宋体" w:hAnsi="宋体" w:eastAsia="宋体" w:cs="宋体"/>
          <w:spacing w:val="8"/>
          <w:sz w:val="24"/>
          <w:szCs w:val="24"/>
        </w:rPr>
        <w:t>投标函附录</w:t>
      </w:r>
    </w:p>
    <w:p>
      <w:pPr>
        <w:spacing w:before="65" w:line="480" w:lineRule="auto"/>
        <w:jc w:val="both"/>
        <w:rPr>
          <w:rFonts w:ascii="宋体" w:hAnsi="宋体" w:eastAsia="宋体" w:cs="宋体"/>
          <w:sz w:val="24"/>
          <w:szCs w:val="24"/>
        </w:rPr>
      </w:pPr>
      <w:r>
        <w:rPr>
          <w:rFonts w:hint="eastAsia" w:ascii="宋体" w:hAnsi="宋体" w:eastAsia="宋体" w:cs="宋体"/>
          <w:sz w:val="24"/>
          <w:szCs w:val="24"/>
        </w:rPr>
        <w:t>工程名称：</w:t>
      </w:r>
      <w:r>
        <w:rPr>
          <w:rFonts w:hint="eastAsia" w:ascii="宋体" w:hAnsi="宋体" w:eastAsia="宋体" w:cs="宋体"/>
          <w:spacing w:val="1"/>
          <w:sz w:val="24"/>
          <w:szCs w:val="24"/>
          <w:u w:val="single"/>
        </w:rPr>
        <w:t xml:space="preserve">                 </w:t>
      </w:r>
      <w:r>
        <w:rPr>
          <w:rFonts w:hint="eastAsia" w:ascii="宋体" w:hAnsi="宋体" w:eastAsia="宋体" w:cs="宋体"/>
          <w:spacing w:val="-71"/>
          <w:sz w:val="24"/>
          <w:szCs w:val="24"/>
        </w:rPr>
        <w:t>（</w:t>
      </w:r>
      <w:r>
        <w:rPr>
          <w:rFonts w:hint="eastAsia" w:ascii="宋体" w:hAnsi="宋体" w:eastAsia="宋体" w:cs="宋体"/>
          <w:sz w:val="24"/>
          <w:szCs w:val="24"/>
        </w:rPr>
        <w:t>项目名称）</w:t>
      </w:r>
      <w:r>
        <w:rPr>
          <w:rFonts w:hint="eastAsia" w:ascii="宋体" w:hAnsi="宋体" w:eastAsia="宋体" w:cs="宋体"/>
          <w:spacing w:val="8"/>
          <w:sz w:val="24"/>
          <w:szCs w:val="24"/>
          <w:u w:val="single"/>
        </w:rPr>
        <w:t xml:space="preserve">                 </w:t>
      </w:r>
      <w:r>
        <w:rPr>
          <w:rFonts w:hint="eastAsia" w:ascii="宋体" w:hAnsi="宋体" w:eastAsia="宋体" w:cs="宋体"/>
          <w:sz w:val="24"/>
          <w:szCs w:val="24"/>
        </w:rPr>
        <w:t>标段</w:t>
      </w:r>
    </w:p>
    <w:tbl>
      <w:tblPr>
        <w:tblStyle w:val="20"/>
        <w:tblW w:w="84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2688"/>
        <w:gridCol w:w="1415"/>
        <w:gridCol w:w="1902"/>
        <w:gridCol w:w="1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4" w:type="dxa"/>
          </w:tcPr>
          <w:p>
            <w:pPr>
              <w:spacing w:before="182" w:line="230" w:lineRule="auto"/>
              <w:ind w:firstLine="170"/>
              <w:rPr>
                <w:rFonts w:ascii="宋体" w:hAnsi="宋体" w:eastAsia="宋体" w:cs="宋体"/>
                <w:sz w:val="24"/>
                <w:szCs w:val="24"/>
              </w:rPr>
            </w:pPr>
            <w:r>
              <w:rPr>
                <w:rFonts w:hint="eastAsia" w:ascii="宋体" w:hAnsi="宋体" w:eastAsia="宋体" w:cs="宋体"/>
                <w:sz w:val="24"/>
                <w:szCs w:val="24"/>
              </w:rPr>
              <w:t>序</w:t>
            </w:r>
            <w:r>
              <w:rPr>
                <w:rFonts w:hint="eastAsia" w:ascii="宋体" w:hAnsi="宋体" w:eastAsia="宋体" w:cs="宋体"/>
                <w:spacing w:val="20"/>
                <w:sz w:val="24"/>
                <w:szCs w:val="24"/>
              </w:rPr>
              <w:t xml:space="preserve"> </w:t>
            </w:r>
            <w:r>
              <w:rPr>
                <w:rFonts w:hint="eastAsia" w:ascii="宋体" w:hAnsi="宋体" w:eastAsia="宋体" w:cs="宋体"/>
                <w:sz w:val="24"/>
                <w:szCs w:val="24"/>
              </w:rPr>
              <w:t>号</w:t>
            </w:r>
          </w:p>
        </w:tc>
        <w:tc>
          <w:tcPr>
            <w:tcW w:w="2688" w:type="dxa"/>
          </w:tcPr>
          <w:p>
            <w:pPr>
              <w:spacing w:before="182" w:line="228" w:lineRule="auto"/>
              <w:ind w:firstLine="931"/>
              <w:rPr>
                <w:rFonts w:ascii="宋体" w:hAnsi="宋体" w:eastAsia="宋体" w:cs="宋体"/>
                <w:sz w:val="24"/>
                <w:szCs w:val="24"/>
              </w:rPr>
            </w:pPr>
            <w:r>
              <w:rPr>
                <w:rFonts w:hint="eastAsia" w:ascii="宋体" w:hAnsi="宋体" w:eastAsia="宋体" w:cs="宋体"/>
                <w:spacing w:val="6"/>
                <w:sz w:val="24"/>
                <w:szCs w:val="24"/>
              </w:rPr>
              <w:t>条款内容</w:t>
            </w:r>
          </w:p>
        </w:tc>
        <w:tc>
          <w:tcPr>
            <w:tcW w:w="1415" w:type="dxa"/>
          </w:tcPr>
          <w:p>
            <w:pPr>
              <w:spacing w:before="182" w:line="228" w:lineRule="auto"/>
              <w:ind w:firstLine="190"/>
              <w:rPr>
                <w:rFonts w:ascii="宋体" w:hAnsi="宋体" w:eastAsia="宋体" w:cs="宋体"/>
                <w:sz w:val="24"/>
                <w:szCs w:val="24"/>
              </w:rPr>
            </w:pPr>
            <w:r>
              <w:rPr>
                <w:rFonts w:hint="eastAsia" w:ascii="宋体" w:hAnsi="宋体" w:eastAsia="宋体" w:cs="宋体"/>
                <w:spacing w:val="7"/>
                <w:sz w:val="24"/>
                <w:szCs w:val="24"/>
              </w:rPr>
              <w:t>合同条款号</w:t>
            </w:r>
          </w:p>
        </w:tc>
        <w:tc>
          <w:tcPr>
            <w:tcW w:w="1902" w:type="dxa"/>
          </w:tcPr>
          <w:p>
            <w:pPr>
              <w:spacing w:before="182" w:line="228" w:lineRule="auto"/>
              <w:ind w:firstLine="544"/>
              <w:rPr>
                <w:rFonts w:ascii="宋体" w:hAnsi="宋体" w:eastAsia="宋体" w:cs="宋体"/>
                <w:sz w:val="24"/>
                <w:szCs w:val="24"/>
              </w:rPr>
            </w:pPr>
            <w:r>
              <w:rPr>
                <w:rFonts w:hint="eastAsia" w:ascii="宋体" w:hAnsi="宋体" w:eastAsia="宋体" w:cs="宋体"/>
                <w:spacing w:val="6"/>
                <w:sz w:val="24"/>
                <w:szCs w:val="24"/>
              </w:rPr>
              <w:t>约定内容</w:t>
            </w:r>
          </w:p>
        </w:tc>
        <w:tc>
          <w:tcPr>
            <w:tcW w:w="1639" w:type="dxa"/>
          </w:tcPr>
          <w:p>
            <w:pPr>
              <w:spacing w:before="182" w:line="230" w:lineRule="auto"/>
              <w:ind w:firstLine="619"/>
              <w:rPr>
                <w:rFonts w:ascii="宋体" w:hAnsi="宋体" w:eastAsia="宋体" w:cs="宋体"/>
                <w:sz w:val="24"/>
                <w:szCs w:val="24"/>
              </w:rPr>
            </w:pPr>
            <w:r>
              <w:rPr>
                <w:rFonts w:hint="eastAsia" w:ascii="宋体" w:hAnsi="宋体" w:eastAsia="宋体" w:cs="宋体"/>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54" w:type="dxa"/>
          </w:tcPr>
          <w:p>
            <w:pPr>
              <w:spacing w:before="212" w:line="194" w:lineRule="auto"/>
              <w:ind w:firstLine="391"/>
              <w:rPr>
                <w:rFonts w:ascii="宋体" w:hAnsi="宋体" w:eastAsia="宋体" w:cs="宋体"/>
                <w:sz w:val="24"/>
                <w:szCs w:val="24"/>
              </w:rPr>
            </w:pPr>
            <w:r>
              <w:rPr>
                <w:rFonts w:hint="eastAsia" w:ascii="宋体" w:hAnsi="宋体" w:eastAsia="宋体" w:cs="宋体"/>
                <w:sz w:val="24"/>
                <w:szCs w:val="24"/>
              </w:rPr>
              <w:t>1</w:t>
            </w:r>
          </w:p>
        </w:tc>
        <w:tc>
          <w:tcPr>
            <w:tcW w:w="2688" w:type="dxa"/>
          </w:tcPr>
          <w:p>
            <w:pPr>
              <w:spacing w:before="180" w:line="229" w:lineRule="auto"/>
              <w:ind w:firstLine="114"/>
              <w:rPr>
                <w:rFonts w:ascii="宋体" w:hAnsi="宋体" w:eastAsia="宋体" w:cs="宋体"/>
                <w:sz w:val="24"/>
                <w:szCs w:val="24"/>
              </w:rPr>
            </w:pPr>
            <w:r>
              <w:rPr>
                <w:rFonts w:hint="eastAsia" w:ascii="宋体" w:hAnsi="宋体" w:eastAsia="宋体" w:cs="宋体"/>
                <w:spacing w:val="6"/>
                <w:sz w:val="24"/>
                <w:szCs w:val="24"/>
              </w:rPr>
              <w:t>项目经理</w:t>
            </w:r>
          </w:p>
        </w:tc>
        <w:tc>
          <w:tcPr>
            <w:tcW w:w="1415" w:type="dxa"/>
          </w:tcPr>
          <w:p>
            <w:pPr>
              <w:spacing w:before="210" w:line="195" w:lineRule="auto"/>
              <w:ind w:firstLine="186"/>
              <w:rPr>
                <w:rFonts w:ascii="宋体" w:hAnsi="宋体" w:eastAsia="宋体" w:cs="宋体"/>
                <w:sz w:val="24"/>
                <w:szCs w:val="24"/>
              </w:rPr>
            </w:pPr>
            <w:r>
              <w:rPr>
                <w:rFonts w:hint="eastAsia" w:ascii="宋体" w:hAnsi="宋体" w:eastAsia="宋体" w:cs="宋体"/>
                <w:spacing w:val="2"/>
                <w:sz w:val="24"/>
                <w:szCs w:val="24"/>
              </w:rPr>
              <w:t>1.1.2.4</w:t>
            </w:r>
          </w:p>
        </w:tc>
        <w:tc>
          <w:tcPr>
            <w:tcW w:w="1902" w:type="dxa"/>
          </w:tcPr>
          <w:p>
            <w:pPr>
              <w:spacing w:before="180" w:line="228" w:lineRule="auto"/>
              <w:ind w:firstLine="114"/>
              <w:rPr>
                <w:rFonts w:ascii="宋体" w:hAnsi="宋体" w:eastAsia="宋体" w:cs="宋体"/>
                <w:sz w:val="24"/>
                <w:szCs w:val="24"/>
              </w:rPr>
            </w:pPr>
            <w:r>
              <w:rPr>
                <w:rFonts w:hint="eastAsia" w:ascii="宋体" w:hAnsi="宋体" w:eastAsia="宋体" w:cs="宋体"/>
                <w:spacing w:val="-17"/>
                <w:w w:val="86"/>
                <w:sz w:val="24"/>
                <w:szCs w:val="24"/>
              </w:rPr>
              <w:t>姓名：</w:t>
            </w:r>
            <w:r>
              <w:rPr>
                <w:rFonts w:hint="eastAsia" w:ascii="宋体" w:hAnsi="宋体" w:eastAsia="宋体" w:cs="宋体"/>
                <w:sz w:val="24"/>
                <w:szCs w:val="24"/>
                <w:u w:val="single"/>
              </w:rPr>
              <w:t xml:space="preserve">             </w:t>
            </w:r>
          </w:p>
        </w:tc>
        <w:tc>
          <w:tcPr>
            <w:tcW w:w="163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54" w:type="dxa"/>
          </w:tcPr>
          <w:p>
            <w:pPr>
              <w:spacing w:before="209" w:line="196" w:lineRule="auto"/>
              <w:ind w:firstLine="378"/>
              <w:rPr>
                <w:rFonts w:ascii="宋体" w:hAnsi="宋体" w:eastAsia="宋体" w:cs="宋体"/>
                <w:sz w:val="24"/>
                <w:szCs w:val="24"/>
              </w:rPr>
            </w:pPr>
            <w:r>
              <w:rPr>
                <w:rFonts w:hint="eastAsia" w:ascii="宋体" w:hAnsi="宋体" w:eastAsia="宋体" w:cs="宋体"/>
                <w:sz w:val="24"/>
                <w:szCs w:val="24"/>
              </w:rPr>
              <w:t>2</w:t>
            </w:r>
          </w:p>
        </w:tc>
        <w:tc>
          <w:tcPr>
            <w:tcW w:w="2688" w:type="dxa"/>
          </w:tcPr>
          <w:p>
            <w:pPr>
              <w:spacing w:before="180" w:line="229" w:lineRule="auto"/>
              <w:ind w:firstLine="113"/>
              <w:rPr>
                <w:rFonts w:ascii="宋体" w:hAnsi="宋体" w:eastAsia="宋体" w:cs="宋体"/>
                <w:sz w:val="24"/>
                <w:szCs w:val="24"/>
              </w:rPr>
            </w:pPr>
            <w:r>
              <w:rPr>
                <w:rFonts w:hint="eastAsia" w:ascii="宋体" w:hAnsi="宋体" w:eastAsia="宋体" w:cs="宋体"/>
                <w:spacing w:val="3"/>
                <w:sz w:val="24"/>
                <w:szCs w:val="24"/>
              </w:rPr>
              <w:t>工期</w:t>
            </w:r>
          </w:p>
        </w:tc>
        <w:tc>
          <w:tcPr>
            <w:tcW w:w="1415" w:type="dxa"/>
          </w:tcPr>
          <w:p>
            <w:pPr>
              <w:spacing w:before="210" w:line="193" w:lineRule="auto"/>
              <w:ind w:firstLine="186"/>
              <w:rPr>
                <w:rFonts w:ascii="宋体" w:hAnsi="宋体" w:eastAsia="宋体" w:cs="宋体"/>
                <w:sz w:val="24"/>
                <w:szCs w:val="24"/>
              </w:rPr>
            </w:pPr>
            <w:r>
              <w:rPr>
                <w:rFonts w:hint="eastAsia" w:ascii="宋体" w:hAnsi="宋体" w:eastAsia="宋体" w:cs="宋体"/>
                <w:spacing w:val="2"/>
                <w:sz w:val="24"/>
                <w:szCs w:val="24"/>
              </w:rPr>
              <w:t>1.1.4.3</w:t>
            </w:r>
          </w:p>
        </w:tc>
        <w:tc>
          <w:tcPr>
            <w:tcW w:w="1902" w:type="dxa"/>
          </w:tcPr>
          <w:p>
            <w:pPr>
              <w:tabs>
                <w:tab w:val="left" w:pos="1205"/>
              </w:tabs>
              <w:spacing w:before="180" w:line="229" w:lineRule="auto"/>
              <w:ind w:firstLine="110"/>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5"/>
                <w:sz w:val="24"/>
                <w:szCs w:val="24"/>
              </w:rPr>
              <w:t>日历天</w:t>
            </w:r>
          </w:p>
        </w:tc>
        <w:tc>
          <w:tcPr>
            <w:tcW w:w="163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54" w:type="dxa"/>
          </w:tcPr>
          <w:p>
            <w:pPr>
              <w:spacing w:before="212" w:line="193" w:lineRule="auto"/>
              <w:ind w:firstLine="380"/>
              <w:rPr>
                <w:rFonts w:ascii="宋体" w:hAnsi="宋体" w:eastAsia="宋体" w:cs="宋体"/>
                <w:sz w:val="24"/>
                <w:szCs w:val="24"/>
              </w:rPr>
            </w:pPr>
            <w:r>
              <w:rPr>
                <w:rFonts w:hint="eastAsia" w:ascii="宋体" w:hAnsi="宋体" w:eastAsia="宋体" w:cs="宋体"/>
                <w:sz w:val="24"/>
                <w:szCs w:val="24"/>
              </w:rPr>
              <w:t>3</w:t>
            </w:r>
          </w:p>
        </w:tc>
        <w:tc>
          <w:tcPr>
            <w:tcW w:w="2688" w:type="dxa"/>
          </w:tcPr>
          <w:p>
            <w:pPr>
              <w:spacing w:before="181" w:line="228" w:lineRule="auto"/>
              <w:ind w:firstLine="111"/>
              <w:rPr>
                <w:rFonts w:ascii="宋体" w:hAnsi="宋体" w:eastAsia="宋体" w:cs="宋体"/>
                <w:sz w:val="24"/>
                <w:szCs w:val="24"/>
              </w:rPr>
            </w:pPr>
            <w:r>
              <w:rPr>
                <w:rFonts w:hint="eastAsia" w:ascii="宋体" w:hAnsi="宋体" w:eastAsia="宋体" w:cs="宋体"/>
                <w:spacing w:val="8"/>
                <w:sz w:val="24"/>
                <w:szCs w:val="24"/>
              </w:rPr>
              <w:t>缺陷责任期</w:t>
            </w:r>
          </w:p>
        </w:tc>
        <w:tc>
          <w:tcPr>
            <w:tcW w:w="1415" w:type="dxa"/>
          </w:tcPr>
          <w:p>
            <w:pPr>
              <w:spacing w:before="213" w:line="191" w:lineRule="auto"/>
              <w:ind w:firstLine="186"/>
              <w:rPr>
                <w:rFonts w:ascii="宋体" w:hAnsi="宋体" w:eastAsia="宋体" w:cs="宋体"/>
                <w:sz w:val="24"/>
                <w:szCs w:val="24"/>
              </w:rPr>
            </w:pPr>
            <w:r>
              <w:rPr>
                <w:rFonts w:hint="eastAsia" w:ascii="宋体" w:hAnsi="宋体" w:eastAsia="宋体" w:cs="宋体"/>
                <w:spacing w:val="2"/>
                <w:sz w:val="24"/>
                <w:szCs w:val="24"/>
              </w:rPr>
              <w:t>1.1.4.5</w:t>
            </w:r>
          </w:p>
        </w:tc>
        <w:tc>
          <w:tcPr>
            <w:tcW w:w="1902" w:type="dxa"/>
          </w:tcPr>
          <w:p>
            <w:pPr>
              <w:rPr>
                <w:rFonts w:ascii="宋体" w:hAnsi="宋体" w:eastAsia="宋体" w:cs="宋体"/>
                <w:sz w:val="24"/>
                <w:szCs w:val="24"/>
              </w:rPr>
            </w:pPr>
          </w:p>
        </w:tc>
        <w:tc>
          <w:tcPr>
            <w:tcW w:w="163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54" w:type="dxa"/>
          </w:tcPr>
          <w:p>
            <w:pPr>
              <w:spacing w:before="213" w:line="194" w:lineRule="auto"/>
              <w:ind w:firstLine="374"/>
              <w:rPr>
                <w:rFonts w:ascii="宋体" w:hAnsi="宋体" w:eastAsia="宋体" w:cs="宋体"/>
                <w:sz w:val="24"/>
                <w:szCs w:val="24"/>
              </w:rPr>
            </w:pPr>
            <w:r>
              <w:rPr>
                <w:rFonts w:hint="eastAsia" w:ascii="宋体" w:hAnsi="宋体" w:eastAsia="宋体" w:cs="宋体"/>
                <w:spacing w:val="1"/>
                <w:sz w:val="24"/>
                <w:szCs w:val="24"/>
              </w:rPr>
              <w:t>4</w:t>
            </w:r>
          </w:p>
        </w:tc>
        <w:tc>
          <w:tcPr>
            <w:tcW w:w="2688" w:type="dxa"/>
          </w:tcPr>
          <w:p>
            <w:pPr>
              <w:spacing w:before="181" w:line="228" w:lineRule="auto"/>
              <w:ind w:firstLine="111"/>
              <w:rPr>
                <w:rFonts w:ascii="宋体" w:hAnsi="宋体" w:eastAsia="宋体" w:cs="宋体"/>
                <w:sz w:val="24"/>
                <w:szCs w:val="24"/>
              </w:rPr>
            </w:pPr>
            <w:r>
              <w:rPr>
                <w:rFonts w:hint="eastAsia" w:ascii="宋体" w:hAnsi="宋体" w:eastAsia="宋体" w:cs="宋体"/>
                <w:spacing w:val="8"/>
                <w:sz w:val="24"/>
                <w:szCs w:val="24"/>
              </w:rPr>
              <w:t>承包人履约担保金额</w:t>
            </w:r>
          </w:p>
        </w:tc>
        <w:tc>
          <w:tcPr>
            <w:tcW w:w="1415" w:type="dxa"/>
          </w:tcPr>
          <w:p>
            <w:pPr>
              <w:spacing w:before="211" w:line="195" w:lineRule="auto"/>
              <w:ind w:firstLine="169"/>
              <w:rPr>
                <w:rFonts w:ascii="宋体" w:hAnsi="宋体" w:eastAsia="宋体" w:cs="宋体"/>
                <w:sz w:val="24"/>
                <w:szCs w:val="24"/>
              </w:rPr>
            </w:pPr>
            <w:r>
              <w:rPr>
                <w:rFonts w:hint="eastAsia" w:ascii="宋体" w:hAnsi="宋体" w:eastAsia="宋体" w:cs="宋体"/>
                <w:spacing w:val="5"/>
                <w:sz w:val="24"/>
                <w:szCs w:val="24"/>
              </w:rPr>
              <w:t>4.2</w:t>
            </w:r>
          </w:p>
        </w:tc>
        <w:tc>
          <w:tcPr>
            <w:tcW w:w="1902" w:type="dxa"/>
          </w:tcPr>
          <w:p>
            <w:pPr>
              <w:rPr>
                <w:rFonts w:ascii="宋体" w:hAnsi="宋体" w:eastAsia="宋体" w:cs="宋体"/>
                <w:sz w:val="24"/>
                <w:szCs w:val="24"/>
              </w:rPr>
            </w:pPr>
          </w:p>
        </w:tc>
        <w:tc>
          <w:tcPr>
            <w:tcW w:w="163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54" w:type="dxa"/>
          </w:tcPr>
          <w:p>
            <w:pPr>
              <w:spacing w:before="215" w:line="189" w:lineRule="auto"/>
              <w:ind w:firstLine="375"/>
              <w:rPr>
                <w:rFonts w:ascii="宋体" w:hAnsi="宋体" w:eastAsia="宋体" w:cs="宋体"/>
                <w:sz w:val="24"/>
                <w:szCs w:val="24"/>
              </w:rPr>
            </w:pPr>
            <w:r>
              <w:rPr>
                <w:rFonts w:hint="eastAsia" w:ascii="宋体" w:hAnsi="宋体" w:eastAsia="宋体" w:cs="宋体"/>
                <w:spacing w:val="1"/>
                <w:sz w:val="24"/>
                <w:szCs w:val="24"/>
              </w:rPr>
              <w:t>5</w:t>
            </w:r>
          </w:p>
        </w:tc>
        <w:tc>
          <w:tcPr>
            <w:tcW w:w="2688" w:type="dxa"/>
          </w:tcPr>
          <w:p>
            <w:pPr>
              <w:spacing w:before="181" w:line="229" w:lineRule="auto"/>
              <w:ind w:firstLine="113"/>
              <w:rPr>
                <w:rFonts w:ascii="宋体" w:hAnsi="宋体" w:eastAsia="宋体" w:cs="宋体"/>
                <w:sz w:val="24"/>
                <w:szCs w:val="24"/>
              </w:rPr>
            </w:pPr>
            <w:r>
              <w:rPr>
                <w:rFonts w:hint="eastAsia" w:ascii="宋体" w:hAnsi="宋体" w:eastAsia="宋体" w:cs="宋体"/>
                <w:spacing w:val="3"/>
                <w:sz w:val="24"/>
                <w:szCs w:val="24"/>
              </w:rPr>
              <w:t>分包</w:t>
            </w:r>
          </w:p>
        </w:tc>
        <w:tc>
          <w:tcPr>
            <w:tcW w:w="1415" w:type="dxa"/>
          </w:tcPr>
          <w:p>
            <w:pPr>
              <w:spacing w:before="212" w:line="193" w:lineRule="auto"/>
              <w:ind w:firstLine="169"/>
              <w:rPr>
                <w:rFonts w:ascii="宋体" w:hAnsi="宋体" w:eastAsia="宋体" w:cs="宋体"/>
                <w:sz w:val="24"/>
                <w:szCs w:val="24"/>
              </w:rPr>
            </w:pPr>
            <w:r>
              <w:rPr>
                <w:rFonts w:hint="eastAsia" w:ascii="宋体" w:hAnsi="宋体" w:eastAsia="宋体" w:cs="宋体"/>
                <w:spacing w:val="4"/>
                <w:sz w:val="24"/>
                <w:szCs w:val="24"/>
              </w:rPr>
              <w:t>4.3.4</w:t>
            </w:r>
          </w:p>
        </w:tc>
        <w:tc>
          <w:tcPr>
            <w:tcW w:w="1902" w:type="dxa"/>
          </w:tcPr>
          <w:p>
            <w:pPr>
              <w:spacing w:before="181" w:line="228" w:lineRule="auto"/>
              <w:ind w:firstLine="122"/>
              <w:rPr>
                <w:rFonts w:ascii="宋体" w:hAnsi="宋体" w:eastAsia="宋体" w:cs="宋体"/>
                <w:sz w:val="24"/>
                <w:szCs w:val="24"/>
              </w:rPr>
            </w:pPr>
            <w:r>
              <w:rPr>
                <w:rFonts w:hint="eastAsia" w:ascii="宋体" w:hAnsi="宋体" w:eastAsia="宋体" w:cs="宋体"/>
                <w:spacing w:val="8"/>
                <w:sz w:val="24"/>
                <w:szCs w:val="24"/>
              </w:rPr>
              <w:t>见分包项目情况表</w:t>
            </w:r>
          </w:p>
        </w:tc>
        <w:tc>
          <w:tcPr>
            <w:tcW w:w="163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54" w:type="dxa"/>
          </w:tcPr>
          <w:p>
            <w:pPr>
              <w:spacing w:before="214" w:line="191" w:lineRule="auto"/>
              <w:ind w:firstLine="379"/>
              <w:rPr>
                <w:rFonts w:ascii="宋体" w:hAnsi="宋体" w:eastAsia="宋体" w:cs="宋体"/>
                <w:sz w:val="24"/>
                <w:szCs w:val="24"/>
              </w:rPr>
            </w:pPr>
            <w:r>
              <w:rPr>
                <w:rFonts w:hint="eastAsia" w:ascii="宋体" w:hAnsi="宋体" w:eastAsia="宋体" w:cs="宋体"/>
                <w:sz w:val="24"/>
                <w:szCs w:val="24"/>
              </w:rPr>
              <w:t>6</w:t>
            </w:r>
          </w:p>
        </w:tc>
        <w:tc>
          <w:tcPr>
            <w:tcW w:w="2688" w:type="dxa"/>
          </w:tcPr>
          <w:p>
            <w:pPr>
              <w:spacing w:before="183" w:line="228" w:lineRule="auto"/>
              <w:ind w:firstLine="109"/>
              <w:rPr>
                <w:rFonts w:ascii="宋体" w:hAnsi="宋体" w:eastAsia="宋体" w:cs="宋体"/>
                <w:sz w:val="24"/>
                <w:szCs w:val="24"/>
              </w:rPr>
            </w:pPr>
            <w:r>
              <w:rPr>
                <w:rFonts w:hint="eastAsia" w:ascii="宋体" w:hAnsi="宋体" w:eastAsia="宋体" w:cs="宋体"/>
                <w:spacing w:val="8"/>
                <w:sz w:val="24"/>
                <w:szCs w:val="24"/>
              </w:rPr>
              <w:t>逾期竣工违约金</w:t>
            </w:r>
          </w:p>
        </w:tc>
        <w:tc>
          <w:tcPr>
            <w:tcW w:w="1415" w:type="dxa"/>
          </w:tcPr>
          <w:p>
            <w:pPr>
              <w:spacing w:before="214" w:line="191" w:lineRule="auto"/>
              <w:ind w:firstLine="186"/>
              <w:rPr>
                <w:rFonts w:ascii="宋体" w:hAnsi="宋体" w:eastAsia="宋体" w:cs="宋体"/>
                <w:sz w:val="24"/>
                <w:szCs w:val="24"/>
              </w:rPr>
            </w:pPr>
            <w:r>
              <w:rPr>
                <w:rFonts w:hint="eastAsia" w:ascii="宋体" w:hAnsi="宋体" w:eastAsia="宋体" w:cs="宋体"/>
                <w:sz w:val="24"/>
                <w:szCs w:val="24"/>
              </w:rPr>
              <w:t>11.5</w:t>
            </w:r>
          </w:p>
        </w:tc>
        <w:tc>
          <w:tcPr>
            <w:tcW w:w="1902" w:type="dxa"/>
          </w:tcPr>
          <w:p>
            <w:pPr>
              <w:tabs>
                <w:tab w:val="left" w:pos="1276"/>
              </w:tabs>
              <w:spacing w:before="182" w:line="229" w:lineRule="auto"/>
              <w:ind w:firstLine="110"/>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4"/>
                <w:sz w:val="24"/>
                <w:szCs w:val="24"/>
              </w:rPr>
              <w:t>元/天</w:t>
            </w:r>
          </w:p>
        </w:tc>
        <w:tc>
          <w:tcPr>
            <w:tcW w:w="163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54" w:type="dxa"/>
          </w:tcPr>
          <w:p>
            <w:pPr>
              <w:spacing w:before="215" w:line="192" w:lineRule="auto"/>
              <w:ind w:firstLine="381"/>
              <w:rPr>
                <w:rFonts w:ascii="宋体" w:hAnsi="宋体" w:eastAsia="宋体" w:cs="宋体"/>
                <w:sz w:val="24"/>
                <w:szCs w:val="24"/>
              </w:rPr>
            </w:pPr>
            <w:r>
              <w:rPr>
                <w:rFonts w:hint="eastAsia" w:ascii="宋体" w:hAnsi="宋体" w:eastAsia="宋体" w:cs="宋体"/>
                <w:sz w:val="24"/>
                <w:szCs w:val="24"/>
              </w:rPr>
              <w:t>7</w:t>
            </w:r>
          </w:p>
        </w:tc>
        <w:tc>
          <w:tcPr>
            <w:tcW w:w="2688" w:type="dxa"/>
          </w:tcPr>
          <w:p>
            <w:pPr>
              <w:spacing w:before="182" w:line="228" w:lineRule="auto"/>
              <w:ind w:firstLine="109"/>
              <w:rPr>
                <w:rFonts w:ascii="宋体" w:hAnsi="宋体" w:eastAsia="宋体" w:cs="宋体"/>
                <w:sz w:val="24"/>
                <w:szCs w:val="24"/>
              </w:rPr>
            </w:pPr>
            <w:r>
              <w:rPr>
                <w:rFonts w:hint="eastAsia" w:ascii="宋体" w:hAnsi="宋体" w:eastAsia="宋体" w:cs="宋体"/>
                <w:spacing w:val="9"/>
                <w:sz w:val="24"/>
                <w:szCs w:val="24"/>
              </w:rPr>
              <w:t>逾期竣工违约金最高限额</w:t>
            </w:r>
          </w:p>
        </w:tc>
        <w:tc>
          <w:tcPr>
            <w:tcW w:w="1415" w:type="dxa"/>
          </w:tcPr>
          <w:p>
            <w:pPr>
              <w:spacing w:before="213" w:line="191" w:lineRule="auto"/>
              <w:ind w:firstLine="186"/>
              <w:rPr>
                <w:rFonts w:ascii="宋体" w:hAnsi="宋体" w:eastAsia="宋体" w:cs="宋体"/>
                <w:sz w:val="24"/>
                <w:szCs w:val="24"/>
              </w:rPr>
            </w:pPr>
            <w:r>
              <w:rPr>
                <w:rFonts w:hint="eastAsia" w:ascii="宋体" w:hAnsi="宋体" w:eastAsia="宋体" w:cs="宋体"/>
                <w:sz w:val="24"/>
                <w:szCs w:val="24"/>
              </w:rPr>
              <w:t>11.5</w:t>
            </w:r>
          </w:p>
        </w:tc>
        <w:tc>
          <w:tcPr>
            <w:tcW w:w="1902" w:type="dxa"/>
          </w:tcPr>
          <w:p>
            <w:pPr>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64384" behindDoc="0" locked="0" layoutInCell="1" allowOverlap="1">
                      <wp:simplePos x="0" y="0"/>
                      <wp:positionH relativeFrom="page">
                        <wp:posOffset>69215</wp:posOffset>
                      </wp:positionH>
                      <wp:positionV relativeFrom="page">
                        <wp:posOffset>247650</wp:posOffset>
                      </wp:positionV>
                      <wp:extent cx="866775" cy="0"/>
                      <wp:effectExtent l="0" t="0" r="0" b="0"/>
                      <wp:wrapNone/>
                      <wp:docPr id="5" name="任意多边形 90"/>
                      <wp:cNvGraphicFramePr/>
                      <a:graphic xmlns:a="http://schemas.openxmlformats.org/drawingml/2006/main">
                        <a:graphicData uri="http://schemas.microsoft.com/office/word/2010/wordprocessingShape">
                          <wps:wsp>
                            <wps:cNvSpPr/>
                            <wps:spPr>
                              <a:xfrm>
                                <a:off x="0" y="0"/>
                                <a:ext cx="866775" cy="0"/>
                              </a:xfrm>
                              <a:custGeom>
                                <a:avLst/>
                                <a:gdLst/>
                                <a:ahLst/>
                                <a:cxnLst/>
                                <a:pathLst>
                                  <a:path w="1366" h="10">
                                    <a:moveTo>
                                      <a:pt x="0" y="0"/>
                                    </a:moveTo>
                                    <a:lnTo>
                                      <a:pt x="1366" y="0"/>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任意多边形 90" o:spid="_x0000_s1026" o:spt="100" style="position:absolute;left:0pt;margin-left:5.45pt;margin-top:19.5pt;height:0pt;width:68.25pt;mso-position-horizontal-relative:page;mso-position-vertical-relative:page;z-index:251664384;mso-width-relative:page;mso-height-relative:page;" filled="f" stroked="t" coordsize="1366,10" o:gfxdata="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9qHD21AAAAAgBAAAPAAAAAAAAAAEAIAAAACIAAABkcnMvZG93bnJldi54bWxQSwEC&#10;FAAUAAAACACHTuJAxGZzYjECAACTBAAADgAAAAAAAAABACAAAAAjAQAAZHJzL2Uyb0RvYy54bWxQ&#10;SwUGAAAAAAYABgBZAQAAxgUAAAAA&#10;" path="m0,0l1366,0e">
                      <v:fill on="f" focussize="0,0"/>
                      <v:stroke weight="0.48pt" color="#000000" joinstyle="bevel"/>
                      <v:imagedata o:title=""/>
                      <o:lock v:ext="edit" aspectratio="f"/>
                    </v:shape>
                  </w:pict>
                </mc:Fallback>
              </mc:AlternateContent>
            </w:r>
          </w:p>
        </w:tc>
        <w:tc>
          <w:tcPr>
            <w:tcW w:w="163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54" w:type="dxa"/>
          </w:tcPr>
          <w:p>
            <w:pPr>
              <w:spacing w:before="215" w:line="192" w:lineRule="auto"/>
              <w:ind w:firstLine="378"/>
              <w:rPr>
                <w:rFonts w:ascii="宋体" w:hAnsi="宋体" w:eastAsia="宋体" w:cs="宋体"/>
                <w:sz w:val="24"/>
                <w:szCs w:val="24"/>
              </w:rPr>
            </w:pPr>
            <w:r>
              <w:rPr>
                <w:rFonts w:hint="eastAsia" w:ascii="宋体" w:hAnsi="宋体" w:eastAsia="宋体" w:cs="宋体"/>
                <w:sz w:val="24"/>
                <w:szCs w:val="24"/>
              </w:rPr>
              <w:t>8</w:t>
            </w:r>
          </w:p>
        </w:tc>
        <w:tc>
          <w:tcPr>
            <w:tcW w:w="2688" w:type="dxa"/>
          </w:tcPr>
          <w:p>
            <w:pPr>
              <w:spacing w:before="183" w:line="229" w:lineRule="auto"/>
              <w:ind w:firstLine="111"/>
              <w:rPr>
                <w:rFonts w:ascii="宋体" w:hAnsi="宋体" w:eastAsia="宋体" w:cs="宋体"/>
                <w:sz w:val="24"/>
                <w:szCs w:val="24"/>
              </w:rPr>
            </w:pPr>
            <w:r>
              <w:rPr>
                <w:rFonts w:hint="eastAsia" w:ascii="宋体" w:hAnsi="宋体" w:eastAsia="宋体" w:cs="宋体"/>
                <w:spacing w:val="7"/>
                <w:sz w:val="24"/>
                <w:szCs w:val="24"/>
              </w:rPr>
              <w:t>质量标准</w:t>
            </w:r>
          </w:p>
        </w:tc>
        <w:tc>
          <w:tcPr>
            <w:tcW w:w="1415" w:type="dxa"/>
          </w:tcPr>
          <w:p>
            <w:pPr>
              <w:spacing w:before="213" w:line="193" w:lineRule="auto"/>
              <w:ind w:firstLine="186"/>
              <w:rPr>
                <w:rFonts w:ascii="宋体" w:hAnsi="宋体" w:eastAsia="宋体" w:cs="宋体"/>
                <w:sz w:val="24"/>
                <w:szCs w:val="24"/>
              </w:rPr>
            </w:pPr>
            <w:r>
              <w:rPr>
                <w:rFonts w:hint="eastAsia" w:ascii="宋体" w:hAnsi="宋体" w:eastAsia="宋体" w:cs="宋体"/>
                <w:spacing w:val="4"/>
                <w:sz w:val="24"/>
                <w:szCs w:val="24"/>
              </w:rPr>
              <w:t>13.1</w:t>
            </w:r>
          </w:p>
        </w:tc>
        <w:tc>
          <w:tcPr>
            <w:tcW w:w="1902" w:type="dxa"/>
          </w:tcPr>
          <w:p>
            <w:pPr>
              <w:rPr>
                <w:rFonts w:ascii="宋体" w:hAnsi="宋体" w:eastAsia="宋体" w:cs="宋体"/>
                <w:sz w:val="24"/>
                <w:szCs w:val="24"/>
              </w:rPr>
            </w:pPr>
          </w:p>
        </w:tc>
        <w:tc>
          <w:tcPr>
            <w:tcW w:w="163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54" w:type="dxa"/>
          </w:tcPr>
          <w:p>
            <w:pPr>
              <w:spacing w:before="212" w:line="193" w:lineRule="auto"/>
              <w:ind w:firstLine="374"/>
              <w:rPr>
                <w:rFonts w:ascii="宋体" w:hAnsi="宋体" w:eastAsia="宋体" w:cs="宋体"/>
                <w:sz w:val="24"/>
                <w:szCs w:val="24"/>
              </w:rPr>
            </w:pPr>
            <w:r>
              <w:rPr>
                <w:rFonts w:hint="eastAsia" w:ascii="宋体" w:hAnsi="宋体" w:eastAsia="宋体" w:cs="宋体"/>
                <w:spacing w:val="1"/>
                <w:sz w:val="24"/>
                <w:szCs w:val="24"/>
              </w:rPr>
              <w:t>9</w:t>
            </w:r>
          </w:p>
        </w:tc>
        <w:tc>
          <w:tcPr>
            <w:tcW w:w="2688" w:type="dxa"/>
          </w:tcPr>
          <w:p>
            <w:pPr>
              <w:spacing w:before="182" w:line="227" w:lineRule="auto"/>
              <w:ind w:firstLine="111"/>
              <w:rPr>
                <w:rFonts w:ascii="宋体" w:hAnsi="宋体" w:eastAsia="宋体" w:cs="宋体"/>
                <w:sz w:val="24"/>
                <w:szCs w:val="24"/>
              </w:rPr>
            </w:pPr>
            <w:r>
              <w:rPr>
                <w:rFonts w:hint="eastAsia" w:ascii="宋体" w:hAnsi="宋体" w:eastAsia="宋体" w:cs="宋体"/>
                <w:spacing w:val="8"/>
                <w:sz w:val="24"/>
                <w:szCs w:val="24"/>
              </w:rPr>
              <w:t>价格调整的差额计算</w:t>
            </w:r>
          </w:p>
        </w:tc>
        <w:tc>
          <w:tcPr>
            <w:tcW w:w="1415" w:type="dxa"/>
          </w:tcPr>
          <w:p>
            <w:pPr>
              <w:spacing w:before="214" w:line="191" w:lineRule="auto"/>
              <w:ind w:firstLine="186"/>
              <w:rPr>
                <w:rFonts w:ascii="宋体" w:hAnsi="宋体" w:eastAsia="宋体" w:cs="宋体"/>
                <w:sz w:val="24"/>
                <w:szCs w:val="24"/>
              </w:rPr>
            </w:pPr>
            <w:r>
              <w:rPr>
                <w:rFonts w:hint="eastAsia" w:ascii="宋体" w:hAnsi="宋体" w:eastAsia="宋体" w:cs="宋体"/>
                <w:spacing w:val="4"/>
                <w:sz w:val="24"/>
                <w:szCs w:val="24"/>
              </w:rPr>
              <w:t>16.1.1</w:t>
            </w:r>
          </w:p>
        </w:tc>
        <w:tc>
          <w:tcPr>
            <w:tcW w:w="1902" w:type="dxa"/>
          </w:tcPr>
          <w:p>
            <w:pPr>
              <w:spacing w:before="182" w:line="227" w:lineRule="auto"/>
              <w:ind w:firstLine="122"/>
              <w:rPr>
                <w:rFonts w:ascii="宋体" w:hAnsi="宋体" w:eastAsia="宋体" w:cs="宋体"/>
                <w:sz w:val="24"/>
                <w:szCs w:val="24"/>
              </w:rPr>
            </w:pPr>
            <w:r>
              <w:rPr>
                <w:rFonts w:hint="eastAsia" w:ascii="宋体" w:hAnsi="宋体" w:eastAsia="宋体" w:cs="宋体"/>
                <w:spacing w:val="8"/>
                <w:sz w:val="24"/>
                <w:szCs w:val="24"/>
              </w:rPr>
              <w:t>见价格指数权重表</w:t>
            </w:r>
          </w:p>
        </w:tc>
        <w:tc>
          <w:tcPr>
            <w:tcW w:w="163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54" w:type="dxa"/>
          </w:tcPr>
          <w:p>
            <w:pPr>
              <w:spacing w:before="215" w:line="190" w:lineRule="auto"/>
              <w:ind w:firstLine="338"/>
              <w:rPr>
                <w:rFonts w:ascii="宋体" w:hAnsi="宋体" w:eastAsia="宋体" w:cs="宋体"/>
                <w:sz w:val="24"/>
                <w:szCs w:val="24"/>
              </w:rPr>
            </w:pPr>
            <w:r>
              <w:rPr>
                <w:rFonts w:hint="eastAsia" w:ascii="宋体" w:hAnsi="宋体" w:eastAsia="宋体" w:cs="宋体"/>
                <w:spacing w:val="-5"/>
                <w:sz w:val="24"/>
                <w:szCs w:val="24"/>
              </w:rPr>
              <w:t>10</w:t>
            </w:r>
          </w:p>
        </w:tc>
        <w:tc>
          <w:tcPr>
            <w:tcW w:w="2688" w:type="dxa"/>
          </w:tcPr>
          <w:p>
            <w:pPr>
              <w:spacing w:before="183" w:line="228" w:lineRule="auto"/>
              <w:ind w:firstLine="112"/>
              <w:rPr>
                <w:rFonts w:ascii="宋体" w:hAnsi="宋体" w:eastAsia="宋体" w:cs="宋体"/>
                <w:sz w:val="24"/>
                <w:szCs w:val="24"/>
              </w:rPr>
            </w:pPr>
            <w:r>
              <w:rPr>
                <w:rFonts w:hint="eastAsia" w:ascii="宋体" w:hAnsi="宋体" w:eastAsia="宋体" w:cs="宋体"/>
                <w:spacing w:val="7"/>
                <w:sz w:val="24"/>
                <w:szCs w:val="24"/>
              </w:rPr>
              <w:t>预付款额度</w:t>
            </w:r>
          </w:p>
        </w:tc>
        <w:tc>
          <w:tcPr>
            <w:tcW w:w="1415" w:type="dxa"/>
          </w:tcPr>
          <w:p>
            <w:pPr>
              <w:spacing w:before="213" w:line="195" w:lineRule="auto"/>
              <w:ind w:firstLine="186"/>
              <w:rPr>
                <w:rFonts w:ascii="宋体" w:hAnsi="宋体" w:eastAsia="宋体" w:cs="宋体"/>
                <w:sz w:val="24"/>
                <w:szCs w:val="24"/>
              </w:rPr>
            </w:pPr>
            <w:r>
              <w:rPr>
                <w:rFonts w:hint="eastAsia" w:ascii="宋体" w:hAnsi="宋体" w:eastAsia="宋体" w:cs="宋体"/>
                <w:spacing w:val="4"/>
                <w:sz w:val="24"/>
                <w:szCs w:val="24"/>
              </w:rPr>
              <w:t>17.2.1</w:t>
            </w:r>
          </w:p>
        </w:tc>
        <w:tc>
          <w:tcPr>
            <w:tcW w:w="1902" w:type="dxa"/>
          </w:tcPr>
          <w:p>
            <w:pPr>
              <w:rPr>
                <w:rFonts w:ascii="宋体" w:hAnsi="宋体" w:eastAsia="宋体" w:cs="宋体"/>
                <w:sz w:val="24"/>
                <w:szCs w:val="24"/>
              </w:rPr>
            </w:pPr>
          </w:p>
        </w:tc>
        <w:tc>
          <w:tcPr>
            <w:tcW w:w="163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54" w:type="dxa"/>
          </w:tcPr>
          <w:p>
            <w:pPr>
              <w:spacing w:before="214" w:line="194" w:lineRule="auto"/>
              <w:ind w:firstLine="338"/>
              <w:rPr>
                <w:rFonts w:ascii="宋体" w:hAnsi="宋体" w:eastAsia="宋体" w:cs="宋体"/>
                <w:sz w:val="24"/>
                <w:szCs w:val="24"/>
              </w:rPr>
            </w:pPr>
            <w:r>
              <w:rPr>
                <w:rFonts w:hint="eastAsia" w:ascii="宋体" w:hAnsi="宋体" w:eastAsia="宋体" w:cs="宋体"/>
                <w:spacing w:val="2"/>
                <w:sz w:val="24"/>
                <w:szCs w:val="24"/>
              </w:rPr>
              <w:t>11</w:t>
            </w:r>
          </w:p>
        </w:tc>
        <w:tc>
          <w:tcPr>
            <w:tcW w:w="2688" w:type="dxa"/>
          </w:tcPr>
          <w:p>
            <w:pPr>
              <w:spacing w:before="182" w:line="228" w:lineRule="auto"/>
              <w:ind w:firstLine="112"/>
              <w:rPr>
                <w:rFonts w:ascii="宋体" w:hAnsi="宋体" w:eastAsia="宋体" w:cs="宋体"/>
                <w:sz w:val="24"/>
                <w:szCs w:val="24"/>
              </w:rPr>
            </w:pPr>
            <w:r>
              <w:rPr>
                <w:rFonts w:hint="eastAsia" w:ascii="宋体" w:hAnsi="宋体" w:eastAsia="宋体" w:cs="宋体"/>
                <w:spacing w:val="8"/>
                <w:sz w:val="24"/>
                <w:szCs w:val="24"/>
              </w:rPr>
              <w:t>预付款保函金额</w:t>
            </w:r>
          </w:p>
        </w:tc>
        <w:tc>
          <w:tcPr>
            <w:tcW w:w="1415" w:type="dxa"/>
          </w:tcPr>
          <w:p>
            <w:pPr>
              <w:spacing w:before="212" w:line="195" w:lineRule="auto"/>
              <w:ind w:firstLine="186"/>
              <w:rPr>
                <w:rFonts w:ascii="宋体" w:hAnsi="宋体" w:eastAsia="宋体" w:cs="宋体"/>
                <w:sz w:val="24"/>
                <w:szCs w:val="24"/>
              </w:rPr>
            </w:pPr>
            <w:r>
              <w:rPr>
                <w:rFonts w:hint="eastAsia" w:ascii="宋体" w:hAnsi="宋体" w:eastAsia="宋体" w:cs="宋体"/>
                <w:spacing w:val="2"/>
                <w:sz w:val="24"/>
                <w:szCs w:val="24"/>
              </w:rPr>
              <w:t>17.2.2</w:t>
            </w:r>
          </w:p>
        </w:tc>
        <w:tc>
          <w:tcPr>
            <w:tcW w:w="1902" w:type="dxa"/>
          </w:tcPr>
          <w:p>
            <w:pPr>
              <w:rPr>
                <w:rFonts w:ascii="宋体" w:hAnsi="宋体" w:eastAsia="宋体" w:cs="宋体"/>
                <w:sz w:val="24"/>
                <w:szCs w:val="24"/>
              </w:rPr>
            </w:pPr>
          </w:p>
        </w:tc>
        <w:tc>
          <w:tcPr>
            <w:tcW w:w="163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54" w:type="dxa"/>
          </w:tcPr>
          <w:p>
            <w:pPr>
              <w:spacing w:before="211" w:line="196" w:lineRule="auto"/>
              <w:ind w:firstLine="338"/>
              <w:rPr>
                <w:rFonts w:ascii="宋体" w:hAnsi="宋体" w:eastAsia="宋体" w:cs="宋体"/>
                <w:sz w:val="24"/>
                <w:szCs w:val="24"/>
              </w:rPr>
            </w:pPr>
            <w:r>
              <w:rPr>
                <w:rFonts w:hint="eastAsia" w:ascii="宋体" w:hAnsi="宋体" w:eastAsia="宋体" w:cs="宋体"/>
                <w:spacing w:val="-5"/>
                <w:sz w:val="24"/>
                <w:szCs w:val="24"/>
              </w:rPr>
              <w:t>12</w:t>
            </w:r>
          </w:p>
        </w:tc>
        <w:tc>
          <w:tcPr>
            <w:tcW w:w="2688" w:type="dxa"/>
          </w:tcPr>
          <w:p>
            <w:pPr>
              <w:spacing w:before="181" w:line="229" w:lineRule="auto"/>
              <w:ind w:firstLine="111"/>
              <w:rPr>
                <w:rFonts w:ascii="宋体" w:hAnsi="宋体" w:eastAsia="宋体" w:cs="宋体"/>
                <w:sz w:val="24"/>
                <w:szCs w:val="24"/>
              </w:rPr>
            </w:pPr>
            <w:r>
              <w:rPr>
                <w:rFonts w:hint="eastAsia" w:ascii="宋体" w:hAnsi="宋体" w:eastAsia="宋体" w:cs="宋体"/>
                <w:spacing w:val="8"/>
                <w:sz w:val="24"/>
                <w:szCs w:val="24"/>
              </w:rPr>
              <w:t>质量保证金扣留百分比</w:t>
            </w:r>
          </w:p>
        </w:tc>
        <w:tc>
          <w:tcPr>
            <w:tcW w:w="1415" w:type="dxa"/>
          </w:tcPr>
          <w:p>
            <w:pPr>
              <w:spacing w:before="213" w:line="193" w:lineRule="auto"/>
              <w:ind w:firstLine="186"/>
              <w:rPr>
                <w:rFonts w:ascii="宋体" w:hAnsi="宋体" w:eastAsia="宋体" w:cs="宋体"/>
                <w:sz w:val="24"/>
                <w:szCs w:val="24"/>
              </w:rPr>
            </w:pPr>
            <w:r>
              <w:rPr>
                <w:rFonts w:hint="eastAsia" w:ascii="宋体" w:hAnsi="宋体" w:eastAsia="宋体" w:cs="宋体"/>
                <w:spacing w:val="4"/>
                <w:sz w:val="24"/>
                <w:szCs w:val="24"/>
              </w:rPr>
              <w:t>17.4.1</w:t>
            </w:r>
          </w:p>
        </w:tc>
        <w:tc>
          <w:tcPr>
            <w:tcW w:w="1902" w:type="dxa"/>
          </w:tcPr>
          <w:p>
            <w:pPr>
              <w:rPr>
                <w:rFonts w:ascii="宋体" w:hAnsi="宋体" w:eastAsia="宋体" w:cs="宋体"/>
                <w:sz w:val="24"/>
                <w:szCs w:val="24"/>
              </w:rPr>
            </w:pPr>
          </w:p>
        </w:tc>
        <w:tc>
          <w:tcPr>
            <w:tcW w:w="163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54" w:type="dxa"/>
          </w:tcPr>
          <w:p>
            <w:pPr>
              <w:spacing w:before="213" w:line="193" w:lineRule="auto"/>
              <w:ind w:firstLine="338"/>
              <w:rPr>
                <w:rFonts w:ascii="宋体" w:hAnsi="宋体" w:eastAsia="宋体" w:cs="宋体"/>
                <w:sz w:val="24"/>
                <w:szCs w:val="24"/>
              </w:rPr>
            </w:pPr>
            <w:r>
              <w:rPr>
                <w:rFonts w:hint="eastAsia" w:ascii="宋体" w:hAnsi="宋体" w:eastAsia="宋体" w:cs="宋体"/>
                <w:spacing w:val="-5"/>
                <w:sz w:val="24"/>
                <w:szCs w:val="24"/>
              </w:rPr>
              <w:t>13</w:t>
            </w:r>
          </w:p>
        </w:tc>
        <w:tc>
          <w:tcPr>
            <w:tcW w:w="2688" w:type="dxa"/>
          </w:tcPr>
          <w:p>
            <w:pPr>
              <w:spacing w:before="183" w:line="228" w:lineRule="auto"/>
              <w:ind w:firstLine="111"/>
              <w:rPr>
                <w:rFonts w:ascii="宋体" w:hAnsi="宋体" w:eastAsia="宋体" w:cs="宋体"/>
                <w:sz w:val="24"/>
                <w:szCs w:val="24"/>
              </w:rPr>
            </w:pPr>
            <w:r>
              <w:rPr>
                <w:rFonts w:hint="eastAsia" w:ascii="宋体" w:hAnsi="宋体" w:eastAsia="宋体" w:cs="宋体"/>
                <w:spacing w:val="8"/>
                <w:sz w:val="24"/>
                <w:szCs w:val="24"/>
              </w:rPr>
              <w:t>质量保证金额度</w:t>
            </w:r>
          </w:p>
        </w:tc>
        <w:tc>
          <w:tcPr>
            <w:tcW w:w="1415" w:type="dxa"/>
          </w:tcPr>
          <w:p>
            <w:pPr>
              <w:spacing w:before="215" w:line="193" w:lineRule="auto"/>
              <w:ind w:firstLine="186"/>
              <w:rPr>
                <w:rFonts w:ascii="宋体" w:hAnsi="宋体" w:eastAsia="宋体" w:cs="宋体"/>
                <w:sz w:val="24"/>
                <w:szCs w:val="24"/>
              </w:rPr>
            </w:pPr>
            <w:r>
              <w:rPr>
                <w:rFonts w:hint="eastAsia" w:ascii="宋体" w:hAnsi="宋体" w:eastAsia="宋体" w:cs="宋体"/>
                <w:spacing w:val="4"/>
                <w:sz w:val="24"/>
                <w:szCs w:val="24"/>
              </w:rPr>
              <w:t>17.4.1</w:t>
            </w:r>
          </w:p>
        </w:tc>
        <w:tc>
          <w:tcPr>
            <w:tcW w:w="1902" w:type="dxa"/>
          </w:tcPr>
          <w:p>
            <w:pPr>
              <w:rPr>
                <w:rFonts w:ascii="宋体" w:hAnsi="宋体" w:eastAsia="宋体" w:cs="宋体"/>
                <w:sz w:val="24"/>
                <w:szCs w:val="24"/>
              </w:rPr>
            </w:pPr>
          </w:p>
        </w:tc>
        <w:tc>
          <w:tcPr>
            <w:tcW w:w="163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54" w:type="dxa"/>
          </w:tcPr>
          <w:p>
            <w:pPr>
              <w:spacing w:before="267" w:line="95" w:lineRule="exact"/>
              <w:ind w:firstLine="235"/>
              <w:rPr>
                <w:rFonts w:ascii="宋体" w:hAnsi="宋体" w:eastAsia="宋体" w:cs="宋体"/>
                <w:sz w:val="24"/>
                <w:szCs w:val="24"/>
              </w:rPr>
            </w:pPr>
            <w:r>
              <w:rPr>
                <w:rFonts w:hint="eastAsia" w:ascii="宋体" w:hAnsi="宋体" w:eastAsia="宋体" w:cs="宋体"/>
                <w:spacing w:val="4"/>
                <w:position w:val="-4"/>
                <w:sz w:val="24"/>
                <w:szCs w:val="24"/>
              </w:rPr>
              <w:t>……</w:t>
            </w:r>
          </w:p>
        </w:tc>
        <w:tc>
          <w:tcPr>
            <w:tcW w:w="2688" w:type="dxa"/>
          </w:tcPr>
          <w:p>
            <w:pPr>
              <w:spacing w:before="267" w:line="95" w:lineRule="exact"/>
              <w:ind w:firstLine="1153"/>
              <w:rPr>
                <w:rFonts w:ascii="宋体" w:hAnsi="宋体" w:eastAsia="宋体" w:cs="宋体"/>
                <w:sz w:val="24"/>
                <w:szCs w:val="24"/>
              </w:rPr>
            </w:pPr>
            <w:r>
              <w:rPr>
                <w:rFonts w:hint="eastAsia" w:ascii="宋体" w:hAnsi="宋体" w:eastAsia="宋体" w:cs="宋体"/>
                <w:spacing w:val="4"/>
                <w:position w:val="-4"/>
                <w:sz w:val="24"/>
                <w:szCs w:val="24"/>
              </w:rPr>
              <w:t>……</w:t>
            </w:r>
          </w:p>
        </w:tc>
        <w:tc>
          <w:tcPr>
            <w:tcW w:w="1415" w:type="dxa"/>
          </w:tcPr>
          <w:p>
            <w:pPr>
              <w:rPr>
                <w:rFonts w:ascii="宋体" w:hAnsi="宋体" w:eastAsia="宋体" w:cs="宋体"/>
                <w:sz w:val="24"/>
                <w:szCs w:val="24"/>
              </w:rPr>
            </w:pPr>
          </w:p>
        </w:tc>
        <w:tc>
          <w:tcPr>
            <w:tcW w:w="1902" w:type="dxa"/>
          </w:tcPr>
          <w:p>
            <w:pPr>
              <w:rPr>
                <w:rFonts w:ascii="宋体" w:hAnsi="宋体" w:eastAsia="宋体" w:cs="宋体"/>
                <w:sz w:val="24"/>
                <w:szCs w:val="24"/>
              </w:rPr>
            </w:pPr>
          </w:p>
        </w:tc>
        <w:tc>
          <w:tcPr>
            <w:tcW w:w="1639"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498" w:type="dxa"/>
            <w:gridSpan w:val="5"/>
          </w:tcPr>
          <w:p>
            <w:pPr>
              <w:spacing w:before="36" w:line="239" w:lineRule="auto"/>
              <w:ind w:left="116" w:right="110"/>
              <w:rPr>
                <w:rFonts w:ascii="宋体" w:hAnsi="宋体" w:eastAsia="宋体" w:cs="宋体"/>
                <w:sz w:val="24"/>
                <w:szCs w:val="24"/>
              </w:rPr>
            </w:pPr>
            <w:r>
              <w:rPr>
                <w:rFonts w:hint="eastAsia" w:ascii="宋体" w:hAnsi="宋体" w:eastAsia="宋体" w:cs="宋体"/>
                <w:spacing w:val="8"/>
                <w:sz w:val="24"/>
                <w:szCs w:val="24"/>
              </w:rPr>
              <w:t>备注：</w:t>
            </w:r>
            <w:r>
              <w:rPr>
                <w:rFonts w:hint="eastAsia" w:ascii="宋体" w:hAnsi="宋体" w:eastAsia="宋体" w:cs="宋体"/>
                <w:spacing w:val="64"/>
                <w:sz w:val="24"/>
                <w:szCs w:val="24"/>
              </w:rPr>
              <w:t xml:space="preserve"> </w:t>
            </w:r>
            <w:r>
              <w:rPr>
                <w:rFonts w:hint="eastAsia" w:ascii="宋体" w:hAnsi="宋体" w:eastAsia="宋体" w:cs="宋体"/>
                <w:spacing w:val="8"/>
                <w:sz w:val="24"/>
                <w:szCs w:val="24"/>
              </w:rPr>
              <w:t>投标人在响应招标文件中规定的实质性要求和条件的基础上，可做出其他有利于招</w:t>
            </w:r>
            <w:r>
              <w:rPr>
                <w:rFonts w:hint="eastAsia" w:ascii="宋体" w:hAnsi="宋体" w:eastAsia="宋体" w:cs="宋体"/>
                <w:sz w:val="24"/>
                <w:szCs w:val="24"/>
              </w:rPr>
              <w:t xml:space="preserve"> </w:t>
            </w:r>
            <w:r>
              <w:rPr>
                <w:rFonts w:hint="eastAsia" w:ascii="宋体" w:hAnsi="宋体" w:eastAsia="宋体" w:cs="宋体"/>
                <w:spacing w:val="9"/>
                <w:sz w:val="24"/>
                <w:szCs w:val="24"/>
              </w:rPr>
              <w:t>标人的承诺。此类承诺可在本表中予以补充填写。</w:t>
            </w:r>
          </w:p>
        </w:tc>
      </w:tr>
    </w:tbl>
    <w:p>
      <w:pPr>
        <w:spacing w:before="205" w:line="228" w:lineRule="auto"/>
        <w:ind w:firstLine="436"/>
        <w:rPr>
          <w:rFonts w:ascii="宋体" w:hAnsi="宋体" w:eastAsia="宋体" w:cs="宋体"/>
          <w:sz w:val="24"/>
          <w:szCs w:val="24"/>
        </w:rPr>
      </w:pPr>
      <w:r>
        <w:rPr>
          <w:rFonts w:hint="eastAsia" w:ascii="宋体" w:hAnsi="宋体" w:eastAsia="宋体" w:cs="宋体"/>
          <w:spacing w:val="12"/>
          <w:sz w:val="24"/>
          <w:szCs w:val="24"/>
        </w:rPr>
        <w:t>投标人（盖章</w:t>
      </w:r>
      <w:r>
        <w:rPr>
          <w:rFonts w:hint="eastAsia" w:ascii="宋体" w:hAnsi="宋体" w:eastAsia="宋体" w:cs="宋体"/>
          <w:spacing w:val="-67"/>
          <w:w w:val="74"/>
          <w:sz w:val="24"/>
          <w:szCs w:val="24"/>
        </w:rPr>
        <w:t>）：</w:t>
      </w:r>
      <w:r>
        <w:rPr>
          <w:rFonts w:hint="eastAsia" w:ascii="宋体" w:hAnsi="宋体" w:eastAsia="宋体" w:cs="宋体"/>
          <w:sz w:val="24"/>
          <w:szCs w:val="24"/>
          <w:u w:val="single"/>
        </w:rPr>
        <w:t xml:space="preserve">           </w:t>
      </w:r>
    </w:p>
    <w:p>
      <w:pPr>
        <w:spacing w:before="233" w:line="480" w:lineRule="exact"/>
        <w:ind w:firstLine="434"/>
        <w:rPr>
          <w:rFonts w:ascii="宋体" w:hAnsi="宋体" w:eastAsia="宋体" w:cs="宋体"/>
          <w:sz w:val="24"/>
          <w:szCs w:val="24"/>
        </w:rPr>
      </w:pPr>
      <w:r>
        <w:rPr>
          <w:rFonts w:hint="eastAsia" w:ascii="宋体" w:hAnsi="宋体" w:eastAsia="宋体" w:cs="宋体"/>
          <w:spacing w:val="11"/>
          <w:position w:val="21"/>
          <w:sz w:val="24"/>
          <w:szCs w:val="24"/>
        </w:rPr>
        <w:t>法人代表或委托代理人（签字或盖章</w:t>
      </w:r>
      <w:r>
        <w:rPr>
          <w:rFonts w:hint="eastAsia" w:ascii="宋体" w:hAnsi="宋体" w:eastAsia="宋体" w:cs="宋体"/>
          <w:spacing w:val="-70"/>
          <w:w w:val="77"/>
          <w:position w:val="21"/>
          <w:sz w:val="24"/>
          <w:szCs w:val="24"/>
        </w:rPr>
        <w:t>）：</w:t>
      </w:r>
      <w:r>
        <w:rPr>
          <w:rFonts w:hint="eastAsia" w:ascii="宋体" w:hAnsi="宋体" w:eastAsia="宋体" w:cs="宋体"/>
          <w:position w:val="21"/>
          <w:sz w:val="24"/>
          <w:szCs w:val="24"/>
          <w:u w:val="single"/>
        </w:rPr>
        <w:t xml:space="preserve">           </w:t>
      </w:r>
    </w:p>
    <w:p>
      <w:pPr>
        <w:spacing w:line="228" w:lineRule="auto"/>
        <w:ind w:firstLine="469"/>
        <w:rPr>
          <w:rFonts w:ascii="宋体" w:hAnsi="宋体" w:eastAsia="宋体" w:cs="宋体"/>
          <w:sz w:val="24"/>
          <w:szCs w:val="24"/>
        </w:rPr>
      </w:pPr>
      <w:r>
        <w:rPr>
          <w:rFonts w:hint="eastAsia" w:ascii="宋体" w:hAnsi="宋体" w:eastAsia="宋体" w:cs="宋体"/>
          <w:spacing w:val="-19"/>
          <w:w w:val="98"/>
          <w:sz w:val="24"/>
          <w:szCs w:val="24"/>
        </w:rPr>
        <w:t>日期：</w:t>
      </w:r>
      <w:r>
        <w:rPr>
          <w:rFonts w:hint="eastAsia" w:ascii="宋体" w:hAnsi="宋体" w:eastAsia="宋体" w:cs="宋体"/>
          <w:spacing w:val="10"/>
          <w:sz w:val="24"/>
          <w:szCs w:val="24"/>
          <w:u w:val="single"/>
        </w:rPr>
        <w:t xml:space="preserve">     </w:t>
      </w:r>
      <w:r>
        <w:rPr>
          <w:rFonts w:hint="eastAsia" w:ascii="宋体" w:hAnsi="宋体" w:eastAsia="宋体" w:cs="宋体"/>
          <w:spacing w:val="-19"/>
          <w:w w:val="98"/>
          <w:sz w:val="24"/>
          <w:szCs w:val="24"/>
        </w:rPr>
        <w:t>年</w:t>
      </w:r>
      <w:r>
        <w:rPr>
          <w:rFonts w:hint="eastAsia" w:ascii="宋体" w:hAnsi="宋体" w:eastAsia="宋体" w:cs="宋体"/>
          <w:spacing w:val="5"/>
          <w:sz w:val="24"/>
          <w:szCs w:val="24"/>
          <w:u w:val="single"/>
        </w:rPr>
        <w:t xml:space="preserve">      </w:t>
      </w:r>
      <w:r>
        <w:rPr>
          <w:rFonts w:hint="eastAsia" w:ascii="宋体" w:hAnsi="宋体" w:eastAsia="宋体" w:cs="宋体"/>
          <w:spacing w:val="-82"/>
          <w:sz w:val="24"/>
          <w:szCs w:val="24"/>
        </w:rPr>
        <w:t xml:space="preserve"> </w:t>
      </w:r>
      <w:r>
        <w:rPr>
          <w:rFonts w:hint="eastAsia" w:ascii="宋体" w:hAnsi="宋体" w:eastAsia="宋体" w:cs="宋体"/>
          <w:spacing w:val="-19"/>
          <w:w w:val="98"/>
          <w:sz w:val="24"/>
          <w:szCs w:val="24"/>
        </w:rPr>
        <w:t>月</w:t>
      </w:r>
      <w:r>
        <w:rPr>
          <w:rFonts w:hint="eastAsia" w:ascii="宋体" w:hAnsi="宋体" w:eastAsia="宋体" w:cs="宋体"/>
          <w:spacing w:val="13"/>
          <w:sz w:val="24"/>
          <w:szCs w:val="24"/>
          <w:u w:val="single"/>
        </w:rPr>
        <w:t xml:space="preserve">      </w:t>
      </w:r>
      <w:r>
        <w:rPr>
          <w:rFonts w:hint="eastAsia" w:ascii="宋体" w:hAnsi="宋体" w:eastAsia="宋体" w:cs="宋体"/>
          <w:spacing w:val="-19"/>
          <w:w w:val="98"/>
          <w:sz w:val="24"/>
          <w:szCs w:val="24"/>
        </w:rPr>
        <w:t>日</w:t>
      </w:r>
    </w:p>
    <w:p>
      <w:pPr>
        <w:rPr>
          <w:sz w:val="24"/>
          <w:szCs w:val="24"/>
        </w:rPr>
        <w:sectPr>
          <w:footerReference r:id="rId43" w:type="default"/>
          <w:pgSz w:w="11906" w:h="16839"/>
          <w:pgMar w:top="400" w:right="1695" w:bottom="1007" w:left="1696" w:header="0" w:footer="877" w:gutter="0"/>
          <w:cols w:space="720" w:num="1"/>
        </w:sectPr>
      </w:pPr>
    </w:p>
    <w:p>
      <w:pPr>
        <w:spacing w:line="257" w:lineRule="auto"/>
        <w:rPr>
          <w:sz w:val="24"/>
          <w:szCs w:val="24"/>
        </w:rPr>
      </w:pPr>
    </w:p>
    <w:p>
      <w:pPr>
        <w:spacing w:before="181" w:line="229" w:lineRule="auto"/>
        <w:ind w:firstLine="111"/>
        <w:jc w:val="center"/>
        <w:rPr>
          <w:rFonts w:ascii="宋体" w:hAnsi="宋体" w:eastAsia="宋体" w:cs="宋体"/>
          <w:spacing w:val="8"/>
          <w:sz w:val="24"/>
          <w:szCs w:val="24"/>
        </w:rPr>
      </w:pPr>
      <w:r>
        <w:rPr>
          <w:rFonts w:hint="eastAsia" w:ascii="宋体" w:hAnsi="宋体" w:eastAsia="宋体" w:cs="宋体"/>
          <w:spacing w:val="8"/>
          <w:sz w:val="24"/>
          <w:szCs w:val="24"/>
        </w:rPr>
        <w:t>价格指数权重表</w:t>
      </w:r>
    </w:p>
    <w:p>
      <w:pPr>
        <w:spacing w:line="134" w:lineRule="exact"/>
        <w:rPr>
          <w:sz w:val="24"/>
          <w:szCs w:val="24"/>
        </w:rPr>
      </w:pPr>
    </w:p>
    <w:tbl>
      <w:tblPr>
        <w:tblStyle w:val="20"/>
        <w:tblW w:w="82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9"/>
        <w:gridCol w:w="964"/>
        <w:gridCol w:w="689"/>
        <w:gridCol w:w="965"/>
        <w:gridCol w:w="689"/>
        <w:gridCol w:w="1239"/>
        <w:gridCol w:w="1655"/>
        <w:gridCol w:w="16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1383" w:type="dxa"/>
            <w:gridSpan w:val="2"/>
            <w:vMerge w:val="restart"/>
            <w:tcBorders>
              <w:bottom w:val="nil"/>
            </w:tcBorders>
          </w:tcPr>
          <w:p>
            <w:pPr>
              <w:spacing w:before="198" w:line="231" w:lineRule="auto"/>
              <w:ind w:firstLine="455"/>
              <w:rPr>
                <w:rFonts w:ascii="宋体" w:hAnsi="宋体" w:eastAsia="宋体" w:cs="宋体"/>
                <w:sz w:val="24"/>
                <w:szCs w:val="24"/>
              </w:rPr>
            </w:pPr>
            <w:r>
              <w:rPr>
                <w:rFonts w:hint="eastAsia" w:ascii="宋体" w:hAnsi="宋体" w:eastAsia="宋体" w:cs="宋体"/>
                <w:sz w:val="24"/>
                <w:szCs w:val="24"/>
              </w:rPr>
              <w:t>名</w:t>
            </w:r>
            <w:r>
              <w:rPr>
                <w:rFonts w:hint="eastAsia" w:ascii="宋体" w:hAnsi="宋体" w:eastAsia="宋体" w:cs="宋体"/>
                <w:spacing w:val="12"/>
                <w:sz w:val="24"/>
                <w:szCs w:val="24"/>
              </w:rPr>
              <w:t xml:space="preserve"> </w:t>
            </w:r>
            <w:r>
              <w:rPr>
                <w:rFonts w:hint="eastAsia" w:ascii="宋体" w:hAnsi="宋体" w:eastAsia="宋体" w:cs="宋体"/>
                <w:sz w:val="24"/>
                <w:szCs w:val="24"/>
              </w:rPr>
              <w:t>称</w:t>
            </w:r>
          </w:p>
        </w:tc>
        <w:tc>
          <w:tcPr>
            <w:tcW w:w="1654" w:type="dxa"/>
            <w:gridSpan w:val="2"/>
          </w:tcPr>
          <w:p>
            <w:pPr>
              <w:spacing w:before="57" w:line="227" w:lineRule="auto"/>
              <w:ind w:firstLine="222"/>
              <w:rPr>
                <w:rFonts w:ascii="宋体" w:hAnsi="宋体" w:eastAsia="宋体" w:cs="宋体"/>
                <w:sz w:val="24"/>
                <w:szCs w:val="24"/>
              </w:rPr>
            </w:pPr>
            <w:r>
              <w:rPr>
                <w:rFonts w:hint="eastAsia" w:ascii="宋体" w:hAnsi="宋体" w:eastAsia="宋体" w:cs="宋体"/>
                <w:spacing w:val="8"/>
                <w:sz w:val="24"/>
                <w:szCs w:val="24"/>
              </w:rPr>
              <w:t>基本价格指数</w:t>
            </w:r>
          </w:p>
        </w:tc>
        <w:tc>
          <w:tcPr>
            <w:tcW w:w="3583" w:type="dxa"/>
            <w:gridSpan w:val="3"/>
          </w:tcPr>
          <w:p>
            <w:pPr>
              <w:spacing w:before="57" w:line="228" w:lineRule="auto"/>
              <w:ind w:firstLine="1368"/>
              <w:rPr>
                <w:rFonts w:ascii="宋体" w:hAnsi="宋体" w:eastAsia="宋体" w:cs="宋体"/>
                <w:sz w:val="24"/>
                <w:szCs w:val="24"/>
              </w:rPr>
            </w:pPr>
            <w:r>
              <w:rPr>
                <w:rFonts w:hint="eastAsia" w:ascii="宋体" w:hAnsi="宋体" w:eastAsia="宋体" w:cs="宋体"/>
                <w:sz w:val="24"/>
                <w:szCs w:val="24"/>
              </w:rPr>
              <w:t>权</w:t>
            </w:r>
            <w:r>
              <w:rPr>
                <w:rFonts w:hint="eastAsia" w:ascii="宋体" w:hAnsi="宋体" w:eastAsia="宋体" w:cs="宋体"/>
                <w:spacing w:val="7"/>
                <w:sz w:val="24"/>
                <w:szCs w:val="24"/>
              </w:rPr>
              <w:t xml:space="preserve">     </w:t>
            </w:r>
            <w:r>
              <w:rPr>
                <w:rFonts w:hint="eastAsia" w:ascii="宋体" w:hAnsi="宋体" w:eastAsia="宋体" w:cs="宋体"/>
                <w:sz w:val="24"/>
                <w:szCs w:val="24"/>
              </w:rPr>
              <w:t>重</w:t>
            </w:r>
          </w:p>
        </w:tc>
        <w:tc>
          <w:tcPr>
            <w:tcW w:w="1658" w:type="dxa"/>
            <w:vMerge w:val="restart"/>
            <w:tcBorders>
              <w:bottom w:val="nil"/>
            </w:tcBorders>
          </w:tcPr>
          <w:p>
            <w:pPr>
              <w:spacing w:before="198" w:line="227" w:lineRule="auto"/>
              <w:ind w:firstLine="226"/>
              <w:rPr>
                <w:rFonts w:ascii="宋体" w:hAnsi="宋体" w:eastAsia="宋体" w:cs="宋体"/>
                <w:sz w:val="24"/>
                <w:szCs w:val="24"/>
              </w:rPr>
            </w:pPr>
            <w:r>
              <w:rPr>
                <w:rFonts w:hint="eastAsia" w:ascii="宋体" w:hAnsi="宋体" w:eastAsia="宋体" w:cs="宋体"/>
                <w:spacing w:val="8"/>
                <w:sz w:val="24"/>
                <w:szCs w:val="24"/>
              </w:rPr>
              <w:t>价格指数来源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383" w:type="dxa"/>
            <w:gridSpan w:val="2"/>
            <w:vMerge w:val="continue"/>
            <w:tcBorders>
              <w:top w:val="nil"/>
            </w:tcBorders>
          </w:tcPr>
          <w:p>
            <w:pPr>
              <w:rPr>
                <w:rFonts w:ascii="宋体" w:hAnsi="宋体" w:eastAsia="宋体" w:cs="宋体"/>
                <w:sz w:val="24"/>
                <w:szCs w:val="24"/>
              </w:rPr>
            </w:pPr>
          </w:p>
        </w:tc>
        <w:tc>
          <w:tcPr>
            <w:tcW w:w="689" w:type="dxa"/>
          </w:tcPr>
          <w:p>
            <w:pPr>
              <w:spacing w:before="32" w:line="226" w:lineRule="auto"/>
              <w:ind w:firstLine="147"/>
              <w:rPr>
                <w:rFonts w:ascii="宋体" w:hAnsi="宋体" w:eastAsia="宋体" w:cs="宋体"/>
                <w:sz w:val="24"/>
                <w:szCs w:val="24"/>
              </w:rPr>
            </w:pPr>
            <w:r>
              <w:rPr>
                <w:rFonts w:hint="eastAsia" w:ascii="宋体" w:hAnsi="宋体" w:eastAsia="宋体" w:cs="宋体"/>
                <w:spacing w:val="5"/>
                <w:sz w:val="24"/>
                <w:szCs w:val="24"/>
              </w:rPr>
              <w:t>代号</w:t>
            </w:r>
          </w:p>
        </w:tc>
        <w:tc>
          <w:tcPr>
            <w:tcW w:w="965" w:type="dxa"/>
          </w:tcPr>
          <w:p>
            <w:pPr>
              <w:spacing w:before="32" w:line="226" w:lineRule="auto"/>
              <w:ind w:firstLine="185"/>
              <w:rPr>
                <w:rFonts w:ascii="宋体" w:hAnsi="宋体" w:eastAsia="宋体" w:cs="宋体"/>
                <w:sz w:val="24"/>
                <w:szCs w:val="24"/>
              </w:rPr>
            </w:pPr>
            <w:r>
              <w:rPr>
                <w:rFonts w:hint="eastAsia" w:ascii="宋体" w:hAnsi="宋体" w:eastAsia="宋体" w:cs="宋体"/>
                <w:spacing w:val="6"/>
                <w:sz w:val="24"/>
                <w:szCs w:val="24"/>
              </w:rPr>
              <w:t>指数值</w:t>
            </w:r>
          </w:p>
        </w:tc>
        <w:tc>
          <w:tcPr>
            <w:tcW w:w="689" w:type="dxa"/>
          </w:tcPr>
          <w:p>
            <w:pPr>
              <w:spacing w:before="32" w:line="226" w:lineRule="auto"/>
              <w:ind w:firstLine="149"/>
              <w:rPr>
                <w:rFonts w:ascii="宋体" w:hAnsi="宋体" w:eastAsia="宋体" w:cs="宋体"/>
                <w:sz w:val="24"/>
                <w:szCs w:val="24"/>
              </w:rPr>
            </w:pPr>
            <w:r>
              <w:rPr>
                <w:rFonts w:hint="eastAsia" w:ascii="宋体" w:hAnsi="宋体" w:eastAsia="宋体" w:cs="宋体"/>
                <w:spacing w:val="5"/>
                <w:sz w:val="24"/>
                <w:szCs w:val="24"/>
              </w:rPr>
              <w:t>代号</w:t>
            </w:r>
          </w:p>
        </w:tc>
        <w:tc>
          <w:tcPr>
            <w:tcW w:w="1239" w:type="dxa"/>
          </w:tcPr>
          <w:p>
            <w:pPr>
              <w:spacing w:before="32" w:line="226" w:lineRule="auto"/>
              <w:ind w:firstLine="227"/>
              <w:rPr>
                <w:rFonts w:ascii="宋体" w:hAnsi="宋体" w:eastAsia="宋体" w:cs="宋体"/>
                <w:sz w:val="24"/>
                <w:szCs w:val="24"/>
              </w:rPr>
            </w:pPr>
            <w:r>
              <w:rPr>
                <w:rFonts w:hint="eastAsia" w:ascii="宋体" w:hAnsi="宋体" w:eastAsia="宋体" w:cs="宋体"/>
                <w:spacing w:val="5"/>
                <w:sz w:val="24"/>
                <w:szCs w:val="24"/>
              </w:rPr>
              <w:t>允许范围</w:t>
            </w:r>
          </w:p>
        </w:tc>
        <w:tc>
          <w:tcPr>
            <w:tcW w:w="1655" w:type="dxa"/>
          </w:tcPr>
          <w:p>
            <w:pPr>
              <w:spacing w:before="32" w:line="226" w:lineRule="auto"/>
              <w:ind w:firstLine="227"/>
              <w:rPr>
                <w:rFonts w:ascii="宋体" w:hAnsi="宋体" w:eastAsia="宋体" w:cs="宋体"/>
                <w:sz w:val="24"/>
                <w:szCs w:val="24"/>
              </w:rPr>
            </w:pPr>
            <w:r>
              <w:rPr>
                <w:rFonts w:hint="eastAsia" w:ascii="宋体" w:hAnsi="宋体" w:eastAsia="宋体" w:cs="宋体"/>
                <w:spacing w:val="7"/>
                <w:sz w:val="24"/>
                <w:szCs w:val="24"/>
              </w:rPr>
              <w:t>投标人建议值</w:t>
            </w:r>
          </w:p>
        </w:tc>
        <w:tc>
          <w:tcPr>
            <w:tcW w:w="1658" w:type="dxa"/>
            <w:vMerge w:val="continue"/>
            <w:tcBorders>
              <w:top w:val="nil"/>
            </w:tcBorders>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1383" w:type="dxa"/>
            <w:gridSpan w:val="2"/>
          </w:tcPr>
          <w:p>
            <w:pPr>
              <w:spacing w:before="46" w:line="228" w:lineRule="auto"/>
              <w:ind w:firstLine="299"/>
              <w:rPr>
                <w:rFonts w:ascii="宋体" w:hAnsi="宋体" w:eastAsia="宋体" w:cs="宋体"/>
                <w:sz w:val="24"/>
                <w:szCs w:val="24"/>
              </w:rPr>
            </w:pPr>
            <w:r>
              <w:rPr>
                <w:rFonts w:hint="eastAsia" w:ascii="宋体" w:hAnsi="宋体" w:eastAsia="宋体" w:cs="宋体"/>
                <w:spacing w:val="6"/>
                <w:sz w:val="24"/>
                <w:szCs w:val="24"/>
              </w:rPr>
              <w:t>定值部分</w:t>
            </w:r>
          </w:p>
        </w:tc>
        <w:tc>
          <w:tcPr>
            <w:tcW w:w="689" w:type="dxa"/>
          </w:tcPr>
          <w:p>
            <w:pPr>
              <w:rPr>
                <w:rFonts w:ascii="宋体" w:hAnsi="宋体" w:eastAsia="宋体" w:cs="宋体"/>
                <w:sz w:val="24"/>
                <w:szCs w:val="24"/>
              </w:rPr>
            </w:pPr>
          </w:p>
        </w:tc>
        <w:tc>
          <w:tcPr>
            <w:tcW w:w="965" w:type="dxa"/>
          </w:tcPr>
          <w:p>
            <w:pPr>
              <w:rPr>
                <w:rFonts w:ascii="宋体" w:hAnsi="宋体" w:eastAsia="宋体" w:cs="宋体"/>
                <w:sz w:val="24"/>
                <w:szCs w:val="24"/>
              </w:rPr>
            </w:pPr>
          </w:p>
        </w:tc>
        <w:tc>
          <w:tcPr>
            <w:tcW w:w="689" w:type="dxa"/>
          </w:tcPr>
          <w:p>
            <w:pPr>
              <w:spacing w:before="77" w:line="193" w:lineRule="auto"/>
              <w:ind w:firstLine="299"/>
              <w:rPr>
                <w:rFonts w:ascii="宋体" w:hAnsi="宋体" w:eastAsia="宋体" w:cs="宋体"/>
                <w:sz w:val="24"/>
                <w:szCs w:val="24"/>
              </w:rPr>
            </w:pPr>
            <w:r>
              <w:rPr>
                <w:rFonts w:hint="eastAsia" w:ascii="宋体" w:hAnsi="宋体" w:eastAsia="宋体" w:cs="宋体"/>
                <w:spacing w:val="2"/>
                <w:sz w:val="24"/>
                <w:szCs w:val="24"/>
              </w:rPr>
              <w:t>A</w:t>
            </w:r>
          </w:p>
        </w:tc>
        <w:tc>
          <w:tcPr>
            <w:tcW w:w="1239" w:type="dxa"/>
          </w:tcPr>
          <w:p>
            <w:pPr>
              <w:rPr>
                <w:rFonts w:ascii="宋体" w:hAnsi="宋体" w:eastAsia="宋体" w:cs="宋体"/>
                <w:sz w:val="24"/>
                <w:szCs w:val="24"/>
              </w:rPr>
            </w:pPr>
          </w:p>
        </w:tc>
        <w:tc>
          <w:tcPr>
            <w:tcW w:w="1655" w:type="dxa"/>
          </w:tcPr>
          <w:p>
            <w:pPr>
              <w:rPr>
                <w:rFonts w:ascii="宋体" w:hAnsi="宋体" w:eastAsia="宋体" w:cs="宋体"/>
                <w:sz w:val="24"/>
                <w:szCs w:val="24"/>
              </w:rPr>
            </w:pPr>
          </w:p>
        </w:tc>
        <w:tc>
          <w:tcPr>
            <w:tcW w:w="165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419" w:type="dxa"/>
            <w:vMerge w:val="restart"/>
            <w:tcBorders>
              <w:bottom w:val="nil"/>
            </w:tcBorders>
            <w:textDirection w:val="tbRlV"/>
          </w:tcPr>
          <w:p>
            <w:pPr>
              <w:spacing w:before="107" w:line="215" w:lineRule="auto"/>
              <w:ind w:firstLine="495"/>
              <w:rPr>
                <w:rFonts w:ascii="宋体" w:hAnsi="宋体" w:eastAsia="宋体" w:cs="宋体"/>
                <w:sz w:val="24"/>
                <w:szCs w:val="24"/>
              </w:rPr>
            </w:pPr>
            <w:r>
              <w:rPr>
                <w:rFonts w:hint="eastAsia" w:ascii="宋体" w:hAnsi="宋体" w:eastAsia="宋体" w:cs="宋体"/>
                <w:spacing w:val="9"/>
                <w:sz w:val="24"/>
                <w:szCs w:val="24"/>
              </w:rPr>
              <w:t>变</w:t>
            </w:r>
            <w:r>
              <w:rPr>
                <w:rFonts w:hint="eastAsia" w:ascii="宋体" w:hAnsi="宋体" w:eastAsia="宋体" w:cs="宋体"/>
                <w:spacing w:val="-34"/>
                <w:sz w:val="24"/>
                <w:szCs w:val="24"/>
              </w:rPr>
              <w:t xml:space="preserve"> </w:t>
            </w:r>
            <w:r>
              <w:rPr>
                <w:rFonts w:hint="eastAsia" w:ascii="宋体" w:hAnsi="宋体" w:eastAsia="宋体" w:cs="宋体"/>
                <w:spacing w:val="9"/>
                <w:sz w:val="24"/>
                <w:szCs w:val="24"/>
              </w:rPr>
              <w:t>值</w:t>
            </w:r>
            <w:r>
              <w:rPr>
                <w:rFonts w:hint="eastAsia" w:ascii="宋体" w:hAnsi="宋体" w:eastAsia="宋体" w:cs="宋体"/>
                <w:spacing w:val="-38"/>
                <w:sz w:val="24"/>
                <w:szCs w:val="24"/>
              </w:rPr>
              <w:t xml:space="preserve"> </w:t>
            </w:r>
            <w:r>
              <w:rPr>
                <w:rFonts w:hint="eastAsia" w:ascii="宋体" w:hAnsi="宋体" w:eastAsia="宋体" w:cs="宋体"/>
                <w:spacing w:val="9"/>
                <w:sz w:val="24"/>
                <w:szCs w:val="24"/>
              </w:rPr>
              <w:t>部</w:t>
            </w:r>
            <w:r>
              <w:rPr>
                <w:rFonts w:hint="eastAsia" w:ascii="宋体" w:hAnsi="宋体" w:eastAsia="宋体" w:cs="宋体"/>
                <w:spacing w:val="-36"/>
                <w:sz w:val="24"/>
                <w:szCs w:val="24"/>
              </w:rPr>
              <w:t xml:space="preserve"> </w:t>
            </w:r>
            <w:r>
              <w:rPr>
                <w:rFonts w:hint="eastAsia" w:ascii="宋体" w:hAnsi="宋体" w:eastAsia="宋体" w:cs="宋体"/>
                <w:spacing w:val="9"/>
                <w:sz w:val="24"/>
                <w:szCs w:val="24"/>
              </w:rPr>
              <w:t>分</w:t>
            </w:r>
          </w:p>
        </w:tc>
        <w:tc>
          <w:tcPr>
            <w:tcW w:w="964" w:type="dxa"/>
          </w:tcPr>
          <w:p>
            <w:pPr>
              <w:spacing w:before="54" w:line="229" w:lineRule="auto"/>
              <w:ind w:firstLine="185"/>
              <w:rPr>
                <w:rFonts w:ascii="宋体" w:hAnsi="宋体" w:eastAsia="宋体" w:cs="宋体"/>
                <w:sz w:val="24"/>
                <w:szCs w:val="24"/>
              </w:rPr>
            </w:pPr>
            <w:r>
              <w:rPr>
                <w:rFonts w:hint="eastAsia" w:ascii="宋体" w:hAnsi="宋体" w:eastAsia="宋体" w:cs="宋体"/>
                <w:spacing w:val="6"/>
                <w:sz w:val="24"/>
                <w:szCs w:val="24"/>
              </w:rPr>
              <w:t>人工费</w:t>
            </w:r>
          </w:p>
        </w:tc>
        <w:tc>
          <w:tcPr>
            <w:tcW w:w="689" w:type="dxa"/>
          </w:tcPr>
          <w:p>
            <w:pPr>
              <w:spacing w:before="189" w:line="193" w:lineRule="auto"/>
              <w:ind w:firstLine="356"/>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65408" behindDoc="0" locked="0" layoutInCell="1" allowOverlap="1">
                      <wp:simplePos x="0" y="0"/>
                      <wp:positionH relativeFrom="page">
                        <wp:posOffset>148590</wp:posOffset>
                      </wp:positionH>
                      <wp:positionV relativeFrom="page">
                        <wp:posOffset>46355</wp:posOffset>
                      </wp:positionV>
                      <wp:extent cx="88900" cy="156845"/>
                      <wp:effectExtent l="0" t="0" r="0" b="0"/>
                      <wp:wrapNone/>
                      <wp:docPr id="6" name="文本框 91"/>
                      <wp:cNvGraphicFramePr/>
                      <a:graphic xmlns:a="http://schemas.openxmlformats.org/drawingml/2006/main">
                        <a:graphicData uri="http://schemas.microsoft.com/office/word/2010/wordprocessingShape">
                          <wps:wsp>
                            <wps:cNvSpPr txBox="1"/>
                            <wps:spPr>
                              <a:xfrm>
                                <a:off x="0" y="0"/>
                                <a:ext cx="88900" cy="156845"/>
                              </a:xfrm>
                              <a:prstGeom prst="rect">
                                <a:avLst/>
                              </a:prstGeom>
                              <a:noFill/>
                              <a:ln>
                                <a:noFill/>
                              </a:ln>
                            </wps:spPr>
                            <wps:txbx>
                              <w:txbxContent>
                                <w:p>
                                  <w:pPr>
                                    <w:spacing w:before="20" w:line="190" w:lineRule="auto"/>
                                    <w:ind w:firstLine="20"/>
                                    <w:rPr>
                                      <w:rFonts w:ascii="宋体" w:hAnsi="宋体" w:eastAsia="宋体" w:cs="宋体"/>
                                      <w:sz w:val="20"/>
                                      <w:szCs w:val="20"/>
                                    </w:rPr>
                                  </w:pPr>
                                  <w:r>
                                    <w:rPr>
                                      <w:rFonts w:ascii="宋体" w:hAnsi="宋体" w:eastAsia="宋体" w:cs="宋体"/>
                                      <w:sz w:val="20"/>
                                      <w:szCs w:val="20"/>
                                    </w:rPr>
                                    <w:t>F</w:t>
                                  </w:r>
                                </w:p>
                              </w:txbxContent>
                            </wps:txbx>
                            <wps:bodyPr lIns="0" tIns="0" rIns="0" bIns="0" upright="1"/>
                          </wps:wsp>
                        </a:graphicData>
                      </a:graphic>
                    </wp:anchor>
                  </w:drawing>
                </mc:Choice>
                <mc:Fallback>
                  <w:pict>
                    <v:shape id="文本框 91" o:spid="_x0000_s1026" o:spt="202" type="#_x0000_t202" style="position:absolute;left:0pt;margin-left:11.7pt;margin-top:3.65pt;height:12.35pt;width:7pt;mso-position-horizontal-relative:page;mso-position-vertical-relative:page;z-index:251665408;mso-width-relative:page;mso-height-relative:page;" filled="f" stroked="f" coordsize="21600,21600" o:gfxdata="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gXQk9QAAAAGAQAADwAAAAAAAAABACAAAAAiAAAAZHJzL2Rvd25yZXYueG1sUEsBAhQAFAAA&#10;AAgAh07iQLzhSmu6AQAAcQMAAA4AAAAAAAAAAQAgAAAAIwEAAGRycy9lMm9Eb2MueG1sUEsFBgAA&#10;AAAGAAYAWQEAAE8FAAAAAA==&#10;">
                      <v:fill on="f" focussize="0,0"/>
                      <v:stroke on="f"/>
                      <v:imagedata o:title=""/>
                      <o:lock v:ext="edit" aspectratio="f"/>
                      <v:textbox inset="0mm,0mm,0mm,0mm">
                        <w:txbxContent>
                          <w:p>
                            <w:pPr>
                              <w:spacing w:before="20" w:line="190" w:lineRule="auto"/>
                              <w:ind w:firstLine="20"/>
                              <w:rPr>
                                <w:rFonts w:ascii="宋体" w:hAnsi="宋体" w:eastAsia="宋体" w:cs="宋体"/>
                                <w:sz w:val="20"/>
                                <w:szCs w:val="20"/>
                              </w:rPr>
                            </w:pPr>
                            <w:r>
                              <w:rPr>
                                <w:rFonts w:ascii="宋体" w:hAnsi="宋体" w:eastAsia="宋体" w:cs="宋体"/>
                                <w:sz w:val="20"/>
                                <w:szCs w:val="20"/>
                              </w:rPr>
                              <w:t>F</w:t>
                            </w:r>
                          </w:p>
                        </w:txbxContent>
                      </v:textbox>
                    </v:shape>
                  </w:pict>
                </mc:Fallback>
              </mc:AlternateContent>
            </w:r>
            <w:r>
              <w:rPr>
                <w:rFonts w:hint="eastAsia" w:ascii="宋体" w:hAnsi="宋体" w:eastAsia="宋体" w:cs="宋体"/>
                <w:sz w:val="24"/>
                <w:szCs w:val="24"/>
              </w:rPr>
              <w:t>01</w:t>
            </w:r>
          </w:p>
        </w:tc>
        <w:tc>
          <w:tcPr>
            <w:tcW w:w="965" w:type="dxa"/>
          </w:tcPr>
          <w:p>
            <w:pPr>
              <w:rPr>
                <w:rFonts w:ascii="宋体" w:hAnsi="宋体" w:eastAsia="宋体" w:cs="宋体"/>
                <w:sz w:val="24"/>
                <w:szCs w:val="24"/>
              </w:rPr>
            </w:pPr>
          </w:p>
        </w:tc>
        <w:tc>
          <w:tcPr>
            <w:tcW w:w="689" w:type="dxa"/>
          </w:tcPr>
          <w:p>
            <w:pPr>
              <w:spacing w:before="189" w:line="195" w:lineRule="auto"/>
              <w:ind w:firstLine="388"/>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66432" behindDoc="0" locked="0" layoutInCell="1" allowOverlap="1">
                      <wp:simplePos x="0" y="0"/>
                      <wp:positionH relativeFrom="page">
                        <wp:posOffset>165735</wp:posOffset>
                      </wp:positionH>
                      <wp:positionV relativeFrom="page">
                        <wp:posOffset>46355</wp:posOffset>
                      </wp:positionV>
                      <wp:extent cx="90170" cy="156845"/>
                      <wp:effectExtent l="0" t="0" r="0" b="0"/>
                      <wp:wrapNone/>
                      <wp:docPr id="7" name="文本框 92"/>
                      <wp:cNvGraphicFramePr/>
                      <a:graphic xmlns:a="http://schemas.openxmlformats.org/drawingml/2006/main">
                        <a:graphicData uri="http://schemas.microsoft.com/office/word/2010/wordprocessingShape">
                          <wps:wsp>
                            <wps:cNvSpPr txBox="1"/>
                            <wps:spPr>
                              <a:xfrm>
                                <a:off x="0" y="0"/>
                                <a:ext cx="90170" cy="156845"/>
                              </a:xfrm>
                              <a:prstGeom prst="rect">
                                <a:avLst/>
                              </a:prstGeom>
                              <a:noFill/>
                              <a:ln>
                                <a:noFill/>
                              </a:ln>
                            </wps:spPr>
                            <wps:txbx>
                              <w:txbxContent>
                                <w:p>
                                  <w:pPr>
                                    <w:spacing w:before="20" w:line="190" w:lineRule="auto"/>
                                    <w:ind w:firstLine="20"/>
                                    <w:rPr>
                                      <w:rFonts w:ascii="宋体" w:hAnsi="宋体" w:eastAsia="宋体" w:cs="宋体"/>
                                      <w:sz w:val="20"/>
                                      <w:szCs w:val="20"/>
                                    </w:rPr>
                                  </w:pPr>
                                  <w:r>
                                    <w:rPr>
                                      <w:rFonts w:ascii="宋体" w:hAnsi="宋体" w:eastAsia="宋体" w:cs="宋体"/>
                                      <w:spacing w:val="1"/>
                                      <w:sz w:val="20"/>
                                      <w:szCs w:val="20"/>
                                    </w:rPr>
                                    <w:t>B</w:t>
                                  </w:r>
                                </w:p>
                              </w:txbxContent>
                            </wps:txbx>
                            <wps:bodyPr lIns="0" tIns="0" rIns="0" bIns="0" upright="1"/>
                          </wps:wsp>
                        </a:graphicData>
                      </a:graphic>
                    </wp:anchor>
                  </w:drawing>
                </mc:Choice>
                <mc:Fallback>
                  <w:pict>
                    <v:shape id="文本框 92" o:spid="_x0000_s1026" o:spt="202" type="#_x0000_t202" style="position:absolute;left:0pt;margin-left:13.05pt;margin-top:3.65pt;height:12.35pt;width:7.1pt;mso-position-horizontal-relative:page;mso-position-vertical-relative:page;z-index:251666432;mso-width-relative:page;mso-height-relative:page;" filled="f" stroked="f" coordsize="21600,21600" o:gfxdata="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Q8Lf9UAAAAGAQAADwAAAAAAAAABACAAAAAiAAAAZHJzL2Rvd25yZXYueG1sUEsBAhQAFAAA&#10;AAgAh07iQOhsYX25AQAAcQMAAA4AAAAAAAAAAQAgAAAAJAEAAGRycy9lMm9Eb2MueG1sUEsFBgAA&#10;AAAGAAYAWQEAAE8FAAAAAA==&#10;">
                      <v:fill on="f" focussize="0,0"/>
                      <v:stroke on="f"/>
                      <v:imagedata o:title=""/>
                      <o:lock v:ext="edit" aspectratio="f"/>
                      <v:textbox inset="0mm,0mm,0mm,0mm">
                        <w:txbxContent>
                          <w:p>
                            <w:pPr>
                              <w:spacing w:before="20" w:line="190" w:lineRule="auto"/>
                              <w:ind w:firstLine="20"/>
                              <w:rPr>
                                <w:rFonts w:ascii="宋体" w:hAnsi="宋体" w:eastAsia="宋体" w:cs="宋体"/>
                                <w:sz w:val="20"/>
                                <w:szCs w:val="20"/>
                              </w:rPr>
                            </w:pPr>
                            <w:r>
                              <w:rPr>
                                <w:rFonts w:ascii="宋体" w:hAnsi="宋体" w:eastAsia="宋体" w:cs="宋体"/>
                                <w:spacing w:val="1"/>
                                <w:sz w:val="20"/>
                                <w:szCs w:val="20"/>
                              </w:rPr>
                              <w:t>B</w:t>
                            </w:r>
                          </w:p>
                        </w:txbxContent>
                      </v:textbox>
                    </v:shape>
                  </w:pict>
                </mc:Fallback>
              </mc:AlternateContent>
            </w:r>
            <w:r>
              <w:rPr>
                <w:rFonts w:hint="eastAsia" w:ascii="宋体" w:hAnsi="宋体" w:eastAsia="宋体" w:cs="宋体"/>
                <w:sz w:val="24"/>
                <w:szCs w:val="24"/>
              </w:rPr>
              <w:t>1</w:t>
            </w:r>
          </w:p>
        </w:tc>
        <w:tc>
          <w:tcPr>
            <w:tcW w:w="1239" w:type="dxa"/>
          </w:tcPr>
          <w:p>
            <w:pPr>
              <w:spacing w:before="53" w:line="231" w:lineRule="auto"/>
              <w:ind w:firstLine="536"/>
              <w:rPr>
                <w:rFonts w:ascii="宋体" w:hAnsi="宋体" w:eastAsia="宋体" w:cs="宋体"/>
                <w:sz w:val="24"/>
                <w:szCs w:val="24"/>
              </w:rPr>
            </w:pPr>
            <w:r>
              <w:rPr>
                <w:rFonts w:hint="eastAsia" w:ascii="宋体" w:hAnsi="宋体" w:eastAsia="宋体" w:cs="宋体"/>
                <w:sz w:val="24"/>
                <w:szCs w:val="24"/>
              </w:rPr>
              <w:t>至</w:t>
            </w:r>
          </w:p>
        </w:tc>
        <w:tc>
          <w:tcPr>
            <w:tcW w:w="1655" w:type="dxa"/>
          </w:tcPr>
          <w:p>
            <w:pPr>
              <w:rPr>
                <w:rFonts w:ascii="宋体" w:hAnsi="宋体" w:eastAsia="宋体" w:cs="宋体"/>
                <w:sz w:val="24"/>
                <w:szCs w:val="24"/>
              </w:rPr>
            </w:pPr>
          </w:p>
        </w:tc>
        <w:tc>
          <w:tcPr>
            <w:tcW w:w="165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419" w:type="dxa"/>
            <w:vMerge w:val="continue"/>
            <w:tcBorders>
              <w:top w:val="nil"/>
              <w:bottom w:val="nil"/>
            </w:tcBorders>
            <w:textDirection w:val="tbRlV"/>
          </w:tcPr>
          <w:p>
            <w:pPr>
              <w:rPr>
                <w:rFonts w:ascii="宋体" w:hAnsi="宋体" w:eastAsia="宋体" w:cs="宋体"/>
                <w:sz w:val="24"/>
                <w:szCs w:val="24"/>
              </w:rPr>
            </w:pPr>
          </w:p>
        </w:tc>
        <w:tc>
          <w:tcPr>
            <w:tcW w:w="964" w:type="dxa"/>
          </w:tcPr>
          <w:p>
            <w:pPr>
              <w:spacing w:before="80" w:line="228" w:lineRule="auto"/>
              <w:ind w:firstLine="287"/>
              <w:rPr>
                <w:rFonts w:ascii="宋体" w:hAnsi="宋体" w:eastAsia="宋体" w:cs="宋体"/>
                <w:sz w:val="24"/>
                <w:szCs w:val="24"/>
              </w:rPr>
            </w:pPr>
            <w:r>
              <w:rPr>
                <w:rFonts w:hint="eastAsia" w:ascii="宋体" w:hAnsi="宋体" w:eastAsia="宋体" w:cs="宋体"/>
                <w:spacing w:val="5"/>
                <w:sz w:val="24"/>
                <w:szCs w:val="24"/>
              </w:rPr>
              <w:t>钢材</w:t>
            </w:r>
          </w:p>
        </w:tc>
        <w:tc>
          <w:tcPr>
            <w:tcW w:w="689" w:type="dxa"/>
          </w:tcPr>
          <w:p>
            <w:pPr>
              <w:spacing w:before="217" w:line="192" w:lineRule="auto"/>
              <w:ind w:firstLine="356"/>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67456" behindDoc="0" locked="0" layoutInCell="1" allowOverlap="1">
                      <wp:simplePos x="0" y="0"/>
                      <wp:positionH relativeFrom="page">
                        <wp:posOffset>148590</wp:posOffset>
                      </wp:positionH>
                      <wp:positionV relativeFrom="page">
                        <wp:posOffset>63500</wp:posOffset>
                      </wp:positionV>
                      <wp:extent cx="88900" cy="156845"/>
                      <wp:effectExtent l="0" t="0" r="0" b="0"/>
                      <wp:wrapNone/>
                      <wp:docPr id="8" name="文本框 93"/>
                      <wp:cNvGraphicFramePr/>
                      <a:graphic xmlns:a="http://schemas.openxmlformats.org/drawingml/2006/main">
                        <a:graphicData uri="http://schemas.microsoft.com/office/word/2010/wordprocessingShape">
                          <wps:wsp>
                            <wps:cNvSpPr txBox="1"/>
                            <wps:spPr>
                              <a:xfrm>
                                <a:off x="0" y="0"/>
                                <a:ext cx="88900" cy="156845"/>
                              </a:xfrm>
                              <a:prstGeom prst="rect">
                                <a:avLst/>
                              </a:prstGeom>
                              <a:noFill/>
                              <a:ln>
                                <a:noFill/>
                              </a:ln>
                            </wps:spPr>
                            <wps:txbx>
                              <w:txbxContent>
                                <w:p>
                                  <w:pPr>
                                    <w:spacing w:before="20" w:line="190" w:lineRule="auto"/>
                                    <w:ind w:firstLine="20"/>
                                    <w:rPr>
                                      <w:rFonts w:ascii="宋体" w:hAnsi="宋体" w:eastAsia="宋体" w:cs="宋体"/>
                                      <w:sz w:val="20"/>
                                      <w:szCs w:val="20"/>
                                    </w:rPr>
                                  </w:pPr>
                                  <w:r>
                                    <w:rPr>
                                      <w:rFonts w:ascii="宋体" w:hAnsi="宋体" w:eastAsia="宋体" w:cs="宋体"/>
                                      <w:sz w:val="20"/>
                                      <w:szCs w:val="20"/>
                                    </w:rPr>
                                    <w:t>F</w:t>
                                  </w:r>
                                </w:p>
                              </w:txbxContent>
                            </wps:txbx>
                            <wps:bodyPr lIns="0" tIns="0" rIns="0" bIns="0" upright="1"/>
                          </wps:wsp>
                        </a:graphicData>
                      </a:graphic>
                    </wp:anchor>
                  </w:drawing>
                </mc:Choice>
                <mc:Fallback>
                  <w:pict>
                    <v:shape id="文本框 93" o:spid="_x0000_s1026" o:spt="202" type="#_x0000_t202" style="position:absolute;left:0pt;margin-left:11.7pt;margin-top:5pt;height:12.35pt;width:7pt;mso-position-horizontal-relative:page;mso-position-vertical-relative:page;z-index:251667456;mso-width-relative:page;mso-height-relative:page;" filled="f" stroked="f" coordsize="21600,21600" o:gfxdata="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yYmFl1gAAAAcBAAAPAAAAAAAAAAEAIAAAACIAAABkcnMvZG93bnJldi54bWxQSwECFAAU&#10;AAAACACHTuJA3u/TnLoBAABxAwAADgAAAAAAAAABACAAAAAlAQAAZHJzL2Uyb0RvYy54bWxQSwUG&#10;AAAAAAYABgBZAQAAUQUAAAAA&#10;">
                      <v:fill on="f" focussize="0,0"/>
                      <v:stroke on="f"/>
                      <v:imagedata o:title=""/>
                      <o:lock v:ext="edit" aspectratio="f"/>
                      <v:textbox inset="0mm,0mm,0mm,0mm">
                        <w:txbxContent>
                          <w:p>
                            <w:pPr>
                              <w:spacing w:before="20" w:line="190" w:lineRule="auto"/>
                              <w:ind w:firstLine="20"/>
                              <w:rPr>
                                <w:rFonts w:ascii="宋体" w:hAnsi="宋体" w:eastAsia="宋体" w:cs="宋体"/>
                                <w:sz w:val="20"/>
                                <w:szCs w:val="20"/>
                              </w:rPr>
                            </w:pPr>
                            <w:r>
                              <w:rPr>
                                <w:rFonts w:ascii="宋体" w:hAnsi="宋体" w:eastAsia="宋体" w:cs="宋体"/>
                                <w:sz w:val="20"/>
                                <w:szCs w:val="20"/>
                              </w:rPr>
                              <w:t>F</w:t>
                            </w:r>
                          </w:p>
                        </w:txbxContent>
                      </v:textbox>
                    </v:shape>
                  </w:pict>
                </mc:Fallback>
              </mc:AlternateContent>
            </w:r>
            <w:r>
              <w:rPr>
                <w:rFonts w:hint="eastAsia" w:ascii="宋体" w:hAnsi="宋体" w:eastAsia="宋体" w:cs="宋体"/>
                <w:sz w:val="24"/>
                <w:szCs w:val="24"/>
              </w:rPr>
              <w:t>02</w:t>
            </w:r>
          </w:p>
        </w:tc>
        <w:tc>
          <w:tcPr>
            <w:tcW w:w="965" w:type="dxa"/>
          </w:tcPr>
          <w:p>
            <w:pPr>
              <w:rPr>
                <w:rFonts w:ascii="宋体" w:hAnsi="宋体" w:eastAsia="宋体" w:cs="宋体"/>
                <w:sz w:val="24"/>
                <w:szCs w:val="24"/>
              </w:rPr>
            </w:pPr>
          </w:p>
        </w:tc>
        <w:tc>
          <w:tcPr>
            <w:tcW w:w="689" w:type="dxa"/>
          </w:tcPr>
          <w:p>
            <w:pPr>
              <w:spacing w:before="217" w:line="194" w:lineRule="auto"/>
              <w:ind w:firstLine="382"/>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68480" behindDoc="0" locked="0" layoutInCell="1" allowOverlap="1">
                      <wp:simplePos x="0" y="0"/>
                      <wp:positionH relativeFrom="page">
                        <wp:posOffset>165735</wp:posOffset>
                      </wp:positionH>
                      <wp:positionV relativeFrom="page">
                        <wp:posOffset>63500</wp:posOffset>
                      </wp:positionV>
                      <wp:extent cx="90170" cy="156845"/>
                      <wp:effectExtent l="0" t="0" r="0" b="0"/>
                      <wp:wrapNone/>
                      <wp:docPr id="9" name="文本框 94"/>
                      <wp:cNvGraphicFramePr/>
                      <a:graphic xmlns:a="http://schemas.openxmlformats.org/drawingml/2006/main">
                        <a:graphicData uri="http://schemas.microsoft.com/office/word/2010/wordprocessingShape">
                          <wps:wsp>
                            <wps:cNvSpPr txBox="1"/>
                            <wps:spPr>
                              <a:xfrm>
                                <a:off x="0" y="0"/>
                                <a:ext cx="90170" cy="156845"/>
                              </a:xfrm>
                              <a:prstGeom prst="rect">
                                <a:avLst/>
                              </a:prstGeom>
                              <a:noFill/>
                              <a:ln>
                                <a:noFill/>
                              </a:ln>
                            </wps:spPr>
                            <wps:txbx>
                              <w:txbxContent>
                                <w:p>
                                  <w:pPr>
                                    <w:spacing w:before="20" w:line="190" w:lineRule="auto"/>
                                    <w:ind w:firstLine="20"/>
                                    <w:rPr>
                                      <w:rFonts w:ascii="宋体" w:hAnsi="宋体" w:eastAsia="宋体" w:cs="宋体"/>
                                      <w:sz w:val="20"/>
                                      <w:szCs w:val="20"/>
                                    </w:rPr>
                                  </w:pPr>
                                  <w:r>
                                    <w:rPr>
                                      <w:rFonts w:ascii="宋体" w:hAnsi="宋体" w:eastAsia="宋体" w:cs="宋体"/>
                                      <w:spacing w:val="1"/>
                                      <w:sz w:val="20"/>
                                      <w:szCs w:val="20"/>
                                    </w:rPr>
                                    <w:t>B</w:t>
                                  </w:r>
                                </w:p>
                              </w:txbxContent>
                            </wps:txbx>
                            <wps:bodyPr lIns="0" tIns="0" rIns="0" bIns="0" upright="1"/>
                          </wps:wsp>
                        </a:graphicData>
                      </a:graphic>
                    </wp:anchor>
                  </w:drawing>
                </mc:Choice>
                <mc:Fallback>
                  <w:pict>
                    <v:shape id="文本框 94" o:spid="_x0000_s1026" o:spt="202" type="#_x0000_t202" style="position:absolute;left:0pt;margin-left:13.05pt;margin-top:5pt;height:12.35pt;width:7.1pt;mso-position-horizontal-relative:page;mso-position-vertical-relative:page;z-index:251668480;mso-width-relative:page;mso-height-relative:page;" filled="f" stroked="f" coordsize="21600,21600" o:gfxdata="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LH5D1gAAAAcBAAAPAAAAAAAAAAEAIAAAACIAAABkcnMvZG93bnJldi54bWxQSwECFAAU&#10;AAAACACHTuJAxAxJN7oBAABxAwAADgAAAAAAAAABACAAAAAlAQAAZHJzL2Uyb0RvYy54bWxQSwUG&#10;AAAAAAYABgBZAQAAUQUAAAAA&#10;">
                      <v:fill on="f" focussize="0,0"/>
                      <v:stroke on="f"/>
                      <v:imagedata o:title=""/>
                      <o:lock v:ext="edit" aspectratio="f"/>
                      <v:textbox inset="0mm,0mm,0mm,0mm">
                        <w:txbxContent>
                          <w:p>
                            <w:pPr>
                              <w:spacing w:before="20" w:line="190" w:lineRule="auto"/>
                              <w:ind w:firstLine="20"/>
                              <w:rPr>
                                <w:rFonts w:ascii="宋体" w:hAnsi="宋体" w:eastAsia="宋体" w:cs="宋体"/>
                                <w:sz w:val="20"/>
                                <w:szCs w:val="20"/>
                              </w:rPr>
                            </w:pPr>
                            <w:r>
                              <w:rPr>
                                <w:rFonts w:ascii="宋体" w:hAnsi="宋体" w:eastAsia="宋体" w:cs="宋体"/>
                                <w:spacing w:val="1"/>
                                <w:sz w:val="20"/>
                                <w:szCs w:val="20"/>
                              </w:rPr>
                              <w:t>B</w:t>
                            </w:r>
                          </w:p>
                        </w:txbxContent>
                      </v:textbox>
                    </v:shape>
                  </w:pict>
                </mc:Fallback>
              </mc:AlternateContent>
            </w:r>
            <w:r>
              <w:rPr>
                <w:rFonts w:hint="eastAsia" w:ascii="宋体" w:hAnsi="宋体" w:eastAsia="宋体" w:cs="宋体"/>
                <w:sz w:val="24"/>
                <w:szCs w:val="24"/>
              </w:rPr>
              <w:t>2</w:t>
            </w:r>
          </w:p>
        </w:tc>
        <w:tc>
          <w:tcPr>
            <w:tcW w:w="1239" w:type="dxa"/>
          </w:tcPr>
          <w:p>
            <w:pPr>
              <w:tabs>
                <w:tab w:val="left" w:pos="535"/>
              </w:tabs>
              <w:spacing w:before="80" w:line="241" w:lineRule="auto"/>
              <w:ind w:firstLine="209"/>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1"/>
                <w:sz w:val="24"/>
                <w:szCs w:val="24"/>
              </w:rPr>
              <w:t>至</w:t>
            </w:r>
            <w:r>
              <w:rPr>
                <w:rFonts w:hint="eastAsia" w:ascii="宋体" w:hAnsi="宋体" w:eastAsia="宋体" w:cs="宋体"/>
                <w:sz w:val="24"/>
                <w:szCs w:val="24"/>
                <w:u w:val="single"/>
              </w:rPr>
              <w:t xml:space="preserve">    </w:t>
            </w:r>
          </w:p>
        </w:tc>
        <w:tc>
          <w:tcPr>
            <w:tcW w:w="1655" w:type="dxa"/>
          </w:tcPr>
          <w:p>
            <w:pPr>
              <w:rPr>
                <w:rFonts w:ascii="宋体" w:hAnsi="宋体" w:eastAsia="宋体" w:cs="宋体"/>
                <w:sz w:val="24"/>
                <w:szCs w:val="24"/>
              </w:rPr>
            </w:pPr>
          </w:p>
        </w:tc>
        <w:tc>
          <w:tcPr>
            <w:tcW w:w="165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419" w:type="dxa"/>
            <w:vMerge w:val="continue"/>
            <w:tcBorders>
              <w:top w:val="nil"/>
              <w:bottom w:val="nil"/>
            </w:tcBorders>
            <w:textDirection w:val="tbRlV"/>
          </w:tcPr>
          <w:p>
            <w:pPr>
              <w:rPr>
                <w:rFonts w:ascii="宋体" w:hAnsi="宋体" w:eastAsia="宋体" w:cs="宋体"/>
                <w:sz w:val="24"/>
                <w:szCs w:val="24"/>
              </w:rPr>
            </w:pPr>
          </w:p>
        </w:tc>
        <w:tc>
          <w:tcPr>
            <w:tcW w:w="964" w:type="dxa"/>
          </w:tcPr>
          <w:p>
            <w:pPr>
              <w:spacing w:before="63" w:line="228" w:lineRule="auto"/>
              <w:ind w:firstLine="291"/>
              <w:rPr>
                <w:rFonts w:ascii="宋体" w:hAnsi="宋体" w:eastAsia="宋体" w:cs="宋体"/>
                <w:sz w:val="24"/>
                <w:szCs w:val="24"/>
              </w:rPr>
            </w:pPr>
            <w:r>
              <w:rPr>
                <w:rFonts w:hint="eastAsia" w:ascii="宋体" w:hAnsi="宋体" w:eastAsia="宋体" w:cs="宋体"/>
                <w:spacing w:val="3"/>
                <w:sz w:val="24"/>
                <w:szCs w:val="24"/>
              </w:rPr>
              <w:t>水泥</w:t>
            </w:r>
          </w:p>
        </w:tc>
        <w:tc>
          <w:tcPr>
            <w:tcW w:w="689" w:type="dxa"/>
          </w:tcPr>
          <w:p>
            <w:pPr>
              <w:spacing w:before="199" w:line="192" w:lineRule="auto"/>
              <w:ind w:firstLine="356"/>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69504" behindDoc="0" locked="0" layoutInCell="1" allowOverlap="1">
                      <wp:simplePos x="0" y="0"/>
                      <wp:positionH relativeFrom="page">
                        <wp:posOffset>148590</wp:posOffset>
                      </wp:positionH>
                      <wp:positionV relativeFrom="page">
                        <wp:posOffset>52070</wp:posOffset>
                      </wp:positionV>
                      <wp:extent cx="88900" cy="156845"/>
                      <wp:effectExtent l="0" t="0" r="0" b="0"/>
                      <wp:wrapNone/>
                      <wp:docPr id="10" name="文本框 95"/>
                      <wp:cNvGraphicFramePr/>
                      <a:graphic xmlns:a="http://schemas.openxmlformats.org/drawingml/2006/main">
                        <a:graphicData uri="http://schemas.microsoft.com/office/word/2010/wordprocessingShape">
                          <wps:wsp>
                            <wps:cNvSpPr txBox="1"/>
                            <wps:spPr>
                              <a:xfrm>
                                <a:off x="0" y="0"/>
                                <a:ext cx="88900" cy="156845"/>
                              </a:xfrm>
                              <a:prstGeom prst="rect">
                                <a:avLst/>
                              </a:prstGeom>
                              <a:noFill/>
                              <a:ln>
                                <a:noFill/>
                              </a:ln>
                            </wps:spPr>
                            <wps:txbx>
                              <w:txbxContent>
                                <w:p>
                                  <w:pPr>
                                    <w:spacing w:before="20" w:line="190" w:lineRule="auto"/>
                                    <w:ind w:firstLine="20"/>
                                    <w:rPr>
                                      <w:rFonts w:ascii="宋体" w:hAnsi="宋体" w:eastAsia="宋体" w:cs="宋体"/>
                                      <w:sz w:val="20"/>
                                      <w:szCs w:val="20"/>
                                    </w:rPr>
                                  </w:pPr>
                                  <w:r>
                                    <w:rPr>
                                      <w:rFonts w:ascii="宋体" w:hAnsi="宋体" w:eastAsia="宋体" w:cs="宋体"/>
                                      <w:sz w:val="20"/>
                                      <w:szCs w:val="20"/>
                                    </w:rPr>
                                    <w:t>F</w:t>
                                  </w:r>
                                </w:p>
                              </w:txbxContent>
                            </wps:txbx>
                            <wps:bodyPr lIns="0" tIns="0" rIns="0" bIns="0" upright="1"/>
                          </wps:wsp>
                        </a:graphicData>
                      </a:graphic>
                    </wp:anchor>
                  </w:drawing>
                </mc:Choice>
                <mc:Fallback>
                  <w:pict>
                    <v:shape id="文本框 95" o:spid="_x0000_s1026" o:spt="202" type="#_x0000_t202" style="position:absolute;left:0pt;margin-left:11.7pt;margin-top:4.1pt;height:12.35pt;width:7pt;mso-position-horizontal-relative:page;mso-position-vertical-relative:page;z-index:251669504;mso-width-relative:page;mso-height-relative:page;" filled="f" stroked="f" coordsize="21600,21600" o:gfxdata="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B0drtUAAAAGAQAADwAAAAAAAAABACAAAAAiAAAAZHJzL2Rvd25yZXYueG1sUEsBAhQAFAAA&#10;AAgAh07iQBr0ZpC5AQAAcgMAAA4AAAAAAAAAAQAgAAAAJAEAAGRycy9lMm9Eb2MueG1sUEsFBgAA&#10;AAAGAAYAWQEAAE8FAAAAAA==&#10;">
                      <v:fill on="f" focussize="0,0"/>
                      <v:stroke on="f"/>
                      <v:imagedata o:title=""/>
                      <o:lock v:ext="edit" aspectratio="f"/>
                      <v:textbox inset="0mm,0mm,0mm,0mm">
                        <w:txbxContent>
                          <w:p>
                            <w:pPr>
                              <w:spacing w:before="20" w:line="190" w:lineRule="auto"/>
                              <w:ind w:firstLine="20"/>
                              <w:rPr>
                                <w:rFonts w:ascii="宋体" w:hAnsi="宋体" w:eastAsia="宋体" w:cs="宋体"/>
                                <w:sz w:val="20"/>
                                <w:szCs w:val="20"/>
                              </w:rPr>
                            </w:pPr>
                            <w:r>
                              <w:rPr>
                                <w:rFonts w:ascii="宋体" w:hAnsi="宋体" w:eastAsia="宋体" w:cs="宋体"/>
                                <w:sz w:val="20"/>
                                <w:szCs w:val="20"/>
                              </w:rPr>
                              <w:t>F</w:t>
                            </w:r>
                          </w:p>
                        </w:txbxContent>
                      </v:textbox>
                    </v:shape>
                  </w:pict>
                </mc:Fallback>
              </mc:AlternateContent>
            </w:r>
            <w:r>
              <w:rPr>
                <w:rFonts w:hint="eastAsia" w:ascii="宋体" w:hAnsi="宋体" w:eastAsia="宋体" w:cs="宋体"/>
                <w:sz w:val="24"/>
                <w:szCs w:val="24"/>
              </w:rPr>
              <w:t>03</w:t>
            </w:r>
          </w:p>
        </w:tc>
        <w:tc>
          <w:tcPr>
            <w:tcW w:w="965" w:type="dxa"/>
          </w:tcPr>
          <w:p>
            <w:pPr>
              <w:rPr>
                <w:rFonts w:ascii="宋体" w:hAnsi="宋体" w:eastAsia="宋体" w:cs="宋体"/>
                <w:sz w:val="24"/>
                <w:szCs w:val="24"/>
              </w:rPr>
            </w:pPr>
          </w:p>
        </w:tc>
        <w:tc>
          <w:tcPr>
            <w:tcW w:w="689" w:type="dxa"/>
          </w:tcPr>
          <w:p>
            <w:pPr>
              <w:spacing w:before="199" w:line="192" w:lineRule="auto"/>
              <w:ind w:firstLine="383"/>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70528" behindDoc="0" locked="0" layoutInCell="1" allowOverlap="1">
                      <wp:simplePos x="0" y="0"/>
                      <wp:positionH relativeFrom="page">
                        <wp:posOffset>165735</wp:posOffset>
                      </wp:positionH>
                      <wp:positionV relativeFrom="page">
                        <wp:posOffset>52070</wp:posOffset>
                      </wp:positionV>
                      <wp:extent cx="90170" cy="156845"/>
                      <wp:effectExtent l="0" t="0" r="0" b="0"/>
                      <wp:wrapNone/>
                      <wp:docPr id="11" name="文本框 96"/>
                      <wp:cNvGraphicFramePr/>
                      <a:graphic xmlns:a="http://schemas.openxmlformats.org/drawingml/2006/main">
                        <a:graphicData uri="http://schemas.microsoft.com/office/word/2010/wordprocessingShape">
                          <wps:wsp>
                            <wps:cNvSpPr txBox="1"/>
                            <wps:spPr>
                              <a:xfrm>
                                <a:off x="0" y="0"/>
                                <a:ext cx="90170" cy="156845"/>
                              </a:xfrm>
                              <a:prstGeom prst="rect">
                                <a:avLst/>
                              </a:prstGeom>
                              <a:noFill/>
                              <a:ln>
                                <a:noFill/>
                              </a:ln>
                            </wps:spPr>
                            <wps:txbx>
                              <w:txbxContent>
                                <w:p>
                                  <w:pPr>
                                    <w:spacing w:before="20" w:line="190" w:lineRule="auto"/>
                                    <w:ind w:firstLine="20"/>
                                    <w:rPr>
                                      <w:rFonts w:ascii="宋体" w:hAnsi="宋体" w:eastAsia="宋体" w:cs="宋体"/>
                                      <w:sz w:val="20"/>
                                      <w:szCs w:val="20"/>
                                    </w:rPr>
                                  </w:pPr>
                                  <w:r>
                                    <w:rPr>
                                      <w:rFonts w:ascii="宋体" w:hAnsi="宋体" w:eastAsia="宋体" w:cs="宋体"/>
                                      <w:spacing w:val="1"/>
                                      <w:sz w:val="20"/>
                                      <w:szCs w:val="20"/>
                                    </w:rPr>
                                    <w:t>B</w:t>
                                  </w:r>
                                </w:p>
                              </w:txbxContent>
                            </wps:txbx>
                            <wps:bodyPr lIns="0" tIns="0" rIns="0" bIns="0" upright="1"/>
                          </wps:wsp>
                        </a:graphicData>
                      </a:graphic>
                    </wp:anchor>
                  </w:drawing>
                </mc:Choice>
                <mc:Fallback>
                  <w:pict>
                    <v:shape id="文本框 96" o:spid="_x0000_s1026" o:spt="202" type="#_x0000_t202" style="position:absolute;left:0pt;margin-left:13.05pt;margin-top:4.1pt;height:12.35pt;width:7.1pt;mso-position-horizontal-relative:page;mso-position-vertical-relative:page;z-index:251670528;mso-width-relative:page;mso-height-relative:page;" filled="f" stroked="f" coordsize="21600,21600" o:gfxdata="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sXxkLVAAAABgEAAA8AAAAAAAAAAQAgAAAAIgAAAGRycy9kb3ducmV2LnhtbFBLAQIUABQA&#10;AAAIAIdO4kBOeU2GugEAAHIDAAAOAAAAAAAAAAEAIAAAACQBAABkcnMvZTJvRG9jLnhtbFBLBQYA&#10;AAAABgAGAFkBAABQBQAAAAA=&#10;">
                      <v:fill on="f" focussize="0,0"/>
                      <v:stroke on="f"/>
                      <v:imagedata o:title=""/>
                      <o:lock v:ext="edit" aspectratio="f"/>
                      <v:textbox inset="0mm,0mm,0mm,0mm">
                        <w:txbxContent>
                          <w:p>
                            <w:pPr>
                              <w:spacing w:before="20" w:line="190" w:lineRule="auto"/>
                              <w:ind w:firstLine="20"/>
                              <w:rPr>
                                <w:rFonts w:ascii="宋体" w:hAnsi="宋体" w:eastAsia="宋体" w:cs="宋体"/>
                                <w:sz w:val="20"/>
                                <w:szCs w:val="20"/>
                              </w:rPr>
                            </w:pPr>
                            <w:r>
                              <w:rPr>
                                <w:rFonts w:ascii="宋体" w:hAnsi="宋体" w:eastAsia="宋体" w:cs="宋体"/>
                                <w:spacing w:val="1"/>
                                <w:sz w:val="20"/>
                                <w:szCs w:val="20"/>
                              </w:rPr>
                              <w:t>B</w:t>
                            </w:r>
                          </w:p>
                        </w:txbxContent>
                      </v:textbox>
                    </v:shape>
                  </w:pict>
                </mc:Fallback>
              </mc:AlternateContent>
            </w:r>
            <w:r>
              <w:rPr>
                <w:rFonts w:hint="eastAsia" w:ascii="宋体" w:hAnsi="宋体" w:eastAsia="宋体" w:cs="宋体"/>
                <w:sz w:val="24"/>
                <w:szCs w:val="24"/>
              </w:rPr>
              <w:t>3</w:t>
            </w:r>
          </w:p>
        </w:tc>
        <w:tc>
          <w:tcPr>
            <w:tcW w:w="1239" w:type="dxa"/>
          </w:tcPr>
          <w:p>
            <w:pPr>
              <w:tabs>
                <w:tab w:val="left" w:pos="535"/>
              </w:tabs>
              <w:spacing w:before="62" w:line="241" w:lineRule="auto"/>
              <w:ind w:firstLine="209"/>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1"/>
                <w:sz w:val="24"/>
                <w:szCs w:val="24"/>
              </w:rPr>
              <w:t>至</w:t>
            </w:r>
            <w:r>
              <w:rPr>
                <w:rFonts w:hint="eastAsia" w:ascii="宋体" w:hAnsi="宋体" w:eastAsia="宋体" w:cs="宋体"/>
                <w:sz w:val="24"/>
                <w:szCs w:val="24"/>
                <w:u w:val="single"/>
              </w:rPr>
              <w:t xml:space="preserve">    </w:t>
            </w:r>
          </w:p>
        </w:tc>
        <w:tc>
          <w:tcPr>
            <w:tcW w:w="1655" w:type="dxa"/>
          </w:tcPr>
          <w:p>
            <w:pPr>
              <w:rPr>
                <w:rFonts w:ascii="宋体" w:hAnsi="宋体" w:eastAsia="宋体" w:cs="宋体"/>
                <w:sz w:val="24"/>
                <w:szCs w:val="24"/>
              </w:rPr>
            </w:pPr>
          </w:p>
        </w:tc>
        <w:tc>
          <w:tcPr>
            <w:tcW w:w="165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419" w:type="dxa"/>
            <w:vMerge w:val="continue"/>
            <w:tcBorders>
              <w:top w:val="nil"/>
              <w:bottom w:val="nil"/>
            </w:tcBorders>
            <w:textDirection w:val="tbRlV"/>
          </w:tcPr>
          <w:p>
            <w:pPr>
              <w:rPr>
                <w:rFonts w:ascii="宋体" w:hAnsi="宋体" w:eastAsia="宋体" w:cs="宋体"/>
                <w:sz w:val="24"/>
                <w:szCs w:val="24"/>
              </w:rPr>
            </w:pPr>
          </w:p>
        </w:tc>
        <w:tc>
          <w:tcPr>
            <w:tcW w:w="964" w:type="dxa"/>
          </w:tcPr>
          <w:p>
            <w:pPr>
              <w:spacing w:before="148" w:line="95" w:lineRule="exact"/>
              <w:ind w:firstLine="302"/>
              <w:rPr>
                <w:rFonts w:ascii="宋体" w:hAnsi="宋体" w:eastAsia="宋体" w:cs="宋体"/>
                <w:sz w:val="24"/>
                <w:szCs w:val="24"/>
              </w:rPr>
            </w:pPr>
            <w:r>
              <w:rPr>
                <w:rFonts w:hint="eastAsia" w:ascii="宋体" w:hAnsi="宋体" w:eastAsia="宋体" w:cs="宋体"/>
                <w:spacing w:val="4"/>
                <w:position w:val="-4"/>
                <w:sz w:val="24"/>
                <w:szCs w:val="24"/>
              </w:rPr>
              <w:t>……</w:t>
            </w:r>
          </w:p>
        </w:tc>
        <w:tc>
          <w:tcPr>
            <w:tcW w:w="689" w:type="dxa"/>
          </w:tcPr>
          <w:p>
            <w:pPr>
              <w:spacing w:before="148" w:line="95" w:lineRule="exact"/>
              <w:ind w:firstLine="161"/>
              <w:rPr>
                <w:rFonts w:ascii="宋体" w:hAnsi="宋体" w:eastAsia="宋体" w:cs="宋体"/>
                <w:sz w:val="24"/>
                <w:szCs w:val="24"/>
              </w:rPr>
            </w:pPr>
            <w:r>
              <w:rPr>
                <w:rFonts w:hint="eastAsia" w:ascii="宋体" w:hAnsi="宋体" w:eastAsia="宋体" w:cs="宋体"/>
                <w:spacing w:val="4"/>
                <w:position w:val="-4"/>
                <w:sz w:val="24"/>
                <w:szCs w:val="24"/>
              </w:rPr>
              <w:t>……</w:t>
            </w:r>
          </w:p>
        </w:tc>
        <w:tc>
          <w:tcPr>
            <w:tcW w:w="965" w:type="dxa"/>
          </w:tcPr>
          <w:p>
            <w:pPr>
              <w:rPr>
                <w:rFonts w:ascii="宋体" w:hAnsi="宋体" w:eastAsia="宋体" w:cs="宋体"/>
                <w:sz w:val="24"/>
                <w:szCs w:val="24"/>
              </w:rPr>
            </w:pPr>
          </w:p>
        </w:tc>
        <w:tc>
          <w:tcPr>
            <w:tcW w:w="689" w:type="dxa"/>
          </w:tcPr>
          <w:p>
            <w:pPr>
              <w:spacing w:before="148" w:line="95" w:lineRule="exact"/>
              <w:ind w:firstLine="163"/>
              <w:rPr>
                <w:rFonts w:ascii="宋体" w:hAnsi="宋体" w:eastAsia="宋体" w:cs="宋体"/>
                <w:sz w:val="24"/>
                <w:szCs w:val="24"/>
              </w:rPr>
            </w:pPr>
            <w:r>
              <w:rPr>
                <w:rFonts w:hint="eastAsia" w:ascii="宋体" w:hAnsi="宋体" w:eastAsia="宋体" w:cs="宋体"/>
                <w:spacing w:val="4"/>
                <w:position w:val="-4"/>
                <w:sz w:val="24"/>
                <w:szCs w:val="24"/>
              </w:rPr>
              <w:t>……</w:t>
            </w:r>
          </w:p>
        </w:tc>
        <w:tc>
          <w:tcPr>
            <w:tcW w:w="1239" w:type="dxa"/>
          </w:tcPr>
          <w:p>
            <w:pPr>
              <w:spacing w:before="148" w:line="95" w:lineRule="exact"/>
              <w:ind w:firstLine="444"/>
              <w:rPr>
                <w:rFonts w:ascii="宋体" w:hAnsi="宋体" w:eastAsia="宋体" w:cs="宋体"/>
                <w:sz w:val="24"/>
                <w:szCs w:val="24"/>
              </w:rPr>
            </w:pPr>
            <w:r>
              <w:rPr>
                <w:rFonts w:hint="eastAsia" w:ascii="宋体" w:hAnsi="宋体" w:eastAsia="宋体" w:cs="宋体"/>
                <w:spacing w:val="4"/>
                <w:position w:val="-4"/>
                <w:sz w:val="24"/>
                <w:szCs w:val="24"/>
              </w:rPr>
              <w:t>……</w:t>
            </w:r>
          </w:p>
        </w:tc>
        <w:tc>
          <w:tcPr>
            <w:tcW w:w="1655" w:type="dxa"/>
          </w:tcPr>
          <w:p>
            <w:pPr>
              <w:rPr>
                <w:rFonts w:ascii="宋体" w:hAnsi="宋体" w:eastAsia="宋体" w:cs="宋体"/>
                <w:sz w:val="24"/>
                <w:szCs w:val="24"/>
              </w:rPr>
            </w:pPr>
          </w:p>
        </w:tc>
        <w:tc>
          <w:tcPr>
            <w:tcW w:w="165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419" w:type="dxa"/>
            <w:vMerge w:val="continue"/>
            <w:tcBorders>
              <w:top w:val="nil"/>
              <w:bottom w:val="nil"/>
            </w:tcBorders>
            <w:textDirection w:val="tbRlV"/>
          </w:tcPr>
          <w:p>
            <w:pPr>
              <w:rPr>
                <w:rFonts w:ascii="宋体" w:hAnsi="宋体" w:eastAsia="宋体" w:cs="宋体"/>
                <w:sz w:val="24"/>
                <w:szCs w:val="24"/>
              </w:rPr>
            </w:pPr>
          </w:p>
        </w:tc>
        <w:tc>
          <w:tcPr>
            <w:tcW w:w="964" w:type="dxa"/>
          </w:tcPr>
          <w:p>
            <w:pPr>
              <w:rPr>
                <w:rFonts w:ascii="宋体" w:hAnsi="宋体" w:eastAsia="宋体" w:cs="宋体"/>
                <w:sz w:val="24"/>
                <w:szCs w:val="24"/>
              </w:rPr>
            </w:pPr>
          </w:p>
        </w:tc>
        <w:tc>
          <w:tcPr>
            <w:tcW w:w="689" w:type="dxa"/>
          </w:tcPr>
          <w:p>
            <w:pPr>
              <w:rPr>
                <w:rFonts w:ascii="宋体" w:hAnsi="宋体" w:eastAsia="宋体" w:cs="宋体"/>
                <w:sz w:val="24"/>
                <w:szCs w:val="24"/>
              </w:rPr>
            </w:pPr>
          </w:p>
        </w:tc>
        <w:tc>
          <w:tcPr>
            <w:tcW w:w="965" w:type="dxa"/>
          </w:tcPr>
          <w:p>
            <w:pPr>
              <w:rPr>
                <w:rFonts w:ascii="宋体" w:hAnsi="宋体" w:eastAsia="宋体" w:cs="宋体"/>
                <w:sz w:val="24"/>
                <w:szCs w:val="24"/>
              </w:rPr>
            </w:pPr>
          </w:p>
        </w:tc>
        <w:tc>
          <w:tcPr>
            <w:tcW w:w="689" w:type="dxa"/>
          </w:tcPr>
          <w:p>
            <w:pPr>
              <w:rPr>
                <w:rFonts w:ascii="宋体" w:hAnsi="宋体" w:eastAsia="宋体" w:cs="宋体"/>
                <w:sz w:val="24"/>
                <w:szCs w:val="24"/>
              </w:rPr>
            </w:pPr>
          </w:p>
        </w:tc>
        <w:tc>
          <w:tcPr>
            <w:tcW w:w="1239" w:type="dxa"/>
          </w:tcPr>
          <w:p>
            <w:pPr>
              <w:rPr>
                <w:rFonts w:ascii="宋体" w:hAnsi="宋体" w:eastAsia="宋体" w:cs="宋体"/>
                <w:sz w:val="24"/>
                <w:szCs w:val="24"/>
              </w:rPr>
            </w:pPr>
          </w:p>
        </w:tc>
        <w:tc>
          <w:tcPr>
            <w:tcW w:w="1655" w:type="dxa"/>
          </w:tcPr>
          <w:p>
            <w:pPr>
              <w:rPr>
                <w:rFonts w:ascii="宋体" w:hAnsi="宋体" w:eastAsia="宋体" w:cs="宋体"/>
                <w:sz w:val="24"/>
                <w:szCs w:val="24"/>
              </w:rPr>
            </w:pPr>
          </w:p>
        </w:tc>
        <w:tc>
          <w:tcPr>
            <w:tcW w:w="165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419" w:type="dxa"/>
            <w:vMerge w:val="continue"/>
            <w:tcBorders>
              <w:top w:val="nil"/>
            </w:tcBorders>
            <w:textDirection w:val="tbRlV"/>
          </w:tcPr>
          <w:p>
            <w:pPr>
              <w:rPr>
                <w:rFonts w:ascii="宋体" w:hAnsi="宋体" w:eastAsia="宋体" w:cs="宋体"/>
                <w:sz w:val="24"/>
                <w:szCs w:val="24"/>
              </w:rPr>
            </w:pPr>
          </w:p>
        </w:tc>
        <w:tc>
          <w:tcPr>
            <w:tcW w:w="964" w:type="dxa"/>
          </w:tcPr>
          <w:p>
            <w:pPr>
              <w:rPr>
                <w:rFonts w:ascii="宋体" w:hAnsi="宋体" w:eastAsia="宋体" w:cs="宋体"/>
                <w:sz w:val="24"/>
                <w:szCs w:val="24"/>
              </w:rPr>
            </w:pPr>
          </w:p>
        </w:tc>
        <w:tc>
          <w:tcPr>
            <w:tcW w:w="689" w:type="dxa"/>
          </w:tcPr>
          <w:p>
            <w:pPr>
              <w:rPr>
                <w:rFonts w:ascii="宋体" w:hAnsi="宋体" w:eastAsia="宋体" w:cs="宋体"/>
                <w:sz w:val="24"/>
                <w:szCs w:val="24"/>
              </w:rPr>
            </w:pPr>
          </w:p>
        </w:tc>
        <w:tc>
          <w:tcPr>
            <w:tcW w:w="965" w:type="dxa"/>
          </w:tcPr>
          <w:p>
            <w:pPr>
              <w:rPr>
                <w:rFonts w:ascii="宋体" w:hAnsi="宋体" w:eastAsia="宋体" w:cs="宋体"/>
                <w:sz w:val="24"/>
                <w:szCs w:val="24"/>
              </w:rPr>
            </w:pPr>
          </w:p>
        </w:tc>
        <w:tc>
          <w:tcPr>
            <w:tcW w:w="689" w:type="dxa"/>
          </w:tcPr>
          <w:p>
            <w:pPr>
              <w:rPr>
                <w:rFonts w:ascii="宋体" w:hAnsi="宋体" w:eastAsia="宋体" w:cs="宋体"/>
                <w:sz w:val="24"/>
                <w:szCs w:val="24"/>
              </w:rPr>
            </w:pPr>
          </w:p>
        </w:tc>
        <w:tc>
          <w:tcPr>
            <w:tcW w:w="1239" w:type="dxa"/>
          </w:tcPr>
          <w:p>
            <w:pPr>
              <w:rPr>
                <w:rFonts w:ascii="宋体" w:hAnsi="宋体" w:eastAsia="宋体" w:cs="宋体"/>
                <w:sz w:val="24"/>
                <w:szCs w:val="24"/>
              </w:rPr>
            </w:pPr>
          </w:p>
        </w:tc>
        <w:tc>
          <w:tcPr>
            <w:tcW w:w="1655" w:type="dxa"/>
          </w:tcPr>
          <w:p>
            <w:pPr>
              <w:rPr>
                <w:rFonts w:ascii="宋体" w:hAnsi="宋体" w:eastAsia="宋体" w:cs="宋体"/>
                <w:sz w:val="24"/>
                <w:szCs w:val="24"/>
              </w:rPr>
            </w:pPr>
          </w:p>
        </w:tc>
        <w:tc>
          <w:tcPr>
            <w:tcW w:w="165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4965" w:type="dxa"/>
            <w:gridSpan w:val="6"/>
            <w:vAlign w:val="center"/>
          </w:tcPr>
          <w:p>
            <w:pPr>
              <w:spacing w:before="67" w:line="230" w:lineRule="auto"/>
              <w:jc w:val="center"/>
              <w:rPr>
                <w:rFonts w:ascii="宋体" w:hAnsi="宋体" w:eastAsia="宋体" w:cs="宋体"/>
                <w:sz w:val="24"/>
                <w:szCs w:val="24"/>
              </w:rPr>
            </w:pPr>
            <w:r>
              <w:rPr>
                <w:rFonts w:hint="eastAsia" w:ascii="宋体" w:hAnsi="宋体" w:eastAsia="宋体" w:cs="宋体"/>
                <w:spacing w:val="12"/>
                <w:sz w:val="24"/>
                <w:szCs w:val="24"/>
              </w:rPr>
              <w:t>合    计</w:t>
            </w:r>
          </w:p>
        </w:tc>
        <w:tc>
          <w:tcPr>
            <w:tcW w:w="1655" w:type="dxa"/>
            <w:vAlign w:val="center"/>
          </w:tcPr>
          <w:p>
            <w:pPr>
              <w:spacing w:before="100" w:line="190" w:lineRule="auto"/>
              <w:jc w:val="center"/>
              <w:rPr>
                <w:rFonts w:ascii="宋体" w:hAnsi="宋体" w:eastAsia="宋体" w:cs="宋体"/>
                <w:sz w:val="24"/>
                <w:szCs w:val="24"/>
              </w:rPr>
            </w:pPr>
            <w:r>
              <w:rPr>
                <w:rFonts w:hint="eastAsia" w:ascii="宋体" w:hAnsi="宋体" w:eastAsia="宋体" w:cs="宋体"/>
                <w:spacing w:val="-2"/>
                <w:sz w:val="24"/>
                <w:szCs w:val="24"/>
              </w:rPr>
              <w:t>1.00</w:t>
            </w:r>
          </w:p>
        </w:tc>
        <w:tc>
          <w:tcPr>
            <w:tcW w:w="1658" w:type="dxa"/>
          </w:tcPr>
          <w:p>
            <w:pPr>
              <w:rPr>
                <w:rFonts w:ascii="宋体" w:hAnsi="宋体" w:eastAsia="宋体" w:cs="宋体"/>
                <w:sz w:val="24"/>
                <w:szCs w:val="24"/>
              </w:rPr>
            </w:pPr>
          </w:p>
        </w:tc>
      </w:tr>
    </w:tbl>
    <w:p>
      <w:pPr>
        <w:spacing w:before="152" w:line="360" w:lineRule="auto"/>
        <w:ind w:firstLine="13"/>
        <w:rPr>
          <w:rFonts w:eastAsia="宋体"/>
          <w:sz w:val="24"/>
          <w:szCs w:val="24"/>
        </w:rPr>
      </w:pPr>
      <w:r>
        <w:rPr>
          <w:rFonts w:hint="eastAsia" w:ascii="宋体" w:hAnsi="宋体" w:eastAsia="宋体" w:cs="宋体"/>
          <w:spacing w:val="5"/>
          <w:sz w:val="24"/>
          <w:szCs w:val="24"/>
        </w:rPr>
        <w:t>备注：</w:t>
      </w:r>
      <w:r>
        <w:rPr>
          <w:rFonts w:hint="eastAsia" w:ascii="宋体" w:hAnsi="宋体" w:eastAsia="宋体" w:cs="宋体"/>
          <w:spacing w:val="55"/>
          <w:sz w:val="24"/>
          <w:szCs w:val="24"/>
        </w:rPr>
        <w:t xml:space="preserve"> </w:t>
      </w:r>
      <w:r>
        <w:rPr>
          <w:rFonts w:hint="eastAsia" w:ascii="宋体" w:hAnsi="宋体" w:eastAsia="宋体" w:cs="宋体"/>
          <w:spacing w:val="5"/>
          <w:sz w:val="24"/>
          <w:szCs w:val="24"/>
        </w:rPr>
        <w:t>在专用合同条款</w:t>
      </w:r>
      <w:r>
        <w:rPr>
          <w:rFonts w:hint="eastAsia" w:ascii="宋体" w:hAnsi="宋体" w:eastAsia="宋体" w:cs="宋体"/>
          <w:spacing w:val="-28"/>
          <w:sz w:val="24"/>
          <w:szCs w:val="24"/>
        </w:rPr>
        <w:t xml:space="preserve"> </w:t>
      </w:r>
      <w:r>
        <w:rPr>
          <w:rFonts w:hint="eastAsia" w:ascii="宋体" w:hAnsi="宋体" w:eastAsia="宋体" w:cs="宋体"/>
          <w:spacing w:val="5"/>
          <w:sz w:val="24"/>
          <w:szCs w:val="24"/>
        </w:rPr>
        <w:t>16.1</w:t>
      </w:r>
      <w:r>
        <w:rPr>
          <w:rFonts w:hint="eastAsia" w:ascii="宋体" w:hAnsi="宋体" w:eastAsia="宋体" w:cs="宋体"/>
          <w:spacing w:val="-40"/>
          <w:sz w:val="24"/>
          <w:szCs w:val="24"/>
        </w:rPr>
        <w:t xml:space="preserve"> </w:t>
      </w:r>
      <w:r>
        <w:rPr>
          <w:rFonts w:hint="eastAsia" w:ascii="宋体" w:hAnsi="宋体" w:eastAsia="宋体" w:cs="宋体"/>
          <w:spacing w:val="5"/>
          <w:sz w:val="24"/>
          <w:szCs w:val="24"/>
        </w:rPr>
        <w:t>款约定采用价格指数法进行价格调整时适用本表。表中除“投标</w:t>
      </w:r>
      <w:r>
        <w:rPr>
          <w:rFonts w:hint="eastAsia" w:ascii="宋体" w:hAnsi="宋体" w:eastAsia="宋体" w:cs="宋体"/>
          <w:spacing w:val="12"/>
          <w:sz w:val="24"/>
          <w:szCs w:val="24"/>
        </w:rPr>
        <w:t>人建议值”由投标人结合其投标报价情况选择填写外，其余均由招标人在招标文件发出前填</w:t>
      </w:r>
      <w:r>
        <w:rPr>
          <w:rFonts w:hint="eastAsia" w:eastAsia="宋体"/>
          <w:sz w:val="24"/>
          <w:szCs w:val="24"/>
        </w:rPr>
        <w:t>写。</w:t>
      </w:r>
    </w:p>
    <w:p>
      <w:pPr>
        <w:spacing w:line="360" w:lineRule="auto"/>
        <w:rPr>
          <w:sz w:val="24"/>
          <w:szCs w:val="24"/>
        </w:rPr>
      </w:pPr>
      <w:r>
        <w:rPr>
          <w:sz w:val="24"/>
          <w:szCs w:val="24"/>
        </w:rPr>
        <w:br w:type="page"/>
      </w:r>
    </w:p>
    <w:p>
      <w:pPr>
        <w:pStyle w:val="19"/>
        <w:rPr>
          <w:sz w:val="24"/>
          <w:szCs w:val="24"/>
        </w:rPr>
      </w:pPr>
    </w:p>
    <w:p>
      <w:pPr>
        <w:spacing w:line="274" w:lineRule="auto"/>
        <w:rPr>
          <w:sz w:val="24"/>
          <w:szCs w:val="24"/>
        </w:rPr>
      </w:pPr>
    </w:p>
    <w:p>
      <w:pPr>
        <w:spacing w:line="274" w:lineRule="auto"/>
        <w:rPr>
          <w:sz w:val="24"/>
          <w:szCs w:val="24"/>
        </w:rPr>
      </w:pPr>
    </w:p>
    <w:p>
      <w:pPr>
        <w:spacing w:before="91" w:line="222" w:lineRule="auto"/>
        <w:ind w:firstLine="2720"/>
        <w:outlineLvl w:val="2"/>
        <w:rPr>
          <w:rFonts w:ascii="黑体" w:hAnsi="黑体" w:eastAsia="黑体" w:cs="黑体"/>
          <w:spacing w:val="-2"/>
          <w:sz w:val="24"/>
          <w:szCs w:val="24"/>
        </w:rPr>
      </w:pPr>
      <w:bookmarkStart w:id="72" w:name="_Toc9556"/>
      <w:r>
        <w:rPr>
          <w:rFonts w:ascii="黑体" w:hAnsi="黑体" w:eastAsia="黑体" w:cs="黑体"/>
          <w:spacing w:val="-2"/>
          <w:sz w:val="24"/>
          <w:szCs w:val="24"/>
        </w:rPr>
        <w:t>二、法定代表人身份证明</w:t>
      </w:r>
      <w:bookmarkEnd w:id="72"/>
    </w:p>
    <w:p>
      <w:pPr>
        <w:spacing w:line="260" w:lineRule="auto"/>
        <w:rPr>
          <w:sz w:val="24"/>
          <w:szCs w:val="24"/>
        </w:rPr>
      </w:pPr>
    </w:p>
    <w:p>
      <w:pPr>
        <w:spacing w:before="65" w:line="461" w:lineRule="auto"/>
        <w:ind w:right="1554"/>
        <w:rPr>
          <w:rFonts w:ascii="宋体" w:hAnsi="宋体" w:eastAsia="宋体" w:cs="宋体"/>
          <w:sz w:val="24"/>
          <w:szCs w:val="24"/>
        </w:rPr>
      </w:pPr>
      <w:r>
        <w:rPr>
          <w:rFonts w:hint="eastAsia" w:ascii="宋体" w:hAnsi="宋体" w:eastAsia="宋体" w:cs="宋体"/>
          <w:spacing w:val="1"/>
          <w:sz w:val="24"/>
          <w:szCs w:val="24"/>
        </w:rPr>
        <w:t>投</w:t>
      </w:r>
      <w:r>
        <w:rPr>
          <w:rFonts w:hint="eastAsia" w:ascii="宋体" w:hAnsi="宋体" w:eastAsia="宋体" w:cs="宋体"/>
          <w:spacing w:val="10"/>
          <w:sz w:val="24"/>
          <w:szCs w:val="24"/>
        </w:rPr>
        <w:t xml:space="preserve"> </w:t>
      </w:r>
      <w:r>
        <w:rPr>
          <w:rFonts w:hint="eastAsia" w:ascii="宋体" w:hAnsi="宋体" w:eastAsia="宋体" w:cs="宋体"/>
          <w:spacing w:val="1"/>
          <w:sz w:val="24"/>
          <w:szCs w:val="24"/>
        </w:rPr>
        <w:t>标</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人</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1"/>
          <w:sz w:val="24"/>
          <w:szCs w:val="24"/>
          <w:u w:val="single"/>
        </w:rPr>
        <w:t xml:space="preserve">                                                          </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单位性质：</w:t>
      </w:r>
      <w:r>
        <w:rPr>
          <w:rFonts w:hint="eastAsia" w:ascii="宋体" w:hAnsi="宋体" w:eastAsia="宋体" w:cs="宋体"/>
          <w:sz w:val="24"/>
          <w:szCs w:val="24"/>
          <w:u w:val="single"/>
        </w:rPr>
        <w:t xml:space="preserve">                                                            </w:t>
      </w:r>
      <w:r>
        <w:rPr>
          <w:rFonts w:hint="eastAsia" w:ascii="宋体" w:hAnsi="宋体" w:eastAsia="宋体" w:cs="宋体"/>
          <w:spacing w:val="31"/>
          <w:sz w:val="24"/>
          <w:szCs w:val="24"/>
        </w:rPr>
        <w:t xml:space="preserve"> </w:t>
      </w:r>
      <w:r>
        <w:rPr>
          <w:rFonts w:hint="eastAsia" w:ascii="宋体" w:hAnsi="宋体" w:eastAsia="宋体" w:cs="宋体"/>
          <w:spacing w:val="1"/>
          <w:sz w:val="24"/>
          <w:szCs w:val="24"/>
        </w:rPr>
        <w:t>地</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址</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1"/>
          <w:sz w:val="24"/>
          <w:szCs w:val="24"/>
          <w:u w:val="single"/>
        </w:rPr>
        <w:t xml:space="preserve">                                                          </w:t>
      </w:r>
      <w:r>
        <w:rPr>
          <w:rFonts w:hint="eastAsia" w:ascii="宋体" w:hAnsi="宋体" w:eastAsia="宋体" w:cs="宋体"/>
          <w:spacing w:val="30"/>
          <w:sz w:val="24"/>
          <w:szCs w:val="24"/>
        </w:rPr>
        <w:t xml:space="preserve"> </w:t>
      </w:r>
      <w:r>
        <w:rPr>
          <w:rFonts w:hint="eastAsia" w:ascii="宋体" w:hAnsi="宋体" w:eastAsia="宋体" w:cs="宋体"/>
          <w:spacing w:val="-14"/>
          <w:sz w:val="24"/>
          <w:szCs w:val="24"/>
        </w:rPr>
        <w:t>成立时间：</w:t>
      </w:r>
      <w:r>
        <w:rPr>
          <w:rFonts w:hint="eastAsia" w:ascii="宋体" w:hAnsi="宋体" w:eastAsia="宋体" w:cs="宋体"/>
          <w:spacing w:val="2"/>
          <w:sz w:val="24"/>
          <w:szCs w:val="24"/>
          <w:u w:val="single"/>
        </w:rPr>
        <w:t xml:space="preserve">                   </w:t>
      </w:r>
      <w:r>
        <w:rPr>
          <w:rFonts w:hint="eastAsia" w:ascii="宋体" w:hAnsi="宋体" w:eastAsia="宋体" w:cs="宋体"/>
          <w:spacing w:val="-14"/>
          <w:sz w:val="24"/>
          <w:szCs w:val="24"/>
        </w:rPr>
        <w:t>年</w:t>
      </w:r>
      <w:r>
        <w:rPr>
          <w:rFonts w:hint="eastAsia" w:ascii="宋体" w:hAnsi="宋体" w:eastAsia="宋体" w:cs="宋体"/>
          <w:spacing w:val="5"/>
          <w:sz w:val="24"/>
          <w:szCs w:val="24"/>
          <w:u w:val="single"/>
        </w:rPr>
        <w:t xml:space="preserve">              </w:t>
      </w:r>
      <w:r>
        <w:rPr>
          <w:rFonts w:hint="eastAsia" w:ascii="宋体" w:hAnsi="宋体" w:eastAsia="宋体" w:cs="宋体"/>
          <w:spacing w:val="-80"/>
          <w:sz w:val="24"/>
          <w:szCs w:val="24"/>
        </w:rPr>
        <w:t xml:space="preserve"> </w:t>
      </w:r>
      <w:r>
        <w:rPr>
          <w:rFonts w:hint="eastAsia" w:ascii="宋体" w:hAnsi="宋体" w:eastAsia="宋体" w:cs="宋体"/>
          <w:spacing w:val="-14"/>
          <w:sz w:val="24"/>
          <w:szCs w:val="24"/>
        </w:rPr>
        <w:t>月</w:t>
      </w:r>
      <w:r>
        <w:rPr>
          <w:rFonts w:hint="eastAsia" w:ascii="宋体" w:hAnsi="宋体" w:eastAsia="宋体" w:cs="宋体"/>
          <w:spacing w:val="5"/>
          <w:sz w:val="24"/>
          <w:szCs w:val="24"/>
          <w:u w:val="single"/>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14"/>
          <w:sz w:val="24"/>
          <w:szCs w:val="24"/>
        </w:rPr>
        <w:t>日</w:t>
      </w:r>
    </w:p>
    <w:p>
      <w:pPr>
        <w:spacing w:line="231" w:lineRule="auto"/>
        <w:ind w:firstLine="4"/>
        <w:rPr>
          <w:rFonts w:ascii="宋体" w:hAnsi="宋体" w:eastAsia="宋体" w:cs="宋体"/>
          <w:sz w:val="24"/>
          <w:szCs w:val="24"/>
        </w:rPr>
      </w:pPr>
      <w:r>
        <w:rPr>
          <w:rFonts w:hint="eastAsia" w:ascii="宋体" w:hAnsi="宋体" w:eastAsia="宋体" w:cs="宋体"/>
          <w:spacing w:val="-2"/>
          <w:sz w:val="24"/>
          <w:szCs w:val="24"/>
        </w:rPr>
        <w:t xml:space="preserve">经营期限： </w:t>
      </w:r>
      <w:r>
        <w:rPr>
          <w:rFonts w:hint="eastAsia" w:ascii="宋体" w:hAnsi="宋体" w:eastAsia="宋体" w:cs="宋体"/>
          <w:sz w:val="24"/>
          <w:szCs w:val="24"/>
          <w:u w:val="single"/>
        </w:rPr>
        <w:t xml:space="preserve">                                                        </w:t>
      </w:r>
    </w:p>
    <w:p>
      <w:pPr>
        <w:rPr>
          <w:rFonts w:ascii="宋体" w:hAnsi="宋体" w:eastAsia="宋体" w:cs="宋体"/>
          <w:sz w:val="24"/>
          <w:szCs w:val="24"/>
        </w:rPr>
      </w:pPr>
    </w:p>
    <w:p>
      <w:pPr>
        <w:spacing w:line="97" w:lineRule="auto"/>
        <w:rPr>
          <w:rFonts w:ascii="宋体" w:hAnsi="宋体" w:eastAsia="宋体" w:cs="宋体"/>
          <w:sz w:val="24"/>
          <w:szCs w:val="24"/>
        </w:rPr>
      </w:pPr>
    </w:p>
    <w:p>
      <w:pPr>
        <w:rPr>
          <w:rFonts w:ascii="宋体" w:hAnsi="宋体" w:eastAsia="宋体" w:cs="宋体"/>
          <w:sz w:val="24"/>
          <w:szCs w:val="24"/>
        </w:rPr>
        <w:sectPr>
          <w:footerReference r:id="rId44" w:type="default"/>
          <w:pgSz w:w="11906" w:h="16839"/>
          <w:pgMar w:top="400" w:right="1721" w:bottom="1007" w:left="1708" w:header="0" w:footer="877" w:gutter="0"/>
          <w:cols w:equalWidth="0" w:num="1">
            <w:col w:w="8477"/>
          </w:cols>
        </w:sectPr>
      </w:pPr>
    </w:p>
    <w:p>
      <w:pPr>
        <w:rPr>
          <w:rFonts w:ascii="宋体" w:hAnsi="宋体" w:eastAsia="宋体" w:cs="宋体"/>
          <w:sz w:val="24"/>
          <w:szCs w:val="24"/>
        </w:rPr>
      </w:pPr>
      <w:r>
        <w:rPr>
          <w:rFonts w:hint="eastAsia" w:ascii="宋体" w:hAnsi="宋体" w:eastAsia="宋体" w:cs="宋体"/>
          <w:sz w:val="24"/>
          <w:szCs w:val="24"/>
        </w:rPr>
        <w:t>姓</w:t>
      </w:r>
    </w:p>
    <w:p>
      <w:pPr>
        <w:rPr>
          <w:rFonts w:ascii="宋体" w:hAnsi="宋体" w:eastAsia="宋体" w:cs="宋体"/>
          <w:sz w:val="24"/>
          <w:szCs w:val="24"/>
        </w:rPr>
      </w:pPr>
    </w:p>
    <w:p>
      <w:pPr>
        <w:spacing w:line="228" w:lineRule="exact"/>
        <w:rPr>
          <w:rFonts w:ascii="宋体" w:hAnsi="宋体" w:eastAsia="宋体" w:cs="宋体"/>
          <w:sz w:val="24"/>
          <w:szCs w:val="24"/>
        </w:rPr>
      </w:pPr>
      <w:r>
        <w:rPr>
          <w:rFonts w:hint="eastAsia" w:ascii="宋体" w:hAnsi="宋体" w:eastAsia="宋体" w:cs="宋体"/>
          <w:sz w:val="24"/>
          <w:szCs w:val="24"/>
        </w:rPr>
        <w:t>年</w:t>
      </w:r>
    </w:p>
    <w:p>
      <w:pPr>
        <w:spacing w:line="14" w:lineRule="auto"/>
        <w:rPr>
          <w:rFonts w:ascii="宋体" w:hAnsi="宋体" w:eastAsia="宋体" w:cs="宋体"/>
          <w:sz w:val="24"/>
          <w:szCs w:val="24"/>
        </w:rPr>
      </w:pPr>
      <w:r>
        <w:rPr>
          <w:rFonts w:hint="eastAsia" w:ascii="宋体" w:hAnsi="宋体" w:eastAsia="宋体" w:cs="宋体"/>
          <w:sz w:val="24"/>
          <w:szCs w:val="24"/>
        </w:rPr>
        <w:br w:type="column"/>
      </w:r>
    </w:p>
    <w:p>
      <w:pPr>
        <w:spacing w:line="229" w:lineRule="auto"/>
        <w:ind w:firstLine="165"/>
        <w:rPr>
          <w:rFonts w:ascii="宋体" w:hAnsi="宋体" w:eastAsia="宋体" w:cs="宋体"/>
          <w:sz w:val="24"/>
          <w:szCs w:val="24"/>
        </w:rPr>
      </w:pPr>
      <w:r>
        <w:rPr>
          <w:rFonts w:hint="eastAsia" w:ascii="宋体" w:hAnsi="宋体" w:eastAsia="宋体" w:cs="宋体"/>
          <w:sz w:val="24"/>
          <w:szCs w:val="24"/>
        </w:rPr>
        <w:t>名：</w:t>
      </w:r>
      <w:r>
        <w:rPr>
          <w:rFonts w:hint="eastAsia" w:ascii="宋体" w:hAnsi="宋体" w:eastAsia="宋体" w:cs="宋体"/>
          <w:spacing w:val="1"/>
          <w:sz w:val="24"/>
          <w:szCs w:val="24"/>
          <w:u w:val="single"/>
        </w:rPr>
        <w:t xml:space="preserve">                           </w:t>
      </w:r>
      <w:r>
        <w:rPr>
          <w:rFonts w:hint="eastAsia" w:ascii="宋体" w:hAnsi="宋体" w:eastAsia="宋体" w:cs="宋体"/>
          <w:sz w:val="24"/>
          <w:szCs w:val="24"/>
        </w:rPr>
        <w:t>性</w:t>
      </w:r>
    </w:p>
    <w:p>
      <w:pPr>
        <w:spacing w:before="249" w:line="196" w:lineRule="auto"/>
        <w:ind w:firstLine="164"/>
        <w:rPr>
          <w:rFonts w:ascii="宋体" w:hAnsi="宋体" w:eastAsia="宋体" w:cs="宋体"/>
          <w:sz w:val="24"/>
          <w:szCs w:val="24"/>
        </w:rPr>
      </w:pPr>
      <w:r>
        <w:rPr>
          <w:rFonts w:hint="eastAsia" w:ascii="宋体" w:hAnsi="宋体" w:eastAsia="宋体" w:cs="宋体"/>
          <w:spacing w:val="1"/>
          <w:sz w:val="24"/>
          <w:szCs w:val="24"/>
        </w:rPr>
        <w:t>龄：</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职</w:t>
      </w:r>
    </w:p>
    <w:p>
      <w:pPr>
        <w:spacing w:line="14" w:lineRule="auto"/>
        <w:rPr>
          <w:rFonts w:ascii="宋体" w:hAnsi="宋体" w:eastAsia="宋体" w:cs="宋体"/>
          <w:sz w:val="24"/>
          <w:szCs w:val="24"/>
        </w:rPr>
      </w:pPr>
      <w:r>
        <w:rPr>
          <w:rFonts w:hint="eastAsia" w:ascii="宋体" w:hAnsi="宋体" w:eastAsia="宋体" w:cs="宋体"/>
          <w:sz w:val="24"/>
          <w:szCs w:val="24"/>
        </w:rPr>
        <w:br w:type="column"/>
      </w:r>
    </w:p>
    <w:p>
      <w:pPr>
        <w:spacing w:line="228" w:lineRule="auto"/>
        <w:ind w:firstLine="373"/>
        <w:rPr>
          <w:rFonts w:ascii="宋体" w:hAnsi="宋体" w:eastAsia="宋体" w:cs="宋体"/>
          <w:sz w:val="24"/>
          <w:szCs w:val="24"/>
        </w:rPr>
      </w:pPr>
      <w:r>
        <w:rPr>
          <w:rFonts w:hint="eastAsia" w:ascii="宋体" w:hAnsi="宋体" w:eastAsia="宋体" w:cs="宋体"/>
          <w:spacing w:val="1"/>
          <w:sz w:val="24"/>
          <w:szCs w:val="24"/>
        </w:rPr>
        <w:t>别：</w:t>
      </w:r>
      <w:r>
        <w:rPr>
          <w:rFonts w:hint="eastAsia" w:ascii="宋体" w:hAnsi="宋体" w:eastAsia="宋体" w:cs="宋体"/>
          <w:sz w:val="24"/>
          <w:szCs w:val="24"/>
          <w:u w:val="single"/>
        </w:rPr>
        <w:t xml:space="preserve">                 </w:t>
      </w:r>
    </w:p>
    <w:p>
      <w:pPr>
        <w:spacing w:before="250" w:line="196" w:lineRule="auto"/>
        <w:ind w:firstLine="377"/>
        <w:rPr>
          <w:rFonts w:ascii="宋体" w:hAnsi="宋体" w:eastAsia="宋体" w:cs="宋体"/>
          <w:sz w:val="24"/>
          <w:szCs w:val="24"/>
        </w:rPr>
      </w:pPr>
      <w:r>
        <w:rPr>
          <w:rFonts w:hint="eastAsia" w:ascii="宋体" w:hAnsi="宋体" w:eastAsia="宋体" w:cs="宋体"/>
          <w:sz w:val="24"/>
          <w:szCs w:val="24"/>
        </w:rPr>
        <w:t>务：</w:t>
      </w:r>
      <w:r>
        <w:rPr>
          <w:rFonts w:hint="eastAsia" w:ascii="宋体" w:hAnsi="宋体" w:eastAsia="宋体" w:cs="宋体"/>
          <w:sz w:val="24"/>
          <w:szCs w:val="24"/>
          <w:u w:val="single"/>
        </w:rPr>
        <w:t xml:space="preserve">                 </w:t>
      </w:r>
    </w:p>
    <w:p>
      <w:pPr>
        <w:rPr>
          <w:rFonts w:ascii="宋体" w:hAnsi="宋体" w:eastAsia="宋体" w:cs="宋体"/>
          <w:sz w:val="24"/>
          <w:szCs w:val="24"/>
        </w:rPr>
        <w:sectPr>
          <w:type w:val="continuous"/>
          <w:pgSz w:w="11906" w:h="16839"/>
          <w:pgMar w:top="400" w:right="1721" w:bottom="1007" w:left="1708" w:header="0" w:footer="877" w:gutter="0"/>
          <w:cols w:equalWidth="0" w:num="3">
            <w:col w:w="367" w:space="100"/>
            <w:col w:w="3890" w:space="100"/>
            <w:col w:w="4020"/>
          </w:cols>
        </w:sectPr>
      </w:pPr>
    </w:p>
    <w:p>
      <w:pPr>
        <w:spacing w:before="287" w:line="467" w:lineRule="auto"/>
        <w:ind w:left="1" w:right="224" w:firstLine="4"/>
        <w:rPr>
          <w:rFonts w:ascii="宋体" w:hAnsi="宋体" w:eastAsia="宋体" w:cs="宋体"/>
          <w:sz w:val="24"/>
          <w:szCs w:val="24"/>
        </w:rPr>
      </w:pPr>
      <w:r>
        <w:rPr>
          <w:rFonts w:hint="eastAsia" w:ascii="宋体" w:hAnsi="宋体" w:eastAsia="宋体" w:cs="宋体"/>
          <w:spacing w:val="-2"/>
          <w:sz w:val="24"/>
          <w:szCs w:val="24"/>
        </w:rPr>
        <w:t>系</w:t>
      </w:r>
      <w:r>
        <w:rPr>
          <w:rFonts w:hint="eastAsia" w:ascii="宋体" w:hAnsi="宋体" w:eastAsia="宋体" w:cs="宋体"/>
          <w:spacing w:val="1"/>
          <w:sz w:val="24"/>
          <w:szCs w:val="24"/>
          <w:u w:val="single"/>
        </w:rPr>
        <w:t xml:space="preserve">                                                   </w:t>
      </w:r>
      <w:r>
        <w:rPr>
          <w:rFonts w:hint="eastAsia" w:ascii="宋体" w:hAnsi="宋体" w:eastAsia="宋体" w:cs="宋体"/>
          <w:spacing w:val="-93"/>
          <w:sz w:val="24"/>
          <w:szCs w:val="24"/>
        </w:rPr>
        <w:t xml:space="preserve"> </w:t>
      </w:r>
      <w:r>
        <w:rPr>
          <w:rFonts w:hint="eastAsia" w:ascii="宋体" w:hAnsi="宋体" w:eastAsia="宋体" w:cs="宋体"/>
          <w:spacing w:val="-2"/>
          <w:sz w:val="24"/>
          <w:szCs w:val="24"/>
        </w:rPr>
        <w:t>（投标人名称）</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的法定代表人。</w:t>
      </w:r>
      <w:r>
        <w:rPr>
          <w:rFonts w:hint="eastAsia" w:ascii="宋体" w:hAnsi="宋体" w:eastAsia="宋体" w:cs="宋体"/>
          <w:sz w:val="24"/>
          <w:szCs w:val="24"/>
        </w:rPr>
        <w:t xml:space="preserve"> </w:t>
      </w:r>
    </w:p>
    <w:p>
      <w:pPr>
        <w:spacing w:before="287" w:line="467" w:lineRule="auto"/>
        <w:ind w:left="1" w:right="224" w:firstLine="4"/>
        <w:rPr>
          <w:rFonts w:ascii="宋体" w:hAnsi="宋体" w:eastAsia="宋体" w:cs="宋体"/>
          <w:sz w:val="24"/>
          <w:szCs w:val="24"/>
        </w:rPr>
      </w:pPr>
      <w:r>
        <w:rPr>
          <w:rFonts w:hint="eastAsia" w:ascii="宋体" w:hAnsi="宋体" w:eastAsia="宋体" w:cs="宋体"/>
          <w:spacing w:val="6"/>
          <w:sz w:val="24"/>
          <w:szCs w:val="24"/>
        </w:rPr>
        <w:t>特此证明。</w:t>
      </w:r>
    </w:p>
    <w:p>
      <w:pPr>
        <w:spacing w:line="306" w:lineRule="auto"/>
        <w:rPr>
          <w:rFonts w:ascii="宋体" w:hAnsi="宋体" w:eastAsia="宋体" w:cs="宋体"/>
          <w:sz w:val="24"/>
          <w:szCs w:val="24"/>
        </w:rPr>
      </w:pPr>
    </w:p>
    <w:p>
      <w:pPr>
        <w:spacing w:line="306" w:lineRule="auto"/>
        <w:rPr>
          <w:rFonts w:ascii="宋体" w:hAnsi="宋体" w:eastAsia="宋体" w:cs="宋体"/>
          <w:sz w:val="24"/>
          <w:szCs w:val="24"/>
        </w:rPr>
      </w:pPr>
    </w:p>
    <w:p>
      <w:pPr>
        <w:spacing w:line="307" w:lineRule="auto"/>
        <w:rPr>
          <w:rFonts w:ascii="宋体" w:hAnsi="宋体" w:eastAsia="宋体" w:cs="宋体"/>
          <w:sz w:val="24"/>
          <w:szCs w:val="24"/>
        </w:rPr>
      </w:pPr>
    </w:p>
    <w:p>
      <w:pPr>
        <w:spacing w:before="65" w:line="230" w:lineRule="auto"/>
        <w:ind w:firstLine="3640" w:firstLineChars="1400"/>
        <w:rPr>
          <w:rFonts w:ascii="宋体" w:hAnsi="宋体" w:eastAsia="宋体" w:cs="宋体"/>
          <w:sz w:val="24"/>
          <w:szCs w:val="24"/>
        </w:rPr>
      </w:pPr>
      <w:r>
        <w:rPr>
          <w:rFonts w:hint="eastAsia" w:ascii="宋体" w:hAnsi="宋体" w:eastAsia="宋体" w:cs="宋体"/>
          <w:spacing w:val="10"/>
          <w:sz w:val="24"/>
          <w:szCs w:val="24"/>
        </w:rPr>
        <w:t>投标人</w:t>
      </w:r>
      <w:r>
        <w:rPr>
          <w:rFonts w:hint="eastAsia" w:ascii="宋体" w:hAnsi="宋体" w:eastAsia="宋体" w:cs="宋体"/>
          <w:spacing w:val="-79"/>
          <w:sz w:val="24"/>
          <w:szCs w:val="24"/>
        </w:rPr>
        <w:t>：</w:t>
      </w:r>
      <w:r>
        <w:rPr>
          <w:rFonts w:hint="eastAsia" w:ascii="宋体" w:hAnsi="宋体" w:eastAsia="宋体" w:cs="宋体"/>
          <w:spacing w:val="2"/>
          <w:sz w:val="24"/>
          <w:szCs w:val="24"/>
          <w:u w:val="single"/>
        </w:rPr>
        <w:t xml:space="preserve">                            </w:t>
      </w:r>
      <w:r>
        <w:rPr>
          <w:rFonts w:hint="eastAsia" w:ascii="宋体" w:hAnsi="宋体" w:eastAsia="宋体" w:cs="宋体"/>
          <w:spacing w:val="-79"/>
          <w:sz w:val="24"/>
          <w:szCs w:val="24"/>
        </w:rPr>
        <w:t>（</w:t>
      </w:r>
      <w:r>
        <w:rPr>
          <w:rFonts w:hint="eastAsia" w:ascii="宋体" w:hAnsi="宋体" w:eastAsia="宋体" w:cs="宋体"/>
          <w:spacing w:val="10"/>
          <w:sz w:val="24"/>
          <w:szCs w:val="24"/>
        </w:rPr>
        <w:t>盖单位章）</w:t>
      </w:r>
    </w:p>
    <w:p>
      <w:pPr>
        <w:rPr>
          <w:sz w:val="24"/>
          <w:szCs w:val="24"/>
        </w:rPr>
      </w:pPr>
    </w:p>
    <w:p>
      <w:pPr>
        <w:pStyle w:val="19"/>
        <w:rPr>
          <w:sz w:val="24"/>
          <w:szCs w:val="24"/>
        </w:rPr>
      </w:pPr>
    </w:p>
    <w:p>
      <w:pPr>
        <w:pStyle w:val="19"/>
        <w:ind w:firstLine="4080" w:firstLineChars="1700"/>
        <w:rPr>
          <w:sz w:val="24"/>
          <w:szCs w:val="24"/>
        </w:rPr>
      </w:pPr>
      <w:r>
        <w:rPr>
          <w:rFonts w:hint="eastAsia"/>
          <w:sz w:val="24"/>
          <w:szCs w:val="24"/>
        </w:rPr>
        <w:tab/>
      </w:r>
      <w:r>
        <w:rPr>
          <w:rFonts w:hint="eastAsia"/>
          <w:sz w:val="24"/>
          <w:szCs w:val="24"/>
        </w:rPr>
        <w:t>年        月         日</w:t>
      </w:r>
    </w:p>
    <w:p>
      <w:pPr>
        <w:pStyle w:val="19"/>
        <w:rPr>
          <w:sz w:val="24"/>
          <w:szCs w:val="24"/>
        </w:rPr>
        <w:sectPr>
          <w:type w:val="continuous"/>
          <w:pgSz w:w="11906" w:h="16839"/>
          <w:pgMar w:top="400" w:right="1721" w:bottom="1007" w:left="1708" w:header="0" w:footer="877" w:gutter="0"/>
          <w:cols w:equalWidth="0" w:num="1">
            <w:col w:w="8477"/>
          </w:cols>
        </w:sectPr>
      </w:pPr>
    </w:p>
    <w:p>
      <w:pPr>
        <w:spacing w:line="273" w:lineRule="auto"/>
        <w:rPr>
          <w:sz w:val="24"/>
          <w:szCs w:val="24"/>
        </w:rPr>
      </w:pPr>
    </w:p>
    <w:p>
      <w:pPr>
        <w:spacing w:before="91" w:line="222" w:lineRule="auto"/>
        <w:ind w:firstLine="2720"/>
        <w:outlineLvl w:val="2"/>
        <w:rPr>
          <w:rFonts w:ascii="黑体" w:hAnsi="黑体" w:eastAsia="黑体" w:cs="黑体"/>
          <w:spacing w:val="-2"/>
          <w:sz w:val="24"/>
          <w:szCs w:val="24"/>
        </w:rPr>
      </w:pPr>
      <w:bookmarkStart w:id="73" w:name="_Toc19739"/>
      <w:r>
        <w:rPr>
          <w:rFonts w:hint="eastAsia" w:ascii="黑体" w:hAnsi="黑体" w:eastAsia="黑体" w:cs="黑体"/>
          <w:spacing w:val="-2"/>
          <w:sz w:val="24"/>
          <w:szCs w:val="24"/>
        </w:rPr>
        <w:t>二</w:t>
      </w:r>
      <w:r>
        <w:rPr>
          <w:rFonts w:ascii="黑体" w:hAnsi="黑体" w:eastAsia="黑体" w:cs="黑体"/>
          <w:spacing w:val="-2"/>
          <w:sz w:val="24"/>
          <w:szCs w:val="24"/>
        </w:rPr>
        <w:t>、授权委托书</w:t>
      </w:r>
      <w:bookmarkEnd w:id="73"/>
    </w:p>
    <w:p>
      <w:pPr>
        <w:spacing w:line="256" w:lineRule="auto"/>
        <w:rPr>
          <w:sz w:val="24"/>
          <w:szCs w:val="24"/>
        </w:rPr>
      </w:pPr>
    </w:p>
    <w:p>
      <w:pPr>
        <w:spacing w:before="65" w:line="228" w:lineRule="auto"/>
        <w:ind w:firstLine="420"/>
        <w:rPr>
          <w:rFonts w:ascii="宋体" w:hAnsi="宋体" w:eastAsia="宋体" w:cs="宋体"/>
          <w:spacing w:val="1"/>
          <w:sz w:val="24"/>
          <w:szCs w:val="24"/>
        </w:rPr>
      </w:pPr>
    </w:p>
    <w:p>
      <w:pPr>
        <w:spacing w:before="65" w:line="360" w:lineRule="auto"/>
        <w:ind w:firstLine="420"/>
        <w:rPr>
          <w:rFonts w:ascii="宋体" w:hAnsi="宋体" w:eastAsia="宋体" w:cs="宋体"/>
          <w:sz w:val="24"/>
          <w:szCs w:val="24"/>
        </w:rPr>
      </w:pPr>
      <w:r>
        <w:rPr>
          <w:rFonts w:hint="eastAsia" w:ascii="宋体" w:hAnsi="宋体" w:eastAsia="宋体" w:cs="宋体"/>
          <w:spacing w:val="1"/>
          <w:sz w:val="24"/>
          <w:szCs w:val="24"/>
        </w:rPr>
        <w:t>本人</w:t>
      </w:r>
      <w:r>
        <w:rPr>
          <w:rFonts w:hint="eastAsia" w:ascii="宋体" w:hAnsi="宋体" w:eastAsia="宋体" w:cs="宋体"/>
          <w:spacing w:val="10"/>
          <w:sz w:val="24"/>
          <w:szCs w:val="24"/>
          <w:u w:val="single"/>
        </w:rPr>
        <w:t xml:space="preserve">         </w:t>
      </w:r>
      <w:r>
        <w:rPr>
          <w:rFonts w:hint="eastAsia" w:ascii="宋体" w:hAnsi="宋体" w:eastAsia="宋体" w:cs="宋体"/>
          <w:spacing w:val="1"/>
          <w:sz w:val="24"/>
          <w:szCs w:val="24"/>
        </w:rPr>
        <w:t>（姓名）</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系</w:t>
      </w:r>
      <w:r>
        <w:rPr>
          <w:rFonts w:hint="eastAsia" w:ascii="宋体" w:hAnsi="宋体" w:eastAsia="宋体" w:cs="宋体"/>
          <w:spacing w:val="8"/>
          <w:sz w:val="24"/>
          <w:szCs w:val="24"/>
          <w:u w:val="single"/>
        </w:rPr>
        <w:t xml:space="preserve">         </w:t>
      </w:r>
      <w:r>
        <w:rPr>
          <w:rFonts w:hint="eastAsia" w:ascii="宋体" w:hAnsi="宋体" w:eastAsia="宋体" w:cs="宋体"/>
          <w:spacing w:val="1"/>
          <w:sz w:val="24"/>
          <w:szCs w:val="24"/>
        </w:rPr>
        <w:t>（投标人名称）</w:t>
      </w:r>
      <w:r>
        <w:rPr>
          <w:rFonts w:hint="eastAsia" w:ascii="宋体" w:hAnsi="宋体" w:eastAsia="宋体" w:cs="宋体"/>
          <w:spacing w:val="22"/>
          <w:sz w:val="24"/>
          <w:szCs w:val="24"/>
        </w:rPr>
        <w:t xml:space="preserve"> </w:t>
      </w:r>
      <w:r>
        <w:rPr>
          <w:rFonts w:hint="eastAsia" w:ascii="宋体" w:hAnsi="宋体" w:eastAsia="宋体" w:cs="宋体"/>
          <w:spacing w:val="1"/>
          <w:sz w:val="24"/>
          <w:szCs w:val="24"/>
        </w:rPr>
        <w:t>的法定代表人，现委托</w:t>
      </w:r>
      <w:r>
        <w:rPr>
          <w:rFonts w:hint="eastAsia" w:ascii="宋体" w:hAnsi="宋体" w:eastAsia="宋体" w:cs="宋体"/>
          <w:spacing w:val="8"/>
          <w:sz w:val="24"/>
          <w:szCs w:val="24"/>
          <w:u w:val="single"/>
        </w:rPr>
        <w:t xml:space="preserve">      </w:t>
      </w:r>
      <w:r>
        <w:rPr>
          <w:rFonts w:hint="eastAsia" w:ascii="宋体" w:hAnsi="宋体" w:eastAsia="宋体" w:cs="宋体"/>
          <w:spacing w:val="1"/>
          <w:sz w:val="24"/>
          <w:szCs w:val="24"/>
        </w:rPr>
        <w:t>（姓</w:t>
      </w:r>
      <w:r>
        <w:rPr>
          <w:rFonts w:hint="eastAsia" w:ascii="宋体" w:hAnsi="宋体" w:eastAsia="宋体" w:cs="宋体"/>
          <w:spacing w:val="9"/>
          <w:sz w:val="24"/>
          <w:szCs w:val="24"/>
        </w:rPr>
        <w:t>名）</w:t>
      </w:r>
      <w:r>
        <w:rPr>
          <w:rFonts w:hint="eastAsia" w:ascii="宋体" w:hAnsi="宋体" w:eastAsia="宋体" w:cs="宋体"/>
          <w:spacing w:val="35"/>
          <w:sz w:val="24"/>
          <w:szCs w:val="24"/>
        </w:rPr>
        <w:t xml:space="preserve"> </w:t>
      </w:r>
      <w:r>
        <w:rPr>
          <w:rFonts w:hint="eastAsia" w:ascii="宋体" w:hAnsi="宋体" w:eastAsia="宋体" w:cs="宋体"/>
          <w:spacing w:val="9"/>
          <w:sz w:val="24"/>
          <w:szCs w:val="24"/>
        </w:rPr>
        <w:t>为我方代理人。代理人根据授权，以我方名义签署、澄清、说明、补正、递交、撤回、</w:t>
      </w:r>
      <w:r>
        <w:rPr>
          <w:rFonts w:hint="eastAsia" w:ascii="宋体" w:hAnsi="宋体" w:eastAsia="宋体" w:cs="宋体"/>
          <w:sz w:val="24"/>
          <w:szCs w:val="24"/>
        </w:rPr>
        <w:t xml:space="preserve"> </w:t>
      </w:r>
      <w:r>
        <w:rPr>
          <w:rFonts w:hint="eastAsia" w:ascii="宋体" w:hAnsi="宋体" w:eastAsia="宋体" w:cs="宋体"/>
          <w:spacing w:val="6"/>
          <w:sz w:val="24"/>
          <w:szCs w:val="24"/>
        </w:rPr>
        <w:t>修改</w:t>
      </w:r>
      <w:r>
        <w:rPr>
          <w:rFonts w:hint="eastAsia" w:ascii="宋体" w:hAnsi="宋体" w:eastAsia="宋体" w:cs="宋体"/>
          <w:spacing w:val="5"/>
          <w:sz w:val="24"/>
          <w:szCs w:val="24"/>
          <w:u w:val="single"/>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6"/>
          <w:sz w:val="24"/>
          <w:szCs w:val="24"/>
        </w:rPr>
        <w:t>（项目名称）</w:t>
      </w:r>
      <w:r>
        <w:rPr>
          <w:rFonts w:hint="eastAsia" w:ascii="宋体" w:hAnsi="宋体" w:eastAsia="宋体" w:cs="宋体"/>
          <w:spacing w:val="4"/>
          <w:sz w:val="24"/>
          <w:szCs w:val="24"/>
          <w:u w:val="single"/>
        </w:rPr>
        <w:t xml:space="preserve">       </w:t>
      </w:r>
      <w:r>
        <w:rPr>
          <w:rFonts w:hint="eastAsia" w:ascii="宋体" w:hAnsi="宋体" w:eastAsia="宋体" w:cs="宋体"/>
          <w:spacing w:val="6"/>
          <w:sz w:val="24"/>
          <w:szCs w:val="24"/>
        </w:rPr>
        <w:t>标段施工投标文件、签订合同和处理有关事宜，其法</w:t>
      </w:r>
      <w:r>
        <w:rPr>
          <w:rFonts w:hint="eastAsia" w:ascii="宋体" w:hAnsi="宋体" w:eastAsia="宋体" w:cs="宋体"/>
          <w:spacing w:val="8"/>
          <w:sz w:val="24"/>
          <w:szCs w:val="24"/>
        </w:rPr>
        <w:t>律后果由我方承担。</w:t>
      </w:r>
    </w:p>
    <w:p>
      <w:pPr>
        <w:spacing w:before="110" w:line="360" w:lineRule="auto"/>
        <w:ind w:firstLine="419"/>
        <w:rPr>
          <w:rFonts w:ascii="宋体" w:hAnsi="宋体" w:eastAsia="宋体" w:cs="宋体"/>
          <w:sz w:val="24"/>
          <w:szCs w:val="24"/>
        </w:rPr>
      </w:pPr>
      <w:r>
        <w:rPr>
          <w:rFonts w:hint="eastAsia" w:ascii="宋体" w:hAnsi="宋体" w:eastAsia="宋体" w:cs="宋体"/>
          <w:spacing w:val="6"/>
          <w:sz w:val="24"/>
          <w:szCs w:val="24"/>
        </w:rPr>
        <w:t>委托期限：</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p>
    <w:p>
      <w:pPr>
        <w:tabs>
          <w:tab w:val="left" w:pos="7474"/>
        </w:tabs>
        <w:spacing w:before="23" w:line="360" w:lineRule="auto"/>
        <w:ind w:firstLine="1460"/>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7"/>
          <w:w w:val="107"/>
          <w:sz w:val="24"/>
          <w:szCs w:val="24"/>
        </w:rPr>
        <w:t>。</w:t>
      </w:r>
    </w:p>
    <w:p>
      <w:pPr>
        <w:spacing w:line="360" w:lineRule="auto"/>
        <w:rPr>
          <w:rFonts w:ascii="宋体" w:hAnsi="宋体" w:eastAsia="宋体" w:cs="宋体"/>
          <w:sz w:val="24"/>
          <w:szCs w:val="24"/>
        </w:rPr>
      </w:pPr>
    </w:p>
    <w:p>
      <w:pPr>
        <w:spacing w:before="65" w:line="228" w:lineRule="auto"/>
        <w:ind w:firstLine="419"/>
        <w:rPr>
          <w:rFonts w:ascii="宋体" w:hAnsi="宋体" w:eastAsia="宋体" w:cs="宋体"/>
          <w:sz w:val="24"/>
          <w:szCs w:val="24"/>
        </w:rPr>
      </w:pPr>
      <w:r>
        <w:rPr>
          <w:rFonts w:hint="eastAsia" w:ascii="宋体" w:hAnsi="宋体" w:eastAsia="宋体" w:cs="宋体"/>
          <w:spacing w:val="8"/>
          <w:sz w:val="24"/>
          <w:szCs w:val="24"/>
        </w:rPr>
        <w:t>代理人无转委托权。</w:t>
      </w:r>
    </w:p>
    <w:p>
      <w:pPr>
        <w:spacing w:line="423" w:lineRule="auto"/>
        <w:rPr>
          <w:rFonts w:ascii="宋体" w:hAnsi="宋体" w:eastAsia="宋体" w:cs="宋体"/>
          <w:sz w:val="24"/>
          <w:szCs w:val="24"/>
        </w:rPr>
      </w:pPr>
    </w:p>
    <w:p>
      <w:pPr>
        <w:spacing w:before="66" w:line="228" w:lineRule="auto"/>
        <w:ind w:firstLine="436"/>
        <w:rPr>
          <w:rFonts w:ascii="宋体" w:hAnsi="宋体" w:eastAsia="宋体" w:cs="宋体"/>
          <w:sz w:val="24"/>
          <w:szCs w:val="24"/>
        </w:rPr>
      </w:pPr>
      <w:r>
        <w:rPr>
          <w:rFonts w:hint="eastAsia" w:ascii="宋体" w:hAnsi="宋体" w:eastAsia="宋体" w:cs="宋体"/>
          <w:spacing w:val="7"/>
          <w:sz w:val="24"/>
          <w:szCs w:val="24"/>
        </w:rPr>
        <w:t>附：法定代表人身份证明</w:t>
      </w:r>
    </w:p>
    <w:p>
      <w:pPr>
        <w:spacing w:line="281" w:lineRule="auto"/>
        <w:rPr>
          <w:rFonts w:ascii="宋体" w:hAnsi="宋体" w:eastAsia="宋体" w:cs="宋体"/>
          <w:sz w:val="24"/>
          <w:szCs w:val="24"/>
        </w:rPr>
      </w:pPr>
    </w:p>
    <w:p>
      <w:pPr>
        <w:spacing w:line="281" w:lineRule="auto"/>
        <w:rPr>
          <w:rFonts w:ascii="宋体" w:hAnsi="宋体" w:eastAsia="宋体" w:cs="宋体"/>
          <w:sz w:val="24"/>
          <w:szCs w:val="24"/>
        </w:rPr>
      </w:pPr>
    </w:p>
    <w:p>
      <w:pPr>
        <w:spacing w:line="282" w:lineRule="auto"/>
        <w:rPr>
          <w:rFonts w:ascii="宋体" w:hAnsi="宋体" w:eastAsia="宋体" w:cs="宋体"/>
          <w:sz w:val="24"/>
          <w:szCs w:val="24"/>
        </w:rPr>
      </w:pPr>
    </w:p>
    <w:p>
      <w:pPr>
        <w:spacing w:before="66" w:line="230" w:lineRule="auto"/>
        <w:ind w:firstLine="3584" w:firstLineChars="1400"/>
        <w:rPr>
          <w:rFonts w:ascii="宋体" w:hAnsi="宋体" w:eastAsia="宋体" w:cs="宋体"/>
          <w:sz w:val="24"/>
          <w:szCs w:val="24"/>
        </w:rPr>
      </w:pPr>
      <w:r>
        <w:rPr>
          <w:rFonts w:hint="eastAsia" w:ascii="宋体" w:hAnsi="宋体" w:eastAsia="宋体" w:cs="宋体"/>
          <w:spacing w:val="8"/>
          <w:sz w:val="24"/>
          <w:szCs w:val="24"/>
        </w:rPr>
        <w:t>投</w:t>
      </w:r>
      <w:r>
        <w:rPr>
          <w:rFonts w:hint="eastAsia" w:ascii="宋体" w:hAnsi="宋体" w:eastAsia="宋体" w:cs="宋体"/>
          <w:spacing w:val="7"/>
          <w:sz w:val="24"/>
          <w:szCs w:val="24"/>
        </w:rPr>
        <w:t xml:space="preserve">  </w:t>
      </w:r>
      <w:r>
        <w:rPr>
          <w:rFonts w:hint="eastAsia" w:ascii="宋体" w:hAnsi="宋体" w:eastAsia="宋体" w:cs="宋体"/>
          <w:spacing w:val="8"/>
          <w:sz w:val="24"/>
          <w:szCs w:val="24"/>
        </w:rPr>
        <w:t>标</w:t>
      </w:r>
      <w:r>
        <w:rPr>
          <w:rFonts w:hint="eastAsia" w:ascii="宋体" w:hAnsi="宋体" w:eastAsia="宋体" w:cs="宋体"/>
          <w:spacing w:val="11"/>
          <w:sz w:val="24"/>
          <w:szCs w:val="24"/>
        </w:rPr>
        <w:t xml:space="preserve">  </w:t>
      </w:r>
      <w:r>
        <w:rPr>
          <w:rFonts w:hint="eastAsia" w:ascii="宋体" w:hAnsi="宋体" w:eastAsia="宋体" w:cs="宋体"/>
          <w:spacing w:val="8"/>
          <w:sz w:val="24"/>
          <w:szCs w:val="24"/>
        </w:rPr>
        <w:t>人</w:t>
      </w:r>
      <w:r>
        <w:rPr>
          <w:rFonts w:hint="eastAsia" w:ascii="宋体" w:hAnsi="宋体" w:eastAsia="宋体" w:cs="宋体"/>
          <w:spacing w:val="-10"/>
          <w:sz w:val="24"/>
          <w:szCs w:val="24"/>
        </w:rPr>
        <w:t>：</w:t>
      </w:r>
      <w:r>
        <w:rPr>
          <w:rFonts w:hint="eastAsia" w:ascii="宋体" w:hAnsi="宋体" w:eastAsia="宋体" w:cs="宋体"/>
          <w:spacing w:val="1"/>
          <w:sz w:val="24"/>
          <w:szCs w:val="24"/>
          <w:u w:val="single"/>
        </w:rPr>
        <w:t xml:space="preserve">                          </w:t>
      </w:r>
      <w:r>
        <w:rPr>
          <w:rFonts w:hint="eastAsia" w:ascii="宋体" w:hAnsi="宋体" w:eastAsia="宋体" w:cs="宋体"/>
          <w:spacing w:val="-10"/>
          <w:sz w:val="24"/>
          <w:szCs w:val="24"/>
        </w:rPr>
        <w:t>（</w:t>
      </w:r>
      <w:r>
        <w:rPr>
          <w:rFonts w:hint="eastAsia" w:ascii="宋体" w:hAnsi="宋体" w:eastAsia="宋体" w:cs="宋体"/>
          <w:spacing w:val="8"/>
          <w:sz w:val="24"/>
          <w:szCs w:val="24"/>
        </w:rPr>
        <w:t>盖单位章）</w:t>
      </w:r>
    </w:p>
    <w:p>
      <w:pPr>
        <w:rPr>
          <w:rFonts w:ascii="宋体" w:hAnsi="宋体" w:eastAsia="宋体" w:cs="宋体"/>
          <w:sz w:val="24"/>
          <w:szCs w:val="24"/>
        </w:rPr>
      </w:pPr>
    </w:p>
    <w:p>
      <w:pPr>
        <w:spacing w:line="241" w:lineRule="auto"/>
        <w:rPr>
          <w:rFonts w:ascii="宋体" w:hAnsi="宋体" w:eastAsia="宋体" w:cs="宋体"/>
          <w:sz w:val="24"/>
          <w:szCs w:val="24"/>
        </w:rPr>
      </w:pPr>
    </w:p>
    <w:p>
      <w:pPr>
        <w:spacing w:before="66" w:line="231" w:lineRule="auto"/>
        <w:ind w:firstLine="3380" w:firstLineChars="1300"/>
        <w:rPr>
          <w:rFonts w:ascii="宋体" w:hAnsi="宋体" w:eastAsia="宋体" w:cs="宋体"/>
          <w:sz w:val="24"/>
          <w:szCs w:val="24"/>
        </w:rPr>
      </w:pPr>
      <w:r>
        <w:rPr>
          <w:rFonts w:hint="eastAsia" w:ascii="宋体" w:hAnsi="宋体" w:eastAsia="宋体" w:cs="宋体"/>
          <w:spacing w:val="10"/>
          <w:sz w:val="24"/>
          <w:szCs w:val="24"/>
        </w:rPr>
        <w:t>法定代表人</w:t>
      </w:r>
      <w:r>
        <w:rPr>
          <w:rFonts w:hint="eastAsia" w:ascii="宋体" w:hAnsi="宋体" w:eastAsia="宋体" w:cs="宋体"/>
          <w:spacing w:val="-79"/>
          <w:sz w:val="24"/>
          <w:szCs w:val="24"/>
        </w:rPr>
        <w:t>：</w:t>
      </w:r>
      <w:r>
        <w:rPr>
          <w:rFonts w:hint="eastAsia" w:ascii="宋体" w:hAnsi="宋体" w:eastAsia="宋体" w:cs="宋体"/>
          <w:spacing w:val="2"/>
          <w:sz w:val="24"/>
          <w:szCs w:val="24"/>
          <w:u w:val="single"/>
        </w:rPr>
        <w:t xml:space="preserve">                                 </w:t>
      </w:r>
      <w:r>
        <w:rPr>
          <w:rFonts w:hint="eastAsia" w:ascii="宋体" w:hAnsi="宋体" w:eastAsia="宋体" w:cs="宋体"/>
          <w:spacing w:val="-79"/>
          <w:sz w:val="24"/>
          <w:szCs w:val="24"/>
        </w:rPr>
        <w:t>（</w:t>
      </w:r>
      <w:r>
        <w:rPr>
          <w:rFonts w:hint="eastAsia" w:ascii="宋体" w:hAnsi="宋体" w:eastAsia="宋体" w:cs="宋体"/>
          <w:spacing w:val="10"/>
          <w:sz w:val="24"/>
          <w:szCs w:val="24"/>
        </w:rPr>
        <w:t>签字）</w:t>
      </w:r>
    </w:p>
    <w:p>
      <w:pPr>
        <w:rPr>
          <w:rFonts w:ascii="宋体" w:hAnsi="宋体" w:eastAsia="宋体" w:cs="宋体"/>
          <w:sz w:val="24"/>
          <w:szCs w:val="24"/>
        </w:rPr>
      </w:pPr>
    </w:p>
    <w:p>
      <w:pPr>
        <w:spacing w:line="241" w:lineRule="auto"/>
        <w:rPr>
          <w:rFonts w:ascii="宋体" w:hAnsi="宋体" w:eastAsia="宋体" w:cs="宋体"/>
          <w:sz w:val="24"/>
          <w:szCs w:val="24"/>
        </w:rPr>
      </w:pPr>
    </w:p>
    <w:p>
      <w:pPr>
        <w:spacing w:before="65" w:line="229" w:lineRule="auto"/>
        <w:ind w:firstLine="3744" w:firstLineChars="1800"/>
        <w:rPr>
          <w:rFonts w:ascii="宋体" w:hAnsi="宋体" w:eastAsia="宋体" w:cs="宋体"/>
          <w:sz w:val="24"/>
          <w:szCs w:val="24"/>
        </w:rPr>
      </w:pPr>
      <w:r>
        <w:rPr>
          <w:rFonts w:hint="eastAsia" w:ascii="宋体" w:hAnsi="宋体" w:eastAsia="宋体" w:cs="宋体"/>
          <w:spacing w:val="-16"/>
          <w:sz w:val="24"/>
          <w:szCs w:val="24"/>
        </w:rPr>
        <w:t>身份证号码：</w:t>
      </w:r>
      <w:r>
        <w:rPr>
          <w:rFonts w:hint="eastAsia" w:ascii="宋体" w:hAnsi="宋体" w:eastAsia="宋体" w:cs="宋体"/>
          <w:sz w:val="24"/>
          <w:szCs w:val="24"/>
          <w:u w:val="single"/>
        </w:rPr>
        <w:t xml:space="preserve">                                       </w:t>
      </w:r>
    </w:p>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before="66" w:line="231" w:lineRule="auto"/>
        <w:ind w:firstLine="3640" w:firstLineChars="1400"/>
        <w:rPr>
          <w:rFonts w:ascii="宋体" w:hAnsi="宋体" w:eastAsia="宋体" w:cs="宋体"/>
          <w:sz w:val="24"/>
          <w:szCs w:val="24"/>
        </w:rPr>
      </w:pPr>
      <w:r>
        <w:rPr>
          <w:rFonts w:hint="eastAsia" w:ascii="宋体" w:hAnsi="宋体" w:eastAsia="宋体" w:cs="宋体"/>
          <w:spacing w:val="10"/>
          <w:sz w:val="24"/>
          <w:szCs w:val="24"/>
        </w:rPr>
        <w:t>委托代理人</w:t>
      </w:r>
      <w:r>
        <w:rPr>
          <w:rFonts w:hint="eastAsia" w:ascii="宋体" w:hAnsi="宋体" w:eastAsia="宋体" w:cs="宋体"/>
          <w:spacing w:val="-79"/>
          <w:sz w:val="24"/>
          <w:szCs w:val="24"/>
        </w:rPr>
        <w:t>：</w:t>
      </w:r>
      <w:r>
        <w:rPr>
          <w:rFonts w:hint="eastAsia" w:ascii="宋体" w:hAnsi="宋体" w:eastAsia="宋体" w:cs="宋体"/>
          <w:spacing w:val="2"/>
          <w:sz w:val="24"/>
          <w:szCs w:val="24"/>
          <w:u w:val="single"/>
        </w:rPr>
        <w:t xml:space="preserve">                              </w:t>
      </w:r>
      <w:r>
        <w:rPr>
          <w:rFonts w:hint="eastAsia" w:ascii="宋体" w:hAnsi="宋体" w:eastAsia="宋体" w:cs="宋体"/>
          <w:spacing w:val="-79"/>
          <w:sz w:val="24"/>
          <w:szCs w:val="24"/>
        </w:rPr>
        <w:t>（</w:t>
      </w:r>
      <w:r>
        <w:rPr>
          <w:rFonts w:hint="eastAsia" w:ascii="宋体" w:hAnsi="宋体" w:eastAsia="宋体" w:cs="宋体"/>
          <w:spacing w:val="10"/>
          <w:sz w:val="24"/>
          <w:szCs w:val="24"/>
        </w:rPr>
        <w:t>签字）</w:t>
      </w:r>
    </w:p>
    <w:p>
      <w:pPr>
        <w:rPr>
          <w:rFonts w:ascii="宋体" w:hAnsi="宋体" w:eastAsia="宋体" w:cs="宋体"/>
          <w:sz w:val="24"/>
          <w:szCs w:val="24"/>
        </w:rPr>
      </w:pPr>
    </w:p>
    <w:p>
      <w:pPr>
        <w:spacing w:line="241" w:lineRule="auto"/>
        <w:rPr>
          <w:rFonts w:ascii="宋体" w:hAnsi="宋体" w:eastAsia="宋体" w:cs="宋体"/>
          <w:sz w:val="24"/>
          <w:szCs w:val="24"/>
        </w:rPr>
      </w:pPr>
    </w:p>
    <w:p>
      <w:pPr>
        <w:spacing w:before="66" w:line="229" w:lineRule="auto"/>
        <w:ind w:firstLine="3952" w:firstLineChars="1900"/>
        <w:rPr>
          <w:rFonts w:ascii="宋体" w:hAnsi="宋体" w:eastAsia="宋体" w:cs="宋体"/>
          <w:sz w:val="24"/>
          <w:szCs w:val="24"/>
        </w:rPr>
      </w:pPr>
      <w:r>
        <w:rPr>
          <w:rFonts w:hint="eastAsia" w:ascii="宋体" w:hAnsi="宋体" w:eastAsia="宋体" w:cs="宋体"/>
          <w:spacing w:val="-16"/>
          <w:sz w:val="24"/>
          <w:szCs w:val="24"/>
        </w:rPr>
        <w:t>身份证号码：</w:t>
      </w:r>
      <w:r>
        <w:rPr>
          <w:rFonts w:hint="eastAsia" w:ascii="宋体" w:hAnsi="宋体" w:eastAsia="宋体" w:cs="宋体"/>
          <w:sz w:val="24"/>
          <w:szCs w:val="24"/>
          <w:u w:val="single"/>
        </w:rPr>
        <w:t xml:space="preserve">                                     </w:t>
      </w:r>
    </w:p>
    <w:p>
      <w:pPr>
        <w:spacing w:line="242" w:lineRule="auto"/>
        <w:rPr>
          <w:rFonts w:ascii="宋体" w:hAnsi="宋体" w:eastAsia="宋体" w:cs="宋体"/>
          <w:sz w:val="24"/>
          <w:szCs w:val="24"/>
        </w:rPr>
      </w:pPr>
    </w:p>
    <w:p>
      <w:pPr>
        <w:tabs>
          <w:tab w:val="left" w:pos="5669"/>
        </w:tabs>
        <w:spacing w:before="65" w:line="228" w:lineRule="auto"/>
        <w:ind w:firstLine="4820"/>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2"/>
          <w:sz w:val="24"/>
          <w:szCs w:val="24"/>
        </w:rPr>
        <w:t>年</w:t>
      </w:r>
      <w:r>
        <w:rPr>
          <w:rFonts w:hint="eastAsia" w:ascii="宋体" w:hAnsi="宋体" w:eastAsia="宋体" w:cs="宋体"/>
          <w:spacing w:val="7"/>
          <w:sz w:val="24"/>
          <w:szCs w:val="24"/>
          <w:u w:val="single"/>
        </w:rPr>
        <w:t xml:space="preserve">        </w:t>
      </w:r>
      <w:r>
        <w:rPr>
          <w:rFonts w:hint="eastAsia" w:ascii="宋体" w:hAnsi="宋体" w:eastAsia="宋体" w:cs="宋体"/>
          <w:spacing w:val="-2"/>
          <w:sz w:val="24"/>
          <w:szCs w:val="24"/>
        </w:rPr>
        <w:t>月</w:t>
      </w:r>
      <w:r>
        <w:rPr>
          <w:rFonts w:hint="eastAsia" w:ascii="宋体" w:hAnsi="宋体" w:eastAsia="宋体" w:cs="宋体"/>
          <w:spacing w:val="5"/>
          <w:sz w:val="24"/>
          <w:szCs w:val="24"/>
          <w:u w:val="single"/>
        </w:rPr>
        <w:t xml:space="preserve">        </w:t>
      </w:r>
      <w:r>
        <w:rPr>
          <w:rFonts w:hint="eastAsia" w:ascii="宋体" w:hAnsi="宋体" w:eastAsia="宋体" w:cs="宋体"/>
          <w:spacing w:val="-55"/>
          <w:sz w:val="24"/>
          <w:szCs w:val="24"/>
        </w:rPr>
        <w:t xml:space="preserve"> </w:t>
      </w:r>
      <w:r>
        <w:rPr>
          <w:rFonts w:hint="eastAsia" w:ascii="宋体" w:hAnsi="宋体" w:eastAsia="宋体" w:cs="宋体"/>
          <w:spacing w:val="-2"/>
          <w:sz w:val="24"/>
          <w:szCs w:val="24"/>
        </w:rPr>
        <w:t>日</w:t>
      </w:r>
    </w:p>
    <w:p>
      <w:pPr>
        <w:rPr>
          <w:rFonts w:ascii="宋体" w:hAnsi="宋体" w:eastAsia="宋体" w:cs="宋体"/>
          <w:sz w:val="24"/>
          <w:szCs w:val="24"/>
        </w:rPr>
        <w:sectPr>
          <w:footerReference r:id="rId45" w:type="default"/>
          <w:pgSz w:w="11906" w:h="16839"/>
          <w:pgMar w:top="400" w:right="1616" w:bottom="1007" w:left="1709" w:header="0" w:footer="877" w:gutter="0"/>
          <w:cols w:space="720" w:num="1"/>
        </w:sectPr>
      </w:pPr>
    </w:p>
    <w:p>
      <w:pPr>
        <w:spacing w:line="274" w:lineRule="auto"/>
        <w:rPr>
          <w:sz w:val="24"/>
          <w:szCs w:val="24"/>
        </w:rPr>
      </w:pPr>
    </w:p>
    <w:p>
      <w:pPr>
        <w:spacing w:before="91" w:line="222" w:lineRule="auto"/>
        <w:jc w:val="center"/>
        <w:outlineLvl w:val="2"/>
        <w:rPr>
          <w:rFonts w:ascii="黑体" w:hAnsi="黑体" w:eastAsia="黑体" w:cs="黑体"/>
          <w:sz w:val="24"/>
          <w:szCs w:val="24"/>
        </w:rPr>
      </w:pPr>
      <w:bookmarkStart w:id="74" w:name="_Toc17903"/>
      <w:r>
        <w:rPr>
          <w:rFonts w:hint="eastAsia" w:ascii="黑体" w:hAnsi="黑体" w:eastAsia="黑体" w:cs="黑体"/>
          <w:spacing w:val="-2"/>
          <w:sz w:val="24"/>
          <w:szCs w:val="24"/>
        </w:rPr>
        <w:t>三</w:t>
      </w:r>
      <w:r>
        <w:rPr>
          <w:rFonts w:ascii="黑体" w:hAnsi="黑体" w:eastAsia="黑体" w:cs="黑体"/>
          <w:spacing w:val="-2"/>
          <w:sz w:val="24"/>
          <w:szCs w:val="24"/>
        </w:rPr>
        <w:t>、联合体协议书</w:t>
      </w:r>
      <w:bookmarkEnd w:id="74"/>
    </w:p>
    <w:p>
      <w:pPr>
        <w:spacing w:before="240" w:line="394" w:lineRule="exact"/>
        <w:ind w:firstLine="6"/>
        <w:rPr>
          <w:rFonts w:ascii="宋体" w:hAnsi="宋体" w:eastAsia="宋体" w:cs="宋体"/>
          <w:sz w:val="24"/>
          <w:szCs w:val="24"/>
          <w:u w:val="single"/>
        </w:rPr>
      </w:pPr>
      <w:r>
        <w:rPr>
          <w:rFonts w:hint="eastAsia" w:ascii="宋体" w:hAnsi="宋体" w:eastAsia="宋体" w:cs="宋体"/>
          <w:spacing w:val="-17"/>
          <w:position w:val="14"/>
          <w:sz w:val="24"/>
          <w:szCs w:val="24"/>
        </w:rPr>
        <w:t>牵头人名称：</w:t>
      </w:r>
      <w:r>
        <w:rPr>
          <w:rFonts w:hint="eastAsia" w:ascii="宋体" w:hAnsi="宋体" w:eastAsia="宋体" w:cs="宋体"/>
          <w:spacing w:val="-17"/>
          <w:position w:val="14"/>
          <w:sz w:val="24"/>
          <w:szCs w:val="24"/>
          <w:u w:val="single"/>
        </w:rPr>
        <w:t xml:space="preserve">                                                                  </w:t>
      </w:r>
    </w:p>
    <w:p>
      <w:pPr>
        <w:spacing w:line="228" w:lineRule="auto"/>
        <w:ind w:firstLine="9"/>
        <w:rPr>
          <w:rFonts w:ascii="宋体" w:hAnsi="宋体" w:eastAsia="宋体" w:cs="宋体"/>
          <w:spacing w:val="-18"/>
          <w:sz w:val="24"/>
          <w:szCs w:val="24"/>
        </w:rPr>
      </w:pPr>
    </w:p>
    <w:p>
      <w:pPr>
        <w:spacing w:line="228" w:lineRule="auto"/>
        <w:ind w:firstLine="9"/>
        <w:rPr>
          <w:rFonts w:ascii="宋体" w:hAnsi="宋体" w:eastAsia="宋体" w:cs="宋体"/>
          <w:sz w:val="24"/>
          <w:szCs w:val="24"/>
          <w:u w:val="single"/>
        </w:rPr>
      </w:pPr>
      <w:r>
        <w:rPr>
          <w:rFonts w:hint="eastAsia" w:ascii="宋体" w:hAnsi="宋体" w:eastAsia="宋体" w:cs="宋体"/>
          <w:spacing w:val="-18"/>
          <w:sz w:val="24"/>
          <w:szCs w:val="24"/>
        </w:rPr>
        <w:t>法定代表人：</w:t>
      </w:r>
      <w:r>
        <w:rPr>
          <w:rFonts w:hint="eastAsia" w:ascii="宋体" w:hAnsi="宋体" w:eastAsia="宋体" w:cs="宋体"/>
          <w:spacing w:val="-18"/>
          <w:sz w:val="24"/>
          <w:szCs w:val="24"/>
          <w:u w:val="single"/>
        </w:rPr>
        <w:t xml:space="preserve">                                                                   </w:t>
      </w:r>
    </w:p>
    <w:p>
      <w:pPr>
        <w:spacing w:line="228" w:lineRule="auto"/>
        <w:ind w:firstLine="9"/>
        <w:rPr>
          <w:rFonts w:ascii="宋体" w:hAnsi="宋体" w:eastAsia="宋体" w:cs="宋体"/>
          <w:spacing w:val="-17"/>
          <w:position w:val="14"/>
          <w:sz w:val="24"/>
          <w:szCs w:val="24"/>
        </w:rPr>
      </w:pPr>
    </w:p>
    <w:p>
      <w:pPr>
        <w:spacing w:line="228" w:lineRule="auto"/>
        <w:ind w:firstLine="9"/>
        <w:rPr>
          <w:rFonts w:ascii="宋体" w:hAnsi="宋体" w:eastAsia="宋体" w:cs="宋体"/>
          <w:sz w:val="24"/>
          <w:szCs w:val="24"/>
          <w:u w:val="single"/>
        </w:rPr>
      </w:pPr>
      <w:r>
        <w:rPr>
          <w:rFonts w:hint="eastAsia" w:ascii="宋体" w:hAnsi="宋体" w:eastAsia="宋体" w:cs="宋体"/>
          <w:spacing w:val="-17"/>
          <w:position w:val="14"/>
          <w:sz w:val="24"/>
          <w:szCs w:val="24"/>
        </w:rPr>
        <w:t>法定住所：</w:t>
      </w:r>
      <w:r>
        <w:rPr>
          <w:rFonts w:hint="eastAsia" w:ascii="宋体" w:hAnsi="宋体" w:eastAsia="宋体" w:cs="宋体"/>
          <w:spacing w:val="-17"/>
          <w:position w:val="14"/>
          <w:sz w:val="24"/>
          <w:szCs w:val="24"/>
          <w:u w:val="single"/>
        </w:rPr>
        <w:t xml:space="preserve"> </w:t>
      </w:r>
      <w:r>
        <w:rPr>
          <w:rFonts w:hint="eastAsia" w:ascii="宋体" w:hAnsi="宋体" w:eastAsia="宋体" w:cs="宋体"/>
          <w:spacing w:val="-18"/>
          <w:sz w:val="24"/>
          <w:szCs w:val="24"/>
          <w:u w:val="single"/>
        </w:rPr>
        <w:t xml:space="preserve">                                                                   </w:t>
      </w:r>
    </w:p>
    <w:p>
      <w:pPr>
        <w:spacing w:line="228" w:lineRule="auto"/>
        <w:ind w:firstLine="9"/>
        <w:rPr>
          <w:rFonts w:ascii="宋体" w:hAnsi="宋体" w:eastAsia="宋体" w:cs="宋体"/>
          <w:spacing w:val="-18"/>
          <w:sz w:val="24"/>
          <w:szCs w:val="24"/>
        </w:rPr>
      </w:pPr>
    </w:p>
    <w:p>
      <w:pPr>
        <w:spacing w:line="228" w:lineRule="auto"/>
        <w:ind w:firstLine="9"/>
        <w:rPr>
          <w:rFonts w:ascii="宋体" w:hAnsi="宋体" w:eastAsia="宋体" w:cs="宋体"/>
          <w:sz w:val="24"/>
          <w:szCs w:val="24"/>
          <w:u w:val="single"/>
        </w:rPr>
      </w:pPr>
      <w:r>
        <w:rPr>
          <w:rFonts w:hint="eastAsia" w:ascii="宋体" w:hAnsi="宋体" w:eastAsia="宋体" w:cs="宋体"/>
          <w:spacing w:val="-18"/>
          <w:sz w:val="24"/>
          <w:szCs w:val="24"/>
        </w:rPr>
        <w:t>成员二名称：</w:t>
      </w:r>
      <w:r>
        <w:rPr>
          <w:rFonts w:hint="eastAsia" w:ascii="宋体" w:hAnsi="宋体" w:eastAsia="宋体" w:cs="宋体"/>
          <w:spacing w:val="-18"/>
          <w:sz w:val="24"/>
          <w:szCs w:val="24"/>
          <w:u w:val="single"/>
        </w:rPr>
        <w:t xml:space="preserve">                                                                   </w:t>
      </w:r>
    </w:p>
    <w:p>
      <w:pPr>
        <w:spacing w:before="146" w:line="229" w:lineRule="auto"/>
        <w:ind w:firstLine="9"/>
        <w:rPr>
          <w:rFonts w:ascii="宋体" w:hAnsi="宋体" w:eastAsia="宋体" w:cs="宋体"/>
          <w:sz w:val="24"/>
          <w:szCs w:val="24"/>
        </w:rPr>
      </w:pPr>
    </w:p>
    <w:p>
      <w:pPr>
        <w:spacing w:line="228" w:lineRule="auto"/>
        <w:ind w:firstLine="9"/>
        <w:rPr>
          <w:rFonts w:ascii="宋体" w:hAnsi="宋体" w:eastAsia="宋体" w:cs="宋体"/>
          <w:sz w:val="24"/>
          <w:szCs w:val="24"/>
          <w:u w:val="single"/>
        </w:rPr>
      </w:pPr>
      <w:r>
        <w:rPr>
          <w:rFonts w:hint="eastAsia" w:ascii="宋体" w:hAnsi="宋体" w:eastAsia="宋体" w:cs="宋体"/>
          <w:spacing w:val="-18"/>
          <w:sz w:val="24"/>
          <w:szCs w:val="24"/>
        </w:rPr>
        <w:t>法定代表人：</w:t>
      </w:r>
      <w:r>
        <w:rPr>
          <w:rFonts w:hint="eastAsia" w:ascii="宋体" w:hAnsi="宋体" w:eastAsia="宋体" w:cs="宋体"/>
          <w:spacing w:val="-18"/>
          <w:sz w:val="24"/>
          <w:szCs w:val="24"/>
          <w:u w:val="single"/>
        </w:rPr>
        <w:t xml:space="preserve">                                                                   </w:t>
      </w:r>
    </w:p>
    <w:p>
      <w:pPr>
        <w:spacing w:before="145" w:line="228" w:lineRule="auto"/>
        <w:ind w:firstLine="9"/>
        <w:rPr>
          <w:rFonts w:ascii="宋体" w:hAnsi="宋体" w:eastAsia="宋体" w:cs="宋体"/>
          <w:sz w:val="24"/>
          <w:szCs w:val="24"/>
        </w:rPr>
      </w:pPr>
    </w:p>
    <w:p>
      <w:pPr>
        <w:spacing w:line="228" w:lineRule="auto"/>
        <w:ind w:firstLine="9"/>
        <w:rPr>
          <w:rFonts w:ascii="宋体" w:hAnsi="宋体" w:eastAsia="宋体" w:cs="宋体"/>
          <w:sz w:val="24"/>
          <w:szCs w:val="24"/>
          <w:u w:val="single"/>
        </w:rPr>
      </w:pPr>
      <w:r>
        <w:rPr>
          <w:rFonts w:hint="eastAsia" w:ascii="宋体" w:hAnsi="宋体" w:eastAsia="宋体" w:cs="宋体"/>
          <w:spacing w:val="-17"/>
          <w:position w:val="14"/>
          <w:sz w:val="24"/>
          <w:szCs w:val="24"/>
        </w:rPr>
        <w:t>法定住所：</w:t>
      </w:r>
      <w:r>
        <w:rPr>
          <w:rFonts w:hint="eastAsia" w:ascii="宋体" w:hAnsi="宋体" w:eastAsia="宋体" w:cs="宋体"/>
          <w:sz w:val="24"/>
          <w:szCs w:val="24"/>
          <w:u w:val="single"/>
        </w:rPr>
        <w:t xml:space="preserve"> </w:t>
      </w:r>
      <w:r>
        <w:rPr>
          <w:rFonts w:hint="eastAsia" w:ascii="宋体" w:hAnsi="宋体" w:eastAsia="宋体" w:cs="宋体"/>
          <w:spacing w:val="-18"/>
          <w:sz w:val="24"/>
          <w:szCs w:val="24"/>
          <w:u w:val="single"/>
        </w:rPr>
        <w:t xml:space="preserve">                                                                   </w:t>
      </w:r>
    </w:p>
    <w:p>
      <w:pPr>
        <w:spacing w:before="229" w:line="96" w:lineRule="exact"/>
        <w:rPr>
          <w:rFonts w:ascii="宋体" w:hAnsi="宋体" w:eastAsia="宋体" w:cs="宋体"/>
          <w:sz w:val="24"/>
          <w:szCs w:val="24"/>
        </w:rPr>
      </w:pPr>
    </w:p>
    <w:p>
      <w:pPr>
        <w:tabs>
          <w:tab w:val="left" w:pos="2006"/>
        </w:tabs>
        <w:spacing w:before="213" w:line="364" w:lineRule="auto"/>
        <w:ind w:right="50" w:firstLine="431"/>
        <w:rPr>
          <w:rFonts w:ascii="宋体" w:hAnsi="宋体" w:eastAsia="宋体" w:cs="宋体"/>
          <w:sz w:val="24"/>
          <w:szCs w:val="24"/>
        </w:rPr>
      </w:pPr>
      <w:r>
        <w:rPr>
          <w:rFonts w:hint="eastAsia" w:ascii="宋体" w:hAnsi="宋体" w:eastAsia="宋体" w:cs="宋体"/>
          <w:spacing w:val="5"/>
          <w:sz w:val="24"/>
          <w:szCs w:val="24"/>
        </w:rPr>
        <w:t>鉴于上述各成员单位经过友好协商，</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自愿组成</w:t>
      </w:r>
      <w:r>
        <w:rPr>
          <w:rFonts w:hint="eastAsia" w:ascii="宋体" w:hAnsi="宋体" w:eastAsia="宋体" w:cs="宋体"/>
          <w:spacing w:val="6"/>
          <w:sz w:val="24"/>
          <w:szCs w:val="24"/>
          <w:u w:val="single"/>
        </w:rPr>
        <w:t xml:space="preserve">       </w:t>
      </w:r>
      <w:r>
        <w:rPr>
          <w:rFonts w:hint="eastAsia" w:ascii="宋体" w:hAnsi="宋体" w:eastAsia="宋体" w:cs="宋体"/>
          <w:spacing w:val="5"/>
          <w:sz w:val="24"/>
          <w:szCs w:val="24"/>
        </w:rPr>
        <w:t>（联合体名称）</w:t>
      </w:r>
      <w:r>
        <w:rPr>
          <w:rFonts w:hint="eastAsia" w:ascii="宋体" w:hAnsi="宋体" w:eastAsia="宋体" w:cs="宋体"/>
          <w:spacing w:val="3"/>
          <w:sz w:val="24"/>
          <w:szCs w:val="24"/>
        </w:rPr>
        <w:t xml:space="preserve"> </w:t>
      </w:r>
      <w:r>
        <w:rPr>
          <w:rFonts w:hint="eastAsia" w:ascii="宋体" w:hAnsi="宋体" w:eastAsia="宋体" w:cs="宋体"/>
          <w:spacing w:val="5"/>
          <w:sz w:val="24"/>
          <w:szCs w:val="24"/>
        </w:rPr>
        <w:t>联合体，共同参加</w:t>
      </w:r>
      <w:r>
        <w:rPr>
          <w:rFonts w:hint="eastAsia" w:ascii="宋体" w:hAnsi="宋体" w:eastAsia="宋体" w:cs="宋体"/>
          <w:sz w:val="24"/>
          <w:szCs w:val="24"/>
        </w:rPr>
        <w:t xml:space="preserve"> </w:t>
      </w:r>
      <w:r>
        <w:rPr>
          <w:rFonts w:hint="eastAsia" w:ascii="宋体" w:hAnsi="宋体" w:eastAsia="宋体" w:cs="宋体"/>
          <w:sz w:val="24"/>
          <w:szCs w:val="24"/>
          <w:u w:val="single"/>
        </w:rPr>
        <w:tab/>
      </w:r>
      <w:r>
        <w:rPr>
          <w:rFonts w:hint="eastAsia" w:ascii="宋体" w:hAnsi="宋体" w:eastAsia="宋体" w:cs="宋体"/>
          <w:sz w:val="24"/>
          <w:szCs w:val="24"/>
        </w:rPr>
        <w:t>（招标人名称</w:t>
      </w:r>
      <w:r>
        <w:rPr>
          <w:rFonts w:hint="eastAsia" w:ascii="宋体" w:hAnsi="宋体" w:eastAsia="宋体" w:cs="宋体"/>
          <w:spacing w:val="-62"/>
          <w:sz w:val="24"/>
          <w:szCs w:val="24"/>
        </w:rPr>
        <w:t>）</w:t>
      </w:r>
      <w:r>
        <w:rPr>
          <w:rFonts w:hint="eastAsia" w:ascii="宋体" w:hAnsi="宋体" w:eastAsia="宋体" w:cs="宋体"/>
          <w:sz w:val="24"/>
          <w:szCs w:val="24"/>
        </w:rPr>
        <w:t>（以下简称招标人</w:t>
      </w:r>
      <w:r>
        <w:rPr>
          <w:rFonts w:hint="eastAsia" w:ascii="宋体" w:hAnsi="宋体" w:eastAsia="宋体" w:cs="宋体"/>
          <w:spacing w:val="-62"/>
          <w:sz w:val="24"/>
          <w:szCs w:val="24"/>
        </w:rPr>
        <w:t>）</w:t>
      </w:r>
      <w:r>
        <w:rPr>
          <w:rFonts w:hint="eastAsia" w:ascii="宋体" w:hAnsi="宋体" w:eastAsia="宋体" w:cs="宋体"/>
          <w:spacing w:val="7"/>
          <w:sz w:val="24"/>
          <w:szCs w:val="24"/>
          <w:u w:val="single"/>
        </w:rPr>
        <w:t xml:space="preserve">        </w:t>
      </w:r>
      <w:r>
        <w:rPr>
          <w:rFonts w:hint="eastAsia" w:ascii="宋体" w:hAnsi="宋体" w:eastAsia="宋体" w:cs="宋体"/>
          <w:spacing w:val="-62"/>
          <w:sz w:val="24"/>
          <w:szCs w:val="24"/>
        </w:rPr>
        <w:t>（</w:t>
      </w:r>
      <w:r>
        <w:rPr>
          <w:rFonts w:hint="eastAsia" w:ascii="宋体" w:hAnsi="宋体" w:eastAsia="宋体" w:cs="宋体"/>
          <w:sz w:val="24"/>
          <w:szCs w:val="24"/>
        </w:rPr>
        <w:t>项目名称）</w:t>
      </w:r>
      <w:r>
        <w:rPr>
          <w:rFonts w:hint="eastAsia" w:ascii="宋体" w:hAnsi="宋体" w:eastAsia="宋体" w:cs="宋体"/>
          <w:spacing w:val="15"/>
          <w:sz w:val="24"/>
          <w:szCs w:val="24"/>
          <w:u w:val="single"/>
        </w:rPr>
        <w:t xml:space="preserve">      </w:t>
      </w:r>
      <w:r>
        <w:rPr>
          <w:rFonts w:hint="eastAsia" w:ascii="宋体" w:hAnsi="宋体" w:eastAsia="宋体" w:cs="宋体"/>
          <w:sz w:val="24"/>
          <w:szCs w:val="24"/>
        </w:rPr>
        <w:t>标段（以</w:t>
      </w:r>
      <w:r>
        <w:rPr>
          <w:rFonts w:hint="eastAsia" w:ascii="宋体" w:hAnsi="宋体" w:eastAsia="宋体" w:cs="宋体"/>
          <w:spacing w:val="3"/>
          <w:sz w:val="24"/>
          <w:szCs w:val="24"/>
        </w:rPr>
        <w:t>下简称本工程）的施工投标并争取赢得本工程施工承包合同（以下简称合同）。现就联合体投</w:t>
      </w:r>
      <w:r>
        <w:rPr>
          <w:rFonts w:hint="eastAsia" w:ascii="宋体" w:hAnsi="宋体" w:eastAsia="宋体" w:cs="宋体"/>
          <w:spacing w:val="8"/>
          <w:sz w:val="24"/>
          <w:szCs w:val="24"/>
        </w:rPr>
        <w:t>标事宜订立如下协议：</w:t>
      </w:r>
    </w:p>
    <w:p>
      <w:pPr>
        <w:spacing w:before="1" w:line="227" w:lineRule="auto"/>
        <w:ind w:firstLine="444"/>
        <w:rPr>
          <w:rFonts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4"/>
          <w:sz w:val="24"/>
          <w:szCs w:val="24"/>
        </w:rPr>
        <w:t>．</w:t>
      </w:r>
      <w:r>
        <w:rPr>
          <w:rFonts w:hint="eastAsia" w:ascii="宋体" w:hAnsi="宋体" w:eastAsia="宋体" w:cs="宋体"/>
          <w:spacing w:val="6"/>
          <w:sz w:val="24"/>
          <w:szCs w:val="24"/>
          <w:u w:val="single"/>
        </w:rPr>
        <w:t xml:space="preserve">        </w:t>
      </w:r>
      <w:r>
        <w:rPr>
          <w:rFonts w:hint="eastAsia" w:ascii="宋体" w:hAnsi="宋体" w:eastAsia="宋体" w:cs="宋体"/>
          <w:spacing w:val="-4"/>
          <w:sz w:val="24"/>
          <w:szCs w:val="24"/>
        </w:rPr>
        <w:t>（</w:t>
      </w:r>
      <w:r>
        <w:rPr>
          <w:rFonts w:hint="eastAsia" w:ascii="宋体" w:hAnsi="宋体" w:eastAsia="宋体" w:cs="宋体"/>
          <w:spacing w:val="-1"/>
          <w:sz w:val="24"/>
          <w:szCs w:val="24"/>
        </w:rPr>
        <w:t>某成员单位名称）为</w:t>
      </w:r>
      <w:r>
        <w:rPr>
          <w:rFonts w:hint="eastAsia" w:ascii="宋体" w:hAnsi="宋体" w:eastAsia="宋体" w:cs="宋体"/>
          <w:spacing w:val="5"/>
          <w:sz w:val="24"/>
          <w:szCs w:val="24"/>
          <w:u w:val="single"/>
        </w:rPr>
        <w:t xml:space="preserve">              </w:t>
      </w:r>
      <w:r>
        <w:rPr>
          <w:rFonts w:hint="eastAsia" w:ascii="宋体" w:hAnsi="宋体" w:eastAsia="宋体" w:cs="宋体"/>
          <w:spacing w:val="-1"/>
          <w:sz w:val="24"/>
          <w:szCs w:val="24"/>
        </w:rPr>
        <w:t>（联合体名称）</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牵头人。</w:t>
      </w:r>
    </w:p>
    <w:p>
      <w:pPr>
        <w:spacing w:before="147" w:line="360" w:lineRule="auto"/>
        <w:ind w:firstLine="431"/>
        <w:rPr>
          <w:rFonts w:ascii="宋体" w:hAnsi="宋体" w:eastAsia="宋体" w:cs="宋体"/>
          <w:sz w:val="24"/>
          <w:szCs w:val="24"/>
        </w:rPr>
      </w:pPr>
      <w:r>
        <w:rPr>
          <w:rFonts w:hint="eastAsia" w:ascii="宋体" w:hAnsi="宋体" w:eastAsia="宋体" w:cs="宋体"/>
          <w:spacing w:val="9"/>
          <w:sz w:val="24"/>
          <w:szCs w:val="24"/>
        </w:rPr>
        <w:t>2．在本工程投标阶段，联合体牵头人合法代表联合体各成员负责本工程投标文件编制活</w:t>
      </w:r>
      <w:r>
        <w:rPr>
          <w:rFonts w:hint="eastAsia" w:ascii="宋体" w:hAnsi="宋体" w:eastAsia="宋体" w:cs="宋体"/>
          <w:spacing w:val="8"/>
          <w:sz w:val="24"/>
          <w:szCs w:val="24"/>
        </w:rPr>
        <w:t>动，代表联合体提交和接收相关的资料、信息及指示，并处理与投标和中标有关的一切事务；</w:t>
      </w:r>
      <w:r>
        <w:rPr>
          <w:rFonts w:hint="eastAsia" w:ascii="宋体" w:hAnsi="宋体" w:eastAsia="宋体" w:cs="宋体"/>
          <w:spacing w:val="19"/>
          <w:sz w:val="24"/>
          <w:szCs w:val="24"/>
        </w:rPr>
        <w:t xml:space="preserve"> </w:t>
      </w:r>
      <w:r>
        <w:rPr>
          <w:rFonts w:hint="eastAsia" w:ascii="宋体" w:hAnsi="宋体" w:eastAsia="宋体" w:cs="宋体"/>
          <w:spacing w:val="9"/>
          <w:sz w:val="24"/>
          <w:szCs w:val="24"/>
        </w:rPr>
        <w:t>联合体中标后，联合体牵头人负责合同订立和合同实施阶段的主办、组织和协调工作。</w:t>
      </w:r>
    </w:p>
    <w:p>
      <w:pPr>
        <w:spacing w:before="1" w:line="360" w:lineRule="auto"/>
        <w:ind w:firstLine="432"/>
        <w:rPr>
          <w:rFonts w:ascii="宋体" w:hAnsi="宋体" w:eastAsia="宋体" w:cs="宋体"/>
          <w:sz w:val="24"/>
          <w:szCs w:val="24"/>
        </w:rPr>
      </w:pPr>
      <w:r>
        <w:rPr>
          <w:rFonts w:hint="eastAsia" w:ascii="宋体" w:hAnsi="宋体" w:eastAsia="宋体" w:cs="宋体"/>
          <w:spacing w:val="9"/>
          <w:sz w:val="24"/>
          <w:szCs w:val="24"/>
        </w:rPr>
        <w:t>3．联合体将严格按照招标文件的各项要求，递交投标文件，履行投标义务和中标后的合</w:t>
      </w:r>
      <w:r>
        <w:rPr>
          <w:rFonts w:hint="eastAsia" w:ascii="宋体" w:hAnsi="宋体" w:eastAsia="宋体" w:cs="宋体"/>
          <w:spacing w:val="11"/>
          <w:sz w:val="24"/>
          <w:szCs w:val="24"/>
        </w:rPr>
        <w:t>同，共同承担合同规定的一切义务和责任，联合体各成员单位按照内部职责的部分，承担各</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自所负的责任和风险，并向招标人承担连带责任。</w:t>
      </w:r>
    </w:p>
    <w:p>
      <w:pPr>
        <w:spacing w:line="360" w:lineRule="auto"/>
        <w:ind w:left="10" w:right="86" w:firstLine="417"/>
        <w:rPr>
          <w:rFonts w:ascii="宋体" w:hAnsi="宋体" w:eastAsia="宋体" w:cs="宋体"/>
          <w:sz w:val="24"/>
          <w:szCs w:val="24"/>
        </w:rPr>
      </w:pPr>
      <w:r>
        <w:rPr>
          <w:rFonts w:hint="eastAsia" w:ascii="宋体" w:hAnsi="宋体" w:eastAsia="宋体" w:cs="宋体"/>
          <w:sz w:val="24"/>
          <w:szCs w:val="24"/>
        </w:rPr>
        <w:t>4．联合体各成员单位内部的职责分工如下：</w:t>
      </w:r>
      <w:r>
        <w:rPr>
          <w:rFonts w:hint="eastAsia" w:ascii="宋体" w:hAnsi="宋体" w:eastAsia="宋体" w:cs="宋体"/>
          <w:spacing w:val="1"/>
          <w:sz w:val="24"/>
          <w:szCs w:val="24"/>
          <w:u w:val="single"/>
        </w:rPr>
        <w:t xml:space="preserve">                                     </w:t>
      </w:r>
      <w:r>
        <w:rPr>
          <w:rFonts w:hint="eastAsia" w:ascii="宋体" w:hAnsi="宋体" w:eastAsia="宋体" w:cs="宋体"/>
          <w:spacing w:val="3"/>
          <w:sz w:val="24"/>
          <w:szCs w:val="24"/>
        </w:rPr>
        <w:t xml:space="preserve"> 按照本条上述分工，联合体成员单位各自所承担的合同工作量比例如下：</w:t>
      </w:r>
      <w:r>
        <w:rPr>
          <w:rFonts w:hint="eastAsia" w:ascii="宋体" w:hAnsi="宋体" w:eastAsia="宋体" w:cs="宋体"/>
          <w:spacing w:val="3"/>
          <w:sz w:val="24"/>
          <w:szCs w:val="24"/>
          <w:u w:val="single"/>
        </w:rPr>
        <w:t xml:space="preserve">                 </w:t>
      </w:r>
    </w:p>
    <w:p>
      <w:pPr>
        <w:spacing w:before="1" w:line="228" w:lineRule="auto"/>
        <w:ind w:firstLine="432"/>
        <w:rPr>
          <w:rFonts w:ascii="宋体" w:hAnsi="宋体" w:eastAsia="宋体" w:cs="宋体"/>
          <w:sz w:val="24"/>
          <w:szCs w:val="24"/>
        </w:rPr>
      </w:pPr>
      <w:r>
        <w:rPr>
          <w:rFonts w:hint="eastAsia" w:ascii="宋体" w:hAnsi="宋体" w:eastAsia="宋体" w:cs="宋体"/>
          <w:spacing w:val="9"/>
          <w:sz w:val="24"/>
          <w:szCs w:val="24"/>
        </w:rPr>
        <w:t>5．投标工作和联合体在中标后工程实施过程中的有关费用按各自承担的工作量分摊</w:t>
      </w:r>
    </w:p>
    <w:p>
      <w:pPr>
        <w:spacing w:before="146" w:line="228" w:lineRule="auto"/>
        <w:ind w:firstLine="430"/>
        <w:rPr>
          <w:rFonts w:ascii="宋体" w:hAnsi="宋体" w:eastAsia="宋体" w:cs="宋体"/>
          <w:sz w:val="24"/>
          <w:szCs w:val="24"/>
        </w:rPr>
      </w:pPr>
      <w:r>
        <w:rPr>
          <w:rFonts w:hint="eastAsia" w:ascii="宋体" w:hAnsi="宋体" w:eastAsia="宋体" w:cs="宋体"/>
          <w:spacing w:val="9"/>
          <w:sz w:val="24"/>
          <w:szCs w:val="24"/>
        </w:rPr>
        <w:t>6．联合体中标后，本联合体协议是合同的附件，对联合体各成员单位有合同约束力</w:t>
      </w:r>
    </w:p>
    <w:p>
      <w:pPr>
        <w:spacing w:before="146" w:line="228" w:lineRule="auto"/>
        <w:ind w:firstLine="433"/>
        <w:rPr>
          <w:rFonts w:ascii="宋体" w:hAnsi="宋体" w:eastAsia="宋体" w:cs="宋体"/>
          <w:sz w:val="24"/>
          <w:szCs w:val="24"/>
        </w:rPr>
      </w:pPr>
      <w:r>
        <w:rPr>
          <w:rFonts w:hint="eastAsia" w:ascii="宋体" w:hAnsi="宋体" w:eastAsia="宋体" w:cs="宋体"/>
          <w:spacing w:val="9"/>
          <w:sz w:val="24"/>
          <w:szCs w:val="24"/>
        </w:rPr>
        <w:t>7．本协议书自签署之日起生效，联合体未中标或者中标时合同履行完毕后自动失效</w:t>
      </w:r>
    </w:p>
    <w:p>
      <w:pPr>
        <w:spacing w:before="149" w:line="228" w:lineRule="auto"/>
        <w:ind w:firstLine="429"/>
        <w:rPr>
          <w:rFonts w:ascii="宋体" w:hAnsi="宋体" w:eastAsia="宋体" w:cs="宋体"/>
          <w:sz w:val="24"/>
          <w:szCs w:val="24"/>
        </w:rPr>
      </w:pPr>
      <w:r>
        <w:rPr>
          <w:rFonts w:hint="eastAsia" w:ascii="宋体" w:hAnsi="宋体" w:eastAsia="宋体" w:cs="宋体"/>
          <w:spacing w:val="8"/>
          <w:sz w:val="24"/>
          <w:szCs w:val="24"/>
        </w:rPr>
        <w:t>8．本协议书一式</w:t>
      </w:r>
      <w:r>
        <w:rPr>
          <w:rFonts w:hint="eastAsia" w:ascii="宋体" w:hAnsi="宋体" w:eastAsia="宋体" w:cs="宋体"/>
          <w:spacing w:val="6"/>
          <w:sz w:val="24"/>
          <w:szCs w:val="24"/>
          <w:u w:val="single"/>
        </w:rPr>
        <w:t xml:space="preserve">            </w:t>
      </w:r>
      <w:r>
        <w:rPr>
          <w:rFonts w:hint="eastAsia" w:ascii="宋体" w:hAnsi="宋体" w:eastAsia="宋体" w:cs="宋体"/>
          <w:spacing w:val="8"/>
          <w:sz w:val="24"/>
          <w:szCs w:val="24"/>
        </w:rPr>
        <w:t>份，联合体成员和招标人各执一份。</w:t>
      </w:r>
    </w:p>
    <w:p>
      <w:pPr>
        <w:rPr>
          <w:sz w:val="24"/>
          <w:szCs w:val="24"/>
        </w:rPr>
      </w:pPr>
    </w:p>
    <w:p>
      <w:pPr>
        <w:spacing w:before="65" w:line="372" w:lineRule="auto"/>
        <w:ind w:right="493"/>
        <w:rPr>
          <w:rFonts w:ascii="宋体" w:hAnsi="宋体" w:eastAsia="宋体" w:cs="宋体"/>
          <w:spacing w:val="10"/>
          <w:sz w:val="24"/>
          <w:szCs w:val="24"/>
        </w:rPr>
      </w:pPr>
    </w:p>
    <w:p>
      <w:pPr>
        <w:spacing w:before="65" w:line="372" w:lineRule="auto"/>
        <w:ind w:right="493"/>
        <w:rPr>
          <w:rFonts w:ascii="宋体" w:hAnsi="宋体" w:eastAsia="宋体" w:cs="宋体"/>
          <w:spacing w:val="10"/>
          <w:sz w:val="24"/>
          <w:szCs w:val="24"/>
        </w:rPr>
      </w:pPr>
    </w:p>
    <w:p>
      <w:pPr>
        <w:spacing w:before="65" w:line="372" w:lineRule="auto"/>
        <w:ind w:right="493"/>
        <w:rPr>
          <w:rFonts w:ascii="宋体" w:hAnsi="宋体" w:eastAsia="宋体" w:cs="宋体"/>
          <w:spacing w:val="10"/>
          <w:sz w:val="24"/>
          <w:szCs w:val="24"/>
        </w:rPr>
      </w:pPr>
    </w:p>
    <w:p>
      <w:pPr>
        <w:spacing w:before="65" w:line="372" w:lineRule="auto"/>
        <w:ind w:right="493"/>
        <w:rPr>
          <w:rFonts w:ascii="宋体" w:hAnsi="宋体" w:eastAsia="宋体" w:cs="宋体"/>
          <w:spacing w:val="10"/>
          <w:sz w:val="24"/>
          <w:szCs w:val="24"/>
        </w:rPr>
      </w:pPr>
    </w:p>
    <w:p>
      <w:pPr>
        <w:spacing w:before="65" w:line="372" w:lineRule="auto"/>
        <w:ind w:right="493"/>
        <w:rPr>
          <w:rFonts w:ascii="宋体" w:hAnsi="宋体" w:eastAsia="宋体" w:cs="宋体"/>
          <w:spacing w:val="10"/>
          <w:sz w:val="24"/>
          <w:szCs w:val="24"/>
        </w:rPr>
      </w:pPr>
    </w:p>
    <w:p>
      <w:pPr>
        <w:spacing w:before="65" w:line="372" w:lineRule="auto"/>
        <w:ind w:right="493"/>
        <w:rPr>
          <w:rFonts w:ascii="宋体" w:hAnsi="宋体" w:eastAsia="宋体" w:cs="宋体"/>
          <w:spacing w:val="10"/>
          <w:sz w:val="24"/>
          <w:szCs w:val="24"/>
        </w:rPr>
      </w:pPr>
    </w:p>
    <w:p>
      <w:pPr>
        <w:spacing w:before="65" w:line="372" w:lineRule="auto"/>
        <w:ind w:right="493" w:firstLine="1560" w:firstLineChars="600"/>
        <w:rPr>
          <w:rFonts w:ascii="宋体" w:hAnsi="宋体" w:eastAsia="宋体" w:cs="宋体"/>
          <w:sz w:val="24"/>
          <w:szCs w:val="24"/>
        </w:rPr>
      </w:pPr>
      <w:r>
        <w:rPr>
          <w:rFonts w:hint="eastAsia" w:ascii="宋体" w:hAnsi="宋体" w:eastAsia="宋体" w:cs="宋体"/>
          <w:spacing w:val="10"/>
          <w:sz w:val="24"/>
          <w:szCs w:val="24"/>
        </w:rPr>
        <w:t>牵头人名称</w:t>
      </w:r>
      <w:r>
        <w:rPr>
          <w:rFonts w:hint="eastAsia" w:ascii="宋体" w:hAnsi="宋体" w:eastAsia="宋体" w:cs="宋体"/>
          <w:spacing w:val="-83"/>
          <w:sz w:val="24"/>
          <w:szCs w:val="24"/>
        </w:rPr>
        <w:t>：</w:t>
      </w:r>
      <w:r>
        <w:rPr>
          <w:rFonts w:hint="eastAsia" w:ascii="宋体" w:hAnsi="宋体" w:eastAsia="宋体" w:cs="宋体"/>
          <w:spacing w:val="1"/>
          <w:sz w:val="24"/>
          <w:szCs w:val="24"/>
          <w:u w:val="single"/>
        </w:rPr>
        <w:t xml:space="preserve">                                       </w:t>
      </w:r>
      <w:r>
        <w:rPr>
          <w:rFonts w:hint="eastAsia" w:ascii="宋体" w:hAnsi="宋体" w:eastAsia="宋体" w:cs="宋体"/>
          <w:spacing w:val="-83"/>
          <w:sz w:val="24"/>
          <w:szCs w:val="24"/>
        </w:rPr>
        <w:t>（</w:t>
      </w:r>
      <w:r>
        <w:rPr>
          <w:rFonts w:hint="eastAsia" w:ascii="宋体" w:hAnsi="宋体" w:eastAsia="宋体" w:cs="宋体"/>
          <w:spacing w:val="10"/>
          <w:sz w:val="24"/>
          <w:szCs w:val="24"/>
        </w:rPr>
        <w:t>盖单位章）</w:t>
      </w:r>
      <w:r>
        <w:rPr>
          <w:rFonts w:hint="eastAsia" w:ascii="宋体" w:hAnsi="宋体" w:eastAsia="宋体" w:cs="宋体"/>
          <w:sz w:val="24"/>
          <w:szCs w:val="24"/>
        </w:rPr>
        <w:t xml:space="preserve"> </w:t>
      </w:r>
    </w:p>
    <w:p>
      <w:pPr>
        <w:spacing w:before="65" w:line="372" w:lineRule="auto"/>
        <w:ind w:right="493" w:firstLine="1548" w:firstLineChars="600"/>
        <w:rPr>
          <w:rFonts w:ascii="宋体" w:hAnsi="宋体" w:eastAsia="宋体" w:cs="宋体"/>
          <w:sz w:val="24"/>
          <w:szCs w:val="24"/>
        </w:rPr>
      </w:pPr>
      <w:r>
        <w:rPr>
          <w:rFonts w:hint="eastAsia" w:ascii="宋体" w:hAnsi="宋体" w:eastAsia="宋体" w:cs="宋体"/>
          <w:spacing w:val="9"/>
          <w:sz w:val="24"/>
          <w:szCs w:val="24"/>
        </w:rPr>
        <w:t>法定代表人或其委托代理人</w:t>
      </w:r>
      <w:r>
        <w:rPr>
          <w:rFonts w:hint="eastAsia" w:ascii="宋体" w:hAnsi="宋体" w:eastAsia="宋体" w:cs="宋体"/>
          <w:spacing w:val="-77"/>
          <w:sz w:val="24"/>
          <w:szCs w:val="24"/>
        </w:rPr>
        <w:t>：</w:t>
      </w:r>
      <w:r>
        <w:rPr>
          <w:rFonts w:hint="eastAsia" w:ascii="宋体" w:hAnsi="宋体" w:eastAsia="宋体" w:cs="宋体"/>
          <w:spacing w:val="3"/>
          <w:sz w:val="24"/>
          <w:szCs w:val="24"/>
          <w:u w:val="single"/>
        </w:rPr>
        <w:t xml:space="preserve">                            </w:t>
      </w:r>
      <w:r>
        <w:rPr>
          <w:rFonts w:hint="eastAsia" w:ascii="宋体" w:hAnsi="宋体" w:eastAsia="宋体" w:cs="宋体"/>
          <w:spacing w:val="-77"/>
          <w:sz w:val="24"/>
          <w:szCs w:val="24"/>
        </w:rPr>
        <w:t>（</w:t>
      </w:r>
      <w:r>
        <w:rPr>
          <w:rFonts w:hint="eastAsia" w:ascii="宋体" w:hAnsi="宋体" w:eastAsia="宋体" w:cs="宋体"/>
          <w:spacing w:val="9"/>
          <w:sz w:val="24"/>
          <w:szCs w:val="24"/>
        </w:rPr>
        <w:t>签字）</w:t>
      </w:r>
    </w:p>
    <w:p>
      <w:pPr>
        <w:spacing w:line="308" w:lineRule="auto"/>
        <w:rPr>
          <w:rFonts w:ascii="宋体" w:hAnsi="宋体" w:eastAsia="宋体" w:cs="宋体"/>
          <w:sz w:val="24"/>
          <w:szCs w:val="24"/>
        </w:rPr>
      </w:pPr>
    </w:p>
    <w:p>
      <w:pPr>
        <w:spacing w:before="66" w:line="374" w:lineRule="auto"/>
        <w:ind w:right="493" w:firstLine="1560" w:firstLineChars="600"/>
        <w:rPr>
          <w:rFonts w:ascii="宋体" w:hAnsi="宋体" w:eastAsia="宋体" w:cs="宋体"/>
          <w:sz w:val="24"/>
          <w:szCs w:val="24"/>
        </w:rPr>
      </w:pPr>
      <w:r>
        <w:rPr>
          <w:rFonts w:hint="eastAsia" w:ascii="宋体" w:hAnsi="宋体" w:eastAsia="宋体" w:cs="宋体"/>
          <w:spacing w:val="10"/>
          <w:sz w:val="24"/>
          <w:szCs w:val="24"/>
        </w:rPr>
        <w:t>成员二名称</w:t>
      </w:r>
      <w:r>
        <w:rPr>
          <w:rFonts w:hint="eastAsia" w:ascii="宋体" w:hAnsi="宋体" w:eastAsia="宋体" w:cs="宋体"/>
          <w:spacing w:val="-85"/>
          <w:sz w:val="24"/>
          <w:szCs w:val="24"/>
        </w:rPr>
        <w:t>：</w:t>
      </w:r>
      <w:r>
        <w:rPr>
          <w:rFonts w:hint="eastAsia" w:ascii="宋体" w:hAnsi="宋体" w:eastAsia="宋体" w:cs="宋体"/>
          <w:spacing w:val="1"/>
          <w:sz w:val="24"/>
          <w:szCs w:val="24"/>
          <w:u w:val="single"/>
        </w:rPr>
        <w:t xml:space="preserve">                                       </w:t>
      </w:r>
      <w:r>
        <w:rPr>
          <w:rFonts w:hint="eastAsia" w:ascii="宋体" w:hAnsi="宋体" w:eastAsia="宋体" w:cs="宋体"/>
          <w:spacing w:val="-85"/>
          <w:sz w:val="24"/>
          <w:szCs w:val="24"/>
        </w:rPr>
        <w:t>（</w:t>
      </w:r>
      <w:r>
        <w:rPr>
          <w:rFonts w:hint="eastAsia" w:ascii="宋体" w:hAnsi="宋体" w:eastAsia="宋体" w:cs="宋体"/>
          <w:spacing w:val="10"/>
          <w:sz w:val="24"/>
          <w:szCs w:val="24"/>
        </w:rPr>
        <w:t>盖单位章）</w:t>
      </w:r>
      <w:r>
        <w:rPr>
          <w:rFonts w:hint="eastAsia" w:ascii="宋体" w:hAnsi="宋体" w:eastAsia="宋体" w:cs="宋体"/>
          <w:sz w:val="24"/>
          <w:szCs w:val="24"/>
        </w:rPr>
        <w:t xml:space="preserve"> </w:t>
      </w:r>
    </w:p>
    <w:p>
      <w:pPr>
        <w:spacing w:before="66" w:line="374" w:lineRule="auto"/>
        <w:ind w:right="493" w:firstLine="1806" w:firstLineChars="700"/>
        <w:rPr>
          <w:rFonts w:ascii="宋体" w:hAnsi="宋体" w:eastAsia="宋体" w:cs="宋体"/>
          <w:sz w:val="24"/>
          <w:szCs w:val="24"/>
        </w:rPr>
      </w:pPr>
      <w:r>
        <w:rPr>
          <w:rFonts w:hint="eastAsia" w:ascii="宋体" w:hAnsi="宋体" w:eastAsia="宋体" w:cs="宋体"/>
          <w:spacing w:val="9"/>
          <w:sz w:val="24"/>
          <w:szCs w:val="24"/>
        </w:rPr>
        <w:t>法定代表人或其委托代理人</w:t>
      </w:r>
      <w:r>
        <w:rPr>
          <w:rFonts w:hint="eastAsia" w:ascii="宋体" w:hAnsi="宋体" w:eastAsia="宋体" w:cs="宋体"/>
          <w:spacing w:val="-77"/>
          <w:sz w:val="24"/>
          <w:szCs w:val="24"/>
        </w:rPr>
        <w:t>：</w:t>
      </w:r>
      <w:r>
        <w:rPr>
          <w:rFonts w:hint="eastAsia" w:ascii="宋体" w:hAnsi="宋体" w:eastAsia="宋体" w:cs="宋体"/>
          <w:spacing w:val="3"/>
          <w:sz w:val="24"/>
          <w:szCs w:val="24"/>
          <w:u w:val="single"/>
        </w:rPr>
        <w:t xml:space="preserve">                           </w:t>
      </w:r>
      <w:r>
        <w:rPr>
          <w:rFonts w:hint="eastAsia" w:ascii="宋体" w:hAnsi="宋体" w:eastAsia="宋体" w:cs="宋体"/>
          <w:spacing w:val="-77"/>
          <w:sz w:val="24"/>
          <w:szCs w:val="24"/>
        </w:rPr>
        <w:t>（</w:t>
      </w:r>
      <w:r>
        <w:rPr>
          <w:rFonts w:hint="eastAsia" w:ascii="宋体" w:hAnsi="宋体" w:eastAsia="宋体" w:cs="宋体"/>
          <w:spacing w:val="9"/>
          <w:sz w:val="24"/>
          <w:szCs w:val="24"/>
        </w:rPr>
        <w:t>签字）</w:t>
      </w:r>
    </w:p>
    <w:p>
      <w:pPr>
        <w:spacing w:before="62" w:line="96" w:lineRule="exact"/>
        <w:ind w:firstLine="2121"/>
        <w:rPr>
          <w:rFonts w:ascii="宋体" w:hAnsi="宋体" w:eastAsia="宋体" w:cs="宋体"/>
          <w:sz w:val="24"/>
          <w:szCs w:val="24"/>
        </w:rPr>
      </w:pPr>
      <w:r>
        <w:rPr>
          <w:rFonts w:hint="eastAsia" w:ascii="宋体" w:hAnsi="宋体" w:eastAsia="宋体" w:cs="宋体"/>
          <w:spacing w:val="4"/>
          <w:position w:val="-4"/>
          <w:sz w:val="24"/>
          <w:szCs w:val="24"/>
        </w:rPr>
        <w:t>……</w:t>
      </w:r>
    </w:p>
    <w:p>
      <w:pPr>
        <w:tabs>
          <w:tab w:val="left" w:pos="5047"/>
        </w:tabs>
        <w:spacing w:before="214" w:line="228" w:lineRule="auto"/>
        <w:ind w:firstLine="4197"/>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2"/>
          <w:sz w:val="24"/>
          <w:szCs w:val="24"/>
        </w:rPr>
        <w:t>年</w:t>
      </w:r>
      <w:r>
        <w:rPr>
          <w:rFonts w:hint="eastAsia" w:ascii="宋体" w:hAnsi="宋体" w:eastAsia="宋体" w:cs="宋体"/>
          <w:spacing w:val="7"/>
          <w:sz w:val="24"/>
          <w:szCs w:val="24"/>
          <w:u w:val="single"/>
        </w:rPr>
        <w:t xml:space="preserve">        </w:t>
      </w:r>
      <w:r>
        <w:rPr>
          <w:rFonts w:hint="eastAsia" w:ascii="宋体" w:hAnsi="宋体" w:eastAsia="宋体" w:cs="宋体"/>
          <w:spacing w:val="-2"/>
          <w:sz w:val="24"/>
          <w:szCs w:val="24"/>
        </w:rPr>
        <w:t>月</w:t>
      </w:r>
      <w:r>
        <w:rPr>
          <w:rFonts w:hint="eastAsia" w:ascii="宋体" w:hAnsi="宋体" w:eastAsia="宋体" w:cs="宋体"/>
          <w:spacing w:val="5"/>
          <w:sz w:val="24"/>
          <w:szCs w:val="24"/>
          <w:u w:val="single"/>
        </w:rPr>
        <w:t xml:space="preserve">        </w:t>
      </w:r>
      <w:r>
        <w:rPr>
          <w:rFonts w:hint="eastAsia" w:ascii="宋体" w:hAnsi="宋体" w:eastAsia="宋体" w:cs="宋体"/>
          <w:spacing w:val="-55"/>
          <w:sz w:val="24"/>
          <w:szCs w:val="24"/>
        </w:rPr>
        <w:t xml:space="preserve"> </w:t>
      </w:r>
      <w:r>
        <w:rPr>
          <w:rFonts w:hint="eastAsia" w:ascii="宋体" w:hAnsi="宋体" w:eastAsia="宋体" w:cs="宋体"/>
          <w:spacing w:val="-2"/>
          <w:sz w:val="24"/>
          <w:szCs w:val="24"/>
        </w:rPr>
        <w:t>日</w:t>
      </w:r>
    </w:p>
    <w:p>
      <w:pPr>
        <w:spacing w:before="146" w:line="360" w:lineRule="auto"/>
        <w:ind w:firstLine="8"/>
        <w:rPr>
          <w:rFonts w:ascii="宋体" w:hAnsi="宋体" w:eastAsia="宋体" w:cs="宋体"/>
          <w:sz w:val="24"/>
          <w:szCs w:val="24"/>
        </w:rPr>
      </w:pPr>
      <w:r>
        <w:rPr>
          <w:rFonts w:hint="eastAsia" w:ascii="宋体" w:hAnsi="宋体" w:eastAsia="宋体" w:cs="宋体"/>
          <w:spacing w:val="4"/>
          <w:sz w:val="24"/>
          <w:szCs w:val="24"/>
        </w:rPr>
        <w:t>备注：</w:t>
      </w:r>
      <w:r>
        <w:rPr>
          <w:rFonts w:hint="eastAsia" w:ascii="宋体" w:hAnsi="宋体" w:eastAsia="宋体" w:cs="宋体"/>
          <w:spacing w:val="78"/>
          <w:sz w:val="24"/>
          <w:szCs w:val="24"/>
        </w:rPr>
        <w:t xml:space="preserve"> </w:t>
      </w:r>
      <w:r>
        <w:rPr>
          <w:rFonts w:hint="eastAsia" w:ascii="宋体" w:hAnsi="宋体" w:eastAsia="宋体" w:cs="宋体"/>
          <w:spacing w:val="4"/>
          <w:sz w:val="24"/>
          <w:szCs w:val="24"/>
        </w:rPr>
        <w:t>本协议书由委托代理人签字的，应附法定代表人签字的授权委托书。</w:t>
      </w:r>
    </w:p>
    <w:p>
      <w:pPr>
        <w:rPr>
          <w:rFonts w:ascii="宋体" w:hAnsi="宋体" w:eastAsia="宋体" w:cs="宋体"/>
          <w:sz w:val="24"/>
          <w:szCs w:val="24"/>
        </w:rPr>
      </w:pPr>
      <w:r>
        <w:rPr>
          <w:rFonts w:hint="eastAsia" w:ascii="宋体" w:hAnsi="宋体" w:eastAsia="宋体" w:cs="宋体"/>
          <w:sz w:val="24"/>
          <w:szCs w:val="24"/>
        </w:rPr>
        <w:br w:type="page"/>
      </w:r>
    </w:p>
    <w:p>
      <w:pPr>
        <w:spacing w:line="273" w:lineRule="auto"/>
        <w:rPr>
          <w:sz w:val="24"/>
          <w:szCs w:val="24"/>
        </w:rPr>
      </w:pPr>
    </w:p>
    <w:p>
      <w:pPr>
        <w:spacing w:line="274" w:lineRule="auto"/>
        <w:rPr>
          <w:sz w:val="24"/>
          <w:szCs w:val="24"/>
        </w:rPr>
      </w:pPr>
    </w:p>
    <w:p>
      <w:pPr>
        <w:spacing w:before="91" w:line="223" w:lineRule="auto"/>
        <w:ind w:firstLine="3302"/>
        <w:outlineLvl w:val="2"/>
        <w:rPr>
          <w:rFonts w:ascii="黑体" w:hAnsi="黑体" w:eastAsia="黑体" w:cs="黑体"/>
          <w:sz w:val="24"/>
          <w:szCs w:val="24"/>
        </w:rPr>
      </w:pPr>
      <w:bookmarkStart w:id="75" w:name="_Toc24365"/>
      <w:r>
        <w:rPr>
          <w:rFonts w:hint="eastAsia" w:ascii="黑体" w:hAnsi="黑体" w:eastAsia="黑体" w:cs="黑体"/>
          <w:spacing w:val="-4"/>
          <w:sz w:val="24"/>
          <w:szCs w:val="24"/>
        </w:rPr>
        <w:t>四</w:t>
      </w:r>
      <w:r>
        <w:rPr>
          <w:rFonts w:ascii="黑体" w:hAnsi="黑体" w:eastAsia="黑体" w:cs="黑体"/>
          <w:spacing w:val="-4"/>
          <w:sz w:val="24"/>
          <w:szCs w:val="24"/>
        </w:rPr>
        <w:t>、投标保证金</w:t>
      </w:r>
      <w:bookmarkEnd w:id="75"/>
    </w:p>
    <w:p>
      <w:pPr>
        <w:spacing w:before="292" w:line="228" w:lineRule="auto"/>
        <w:ind w:firstLine="6312"/>
        <w:rPr>
          <w:rFonts w:ascii="宋体" w:hAnsi="宋体" w:eastAsia="宋体" w:cs="宋体"/>
          <w:sz w:val="24"/>
          <w:szCs w:val="24"/>
        </w:rPr>
      </w:pPr>
      <w:r>
        <w:rPr>
          <w:rFonts w:hint="eastAsia" w:ascii="宋体" w:hAnsi="宋体" w:eastAsia="宋体" w:cs="宋体"/>
          <w:spacing w:val="-19"/>
          <w:w w:val="98"/>
          <w:sz w:val="24"/>
          <w:szCs w:val="24"/>
        </w:rPr>
        <w:t>保函编号：</w:t>
      </w:r>
      <w:r>
        <w:rPr>
          <w:rFonts w:hint="eastAsia" w:ascii="宋体" w:hAnsi="宋体" w:eastAsia="宋体" w:cs="宋体"/>
          <w:sz w:val="24"/>
          <w:szCs w:val="24"/>
          <w:u w:val="single"/>
        </w:rPr>
        <w:t xml:space="preserve">             </w:t>
      </w:r>
    </w:p>
    <w:p>
      <w:pPr>
        <w:tabs>
          <w:tab w:val="left" w:pos="2325"/>
        </w:tabs>
        <w:spacing w:before="211" w:line="229" w:lineRule="auto"/>
        <w:ind w:firstLine="3"/>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pacing w:val="-11"/>
          <w:sz w:val="24"/>
          <w:szCs w:val="24"/>
        </w:rPr>
        <w:t>（招标人名称</w:t>
      </w:r>
      <w:r>
        <w:rPr>
          <w:rFonts w:hint="eastAsia" w:ascii="宋体" w:hAnsi="宋体" w:eastAsia="宋体" w:cs="宋体"/>
          <w:spacing w:val="-51"/>
          <w:sz w:val="24"/>
          <w:szCs w:val="24"/>
        </w:rPr>
        <w:t>）：</w:t>
      </w:r>
    </w:p>
    <w:p>
      <w:pPr>
        <w:spacing w:before="215" w:line="424" w:lineRule="auto"/>
        <w:ind w:firstLine="434"/>
        <w:rPr>
          <w:rFonts w:ascii="宋体" w:hAnsi="宋体" w:eastAsia="宋体" w:cs="宋体"/>
          <w:sz w:val="24"/>
          <w:szCs w:val="24"/>
        </w:rPr>
      </w:pPr>
      <w:r>
        <w:rPr>
          <w:rFonts w:hint="eastAsia" w:ascii="宋体" w:hAnsi="宋体" w:eastAsia="宋体" w:cs="宋体"/>
          <w:spacing w:val="3"/>
          <w:sz w:val="24"/>
          <w:szCs w:val="24"/>
        </w:rPr>
        <w:t>鉴于</w:t>
      </w:r>
      <w:r>
        <w:rPr>
          <w:rFonts w:hint="eastAsia" w:ascii="宋体" w:hAnsi="宋体" w:eastAsia="宋体" w:cs="宋体"/>
          <w:spacing w:val="2"/>
          <w:sz w:val="24"/>
          <w:szCs w:val="24"/>
          <w:u w:val="single"/>
        </w:rPr>
        <w:t xml:space="preserve">                    </w:t>
      </w:r>
      <w:r>
        <w:rPr>
          <w:rFonts w:hint="eastAsia" w:ascii="宋体" w:hAnsi="宋体" w:eastAsia="宋体" w:cs="宋体"/>
          <w:spacing w:val="3"/>
          <w:sz w:val="24"/>
          <w:szCs w:val="24"/>
        </w:rPr>
        <w:t>（投标人名称</w:t>
      </w:r>
      <w:r>
        <w:rPr>
          <w:rFonts w:hint="eastAsia" w:ascii="宋体" w:hAnsi="宋体" w:eastAsia="宋体" w:cs="宋体"/>
          <w:spacing w:val="-61"/>
          <w:sz w:val="24"/>
          <w:szCs w:val="24"/>
        </w:rPr>
        <w:t>）（</w:t>
      </w:r>
      <w:r>
        <w:rPr>
          <w:rFonts w:hint="eastAsia" w:ascii="宋体" w:hAnsi="宋体" w:eastAsia="宋体" w:cs="宋体"/>
          <w:spacing w:val="3"/>
          <w:sz w:val="24"/>
          <w:szCs w:val="24"/>
        </w:rPr>
        <w:t>以下简称“投标人”）</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参加你方</w:t>
      </w:r>
      <w:r>
        <w:rPr>
          <w:rFonts w:hint="eastAsia" w:ascii="宋体" w:hAnsi="宋体" w:eastAsia="宋体" w:cs="宋体"/>
          <w:spacing w:val="8"/>
          <w:sz w:val="24"/>
          <w:szCs w:val="24"/>
          <w:u w:val="single"/>
        </w:rPr>
        <w:t xml:space="preserve">       </w:t>
      </w:r>
      <w:r>
        <w:rPr>
          <w:rFonts w:hint="eastAsia" w:ascii="宋体" w:hAnsi="宋体" w:eastAsia="宋体" w:cs="宋体"/>
          <w:spacing w:val="3"/>
          <w:sz w:val="24"/>
          <w:szCs w:val="24"/>
        </w:rPr>
        <w:t xml:space="preserve">（项 </w:t>
      </w:r>
      <w:r>
        <w:rPr>
          <w:rFonts w:hint="eastAsia" w:ascii="宋体" w:hAnsi="宋体" w:eastAsia="宋体" w:cs="宋体"/>
          <w:spacing w:val="9"/>
          <w:sz w:val="24"/>
          <w:szCs w:val="24"/>
        </w:rPr>
        <w:t>目名称）</w:t>
      </w:r>
      <w:r>
        <w:rPr>
          <w:rFonts w:hint="eastAsia" w:ascii="宋体" w:hAnsi="宋体" w:eastAsia="宋体" w:cs="宋体"/>
          <w:spacing w:val="10"/>
          <w:sz w:val="24"/>
          <w:szCs w:val="24"/>
          <w:u w:val="single"/>
        </w:rPr>
        <w:t xml:space="preserve">      </w:t>
      </w:r>
      <w:r>
        <w:rPr>
          <w:rFonts w:hint="eastAsia" w:ascii="宋体" w:hAnsi="宋体" w:eastAsia="宋体" w:cs="宋体"/>
          <w:spacing w:val="9"/>
          <w:sz w:val="24"/>
          <w:szCs w:val="24"/>
        </w:rPr>
        <w:t>标段的施工投标</w:t>
      </w:r>
      <w:r>
        <w:rPr>
          <w:rFonts w:hint="eastAsia" w:ascii="宋体" w:hAnsi="宋体" w:eastAsia="宋体" w:cs="宋体"/>
          <w:spacing w:val="-36"/>
          <w:sz w:val="24"/>
          <w:szCs w:val="24"/>
        </w:rPr>
        <w:t>，</w:t>
      </w:r>
      <w:r>
        <w:rPr>
          <w:rFonts w:hint="eastAsia" w:ascii="宋体" w:hAnsi="宋体" w:eastAsia="宋体" w:cs="宋体"/>
          <w:sz w:val="24"/>
          <w:szCs w:val="24"/>
          <w:u w:val="single"/>
        </w:rPr>
        <w:t xml:space="preserve">                              </w:t>
      </w:r>
      <w:r>
        <w:rPr>
          <w:rFonts w:hint="eastAsia" w:ascii="宋体" w:hAnsi="宋体" w:eastAsia="宋体" w:cs="宋体"/>
          <w:spacing w:val="-36"/>
          <w:sz w:val="24"/>
          <w:szCs w:val="24"/>
        </w:rPr>
        <w:t>（</w:t>
      </w:r>
      <w:r>
        <w:rPr>
          <w:rFonts w:hint="eastAsia" w:ascii="宋体" w:hAnsi="宋体" w:eastAsia="宋体" w:cs="宋体"/>
          <w:spacing w:val="9"/>
          <w:sz w:val="24"/>
          <w:szCs w:val="24"/>
        </w:rPr>
        <w:t>担保人名称</w:t>
      </w:r>
      <w:r>
        <w:rPr>
          <w:rFonts w:hint="eastAsia" w:ascii="宋体" w:hAnsi="宋体" w:eastAsia="宋体" w:cs="宋体"/>
          <w:spacing w:val="-36"/>
          <w:sz w:val="24"/>
          <w:szCs w:val="24"/>
        </w:rPr>
        <w:t>）（</w:t>
      </w:r>
      <w:r>
        <w:rPr>
          <w:rFonts w:hint="eastAsia" w:ascii="宋体" w:hAnsi="宋体" w:eastAsia="宋体" w:cs="宋体"/>
          <w:spacing w:val="9"/>
          <w:sz w:val="24"/>
          <w:szCs w:val="24"/>
        </w:rPr>
        <w:t>以下简称</w:t>
      </w:r>
      <w:r>
        <w:rPr>
          <w:rFonts w:hint="eastAsia" w:ascii="宋体" w:hAnsi="宋体" w:eastAsia="宋体" w:cs="宋体"/>
          <w:spacing w:val="8"/>
          <w:sz w:val="24"/>
          <w:szCs w:val="24"/>
        </w:rPr>
        <w:t xml:space="preserve"> </w:t>
      </w:r>
      <w:r>
        <w:rPr>
          <w:rFonts w:hint="eastAsia" w:ascii="宋体" w:hAnsi="宋体" w:eastAsia="宋体" w:cs="宋体"/>
          <w:sz w:val="24"/>
          <w:szCs w:val="24"/>
        </w:rPr>
        <w:t>“我方”）</w:t>
      </w:r>
      <w:r>
        <w:rPr>
          <w:rFonts w:hint="eastAsia" w:ascii="宋体" w:hAnsi="宋体" w:eastAsia="宋体" w:cs="宋体"/>
          <w:spacing w:val="45"/>
          <w:sz w:val="24"/>
          <w:szCs w:val="24"/>
        </w:rPr>
        <w:t xml:space="preserve"> </w:t>
      </w:r>
      <w:r>
        <w:rPr>
          <w:rFonts w:hint="eastAsia" w:ascii="宋体" w:hAnsi="宋体" w:eastAsia="宋体" w:cs="宋体"/>
          <w:sz w:val="24"/>
          <w:szCs w:val="24"/>
        </w:rPr>
        <w:t>受该投标人委托，在此无条件地、不可撤销地保证：</w:t>
      </w:r>
      <w:r>
        <w:rPr>
          <w:rFonts w:hint="eastAsia" w:ascii="宋体" w:hAnsi="宋体" w:eastAsia="宋体" w:cs="宋体"/>
          <w:spacing w:val="61"/>
          <w:sz w:val="24"/>
          <w:szCs w:val="24"/>
        </w:rPr>
        <w:t xml:space="preserve"> </w:t>
      </w:r>
      <w:r>
        <w:rPr>
          <w:rFonts w:hint="eastAsia" w:ascii="宋体" w:hAnsi="宋体" w:eastAsia="宋体" w:cs="宋体"/>
          <w:sz w:val="24"/>
          <w:szCs w:val="24"/>
        </w:rPr>
        <w:t xml:space="preserve">一旦收到你方提出的下述任何 </w:t>
      </w:r>
      <w:r>
        <w:rPr>
          <w:rFonts w:hint="eastAsia" w:ascii="宋体" w:hAnsi="宋体" w:eastAsia="宋体" w:cs="宋体"/>
          <w:spacing w:val="9"/>
          <w:sz w:val="24"/>
          <w:szCs w:val="24"/>
        </w:rPr>
        <w:t>一种事实的书面通知，在</w:t>
      </w:r>
      <w:r>
        <w:rPr>
          <w:rFonts w:hint="eastAsia" w:ascii="宋体" w:hAnsi="宋体" w:eastAsia="宋体" w:cs="宋体"/>
          <w:spacing w:val="-10"/>
          <w:sz w:val="24"/>
          <w:szCs w:val="24"/>
        </w:rPr>
        <w:t xml:space="preserve"> </w:t>
      </w:r>
      <w:r>
        <w:rPr>
          <w:rFonts w:hint="eastAsia" w:ascii="宋体" w:hAnsi="宋体" w:eastAsia="宋体" w:cs="宋体"/>
          <w:spacing w:val="9"/>
          <w:sz w:val="24"/>
          <w:szCs w:val="24"/>
        </w:rPr>
        <w:t>7</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日内无条件地向你方支付总额不超过</w:t>
      </w:r>
      <w:r>
        <w:rPr>
          <w:rFonts w:hint="eastAsia" w:ascii="宋体" w:hAnsi="宋体" w:eastAsia="宋体" w:cs="宋体"/>
          <w:spacing w:val="1"/>
          <w:sz w:val="24"/>
          <w:szCs w:val="24"/>
          <w:u w:val="single"/>
        </w:rPr>
        <w:t xml:space="preserve">                   </w:t>
      </w:r>
      <w:r>
        <w:rPr>
          <w:rFonts w:hint="eastAsia" w:ascii="宋体" w:hAnsi="宋体" w:eastAsia="宋体" w:cs="宋体"/>
          <w:spacing w:val="9"/>
          <w:sz w:val="24"/>
          <w:szCs w:val="24"/>
        </w:rPr>
        <w:t>（投标</w:t>
      </w:r>
      <w:r>
        <w:rPr>
          <w:rFonts w:hint="eastAsia" w:ascii="宋体" w:hAnsi="宋体" w:eastAsia="宋体" w:cs="宋体"/>
          <w:spacing w:val="18"/>
          <w:sz w:val="24"/>
          <w:szCs w:val="24"/>
        </w:rPr>
        <w:t xml:space="preserve"> </w:t>
      </w:r>
      <w:r>
        <w:rPr>
          <w:rFonts w:hint="eastAsia" w:ascii="宋体" w:hAnsi="宋体" w:eastAsia="宋体" w:cs="宋体"/>
          <w:sz w:val="24"/>
          <w:szCs w:val="24"/>
        </w:rPr>
        <w:t>保函额度）</w:t>
      </w:r>
      <w:r>
        <w:rPr>
          <w:rFonts w:hint="eastAsia" w:ascii="宋体" w:hAnsi="宋体" w:eastAsia="宋体" w:cs="宋体"/>
          <w:spacing w:val="52"/>
          <w:sz w:val="24"/>
          <w:szCs w:val="24"/>
        </w:rPr>
        <w:t xml:space="preserve"> </w:t>
      </w:r>
      <w:r>
        <w:rPr>
          <w:rFonts w:hint="eastAsia" w:ascii="宋体" w:hAnsi="宋体" w:eastAsia="宋体" w:cs="宋体"/>
          <w:sz w:val="24"/>
          <w:szCs w:val="24"/>
        </w:rPr>
        <w:t>的任何你方要求的金额：</w:t>
      </w:r>
    </w:p>
    <w:p>
      <w:pPr>
        <w:spacing w:line="228" w:lineRule="auto"/>
        <w:ind w:firstLine="447"/>
        <w:rPr>
          <w:rFonts w:ascii="宋体" w:hAnsi="宋体" w:eastAsia="宋体" w:cs="宋体"/>
          <w:sz w:val="24"/>
          <w:szCs w:val="24"/>
        </w:rPr>
      </w:pPr>
      <w:r>
        <w:rPr>
          <w:rFonts w:hint="eastAsia" w:ascii="宋体" w:hAnsi="宋体" w:eastAsia="宋体" w:cs="宋体"/>
          <w:spacing w:val="8"/>
          <w:sz w:val="24"/>
          <w:szCs w:val="24"/>
        </w:rPr>
        <w:t>1．投标人在规定的投标有效期内撤销或者修改其投标文件。</w:t>
      </w:r>
    </w:p>
    <w:p>
      <w:pPr>
        <w:spacing w:before="213" w:line="228" w:lineRule="auto"/>
        <w:ind w:firstLine="434"/>
        <w:rPr>
          <w:rFonts w:ascii="宋体" w:hAnsi="宋体" w:eastAsia="宋体" w:cs="宋体"/>
          <w:sz w:val="24"/>
          <w:szCs w:val="24"/>
        </w:rPr>
      </w:pPr>
      <w:r>
        <w:rPr>
          <w:rFonts w:hint="eastAsia" w:ascii="宋体" w:hAnsi="宋体" w:eastAsia="宋体" w:cs="宋体"/>
          <w:spacing w:val="9"/>
          <w:sz w:val="24"/>
          <w:szCs w:val="24"/>
        </w:rPr>
        <w:t>2．投标人在收到中标通知书后无正当理由而未在规定期限内与贵方签署合同。</w:t>
      </w:r>
    </w:p>
    <w:p>
      <w:pPr>
        <w:spacing w:before="214" w:line="424" w:lineRule="auto"/>
        <w:ind w:left="15" w:firstLine="420"/>
        <w:rPr>
          <w:rFonts w:ascii="宋体" w:hAnsi="宋体" w:eastAsia="宋体" w:cs="宋体"/>
          <w:sz w:val="24"/>
          <w:szCs w:val="24"/>
        </w:rPr>
      </w:pPr>
      <w:r>
        <w:rPr>
          <w:rFonts w:hint="eastAsia" w:ascii="宋体" w:hAnsi="宋体" w:eastAsia="宋体" w:cs="宋体"/>
          <w:spacing w:val="9"/>
          <w:sz w:val="24"/>
          <w:szCs w:val="24"/>
        </w:rPr>
        <w:t>3．投标人在收到中标通知书后未能在招标文件规定期限内向贵方提交招标文件所要求的</w:t>
      </w:r>
      <w:r>
        <w:rPr>
          <w:rFonts w:hint="eastAsia" w:ascii="宋体" w:hAnsi="宋体" w:eastAsia="宋体" w:cs="宋体"/>
          <w:spacing w:val="19"/>
          <w:sz w:val="24"/>
          <w:szCs w:val="24"/>
        </w:rPr>
        <w:t xml:space="preserve"> </w:t>
      </w:r>
      <w:r>
        <w:rPr>
          <w:rFonts w:hint="eastAsia" w:ascii="宋体" w:hAnsi="宋体" w:eastAsia="宋体" w:cs="宋体"/>
          <w:spacing w:val="5"/>
          <w:sz w:val="24"/>
          <w:szCs w:val="24"/>
        </w:rPr>
        <w:t>履约担保。</w:t>
      </w:r>
    </w:p>
    <w:p>
      <w:pPr>
        <w:spacing w:before="1" w:line="424" w:lineRule="auto"/>
        <w:ind w:left="19" w:firstLine="413"/>
        <w:rPr>
          <w:rFonts w:ascii="宋体" w:hAnsi="宋体" w:eastAsia="宋体" w:cs="宋体"/>
          <w:sz w:val="24"/>
          <w:szCs w:val="24"/>
        </w:rPr>
      </w:pPr>
      <w:r>
        <w:rPr>
          <w:rFonts w:hint="eastAsia" w:ascii="宋体" w:hAnsi="宋体" w:eastAsia="宋体" w:cs="宋体"/>
          <w:spacing w:val="12"/>
          <w:sz w:val="24"/>
          <w:szCs w:val="24"/>
        </w:rPr>
        <w:t>本保函在投标有效期内保持有效，除非你方提前终止或解除本保函。要求我方承担保证</w:t>
      </w:r>
      <w:r>
        <w:rPr>
          <w:rFonts w:hint="eastAsia" w:ascii="宋体" w:hAnsi="宋体" w:eastAsia="宋体" w:cs="宋体"/>
          <w:spacing w:val="18"/>
          <w:sz w:val="24"/>
          <w:szCs w:val="24"/>
        </w:rPr>
        <w:t xml:space="preserve"> </w:t>
      </w:r>
      <w:r>
        <w:rPr>
          <w:rFonts w:hint="eastAsia" w:ascii="宋体" w:hAnsi="宋体" w:eastAsia="宋体" w:cs="宋体"/>
          <w:spacing w:val="9"/>
          <w:sz w:val="24"/>
          <w:szCs w:val="24"/>
        </w:rPr>
        <w:t>责任的通知应在投标有效期内送达我方。保函失效后请将本保函交投标人退回我方注销。</w:t>
      </w:r>
    </w:p>
    <w:p>
      <w:pPr>
        <w:spacing w:before="1" w:line="227" w:lineRule="auto"/>
        <w:ind w:firstLine="432"/>
        <w:rPr>
          <w:rFonts w:ascii="宋体" w:hAnsi="宋体" w:eastAsia="宋体" w:cs="宋体"/>
          <w:sz w:val="24"/>
          <w:szCs w:val="24"/>
        </w:rPr>
      </w:pPr>
      <w:r>
        <w:rPr>
          <w:rFonts w:hint="eastAsia" w:ascii="宋体" w:hAnsi="宋体" w:eastAsia="宋体" w:cs="宋体"/>
          <w:spacing w:val="9"/>
          <w:sz w:val="24"/>
          <w:szCs w:val="24"/>
        </w:rPr>
        <w:t>本保函项下所有权利和义务均受中华人民共和国法律管辖和制约。</w:t>
      </w:r>
    </w:p>
    <w:p>
      <w:pPr>
        <w:spacing w:line="303" w:lineRule="auto"/>
        <w:rPr>
          <w:rFonts w:ascii="宋体" w:hAnsi="宋体" w:eastAsia="宋体" w:cs="宋体"/>
          <w:sz w:val="24"/>
          <w:szCs w:val="24"/>
        </w:rPr>
      </w:pPr>
    </w:p>
    <w:p>
      <w:pPr>
        <w:spacing w:line="304" w:lineRule="auto"/>
        <w:rPr>
          <w:rFonts w:ascii="宋体" w:hAnsi="宋体" w:eastAsia="宋体" w:cs="宋体"/>
          <w:sz w:val="24"/>
          <w:szCs w:val="24"/>
        </w:rPr>
      </w:pPr>
    </w:p>
    <w:p>
      <w:pPr>
        <w:spacing w:before="65" w:line="424" w:lineRule="auto"/>
        <w:ind w:right="543"/>
        <w:rPr>
          <w:rFonts w:ascii="宋体" w:hAnsi="宋体" w:eastAsia="宋体" w:cs="宋体"/>
          <w:spacing w:val="20"/>
          <w:sz w:val="24"/>
          <w:szCs w:val="24"/>
        </w:rPr>
      </w:pPr>
      <w:r>
        <w:rPr>
          <w:rFonts w:hint="eastAsia" w:ascii="宋体" w:hAnsi="宋体" w:eastAsia="宋体" w:cs="宋体"/>
          <w:spacing w:val="10"/>
          <w:sz w:val="24"/>
          <w:szCs w:val="24"/>
        </w:rPr>
        <w:t>担保人名称</w:t>
      </w:r>
      <w:r>
        <w:rPr>
          <w:rFonts w:hint="eastAsia" w:ascii="宋体" w:hAnsi="宋体" w:eastAsia="宋体" w:cs="宋体"/>
          <w:spacing w:val="-85"/>
          <w:sz w:val="24"/>
          <w:szCs w:val="24"/>
        </w:rPr>
        <w:t>：</w:t>
      </w:r>
      <w:r>
        <w:rPr>
          <w:rFonts w:hint="eastAsia" w:ascii="宋体" w:hAnsi="宋体" w:eastAsia="宋体" w:cs="宋体"/>
          <w:sz w:val="24"/>
          <w:szCs w:val="24"/>
          <w:u w:val="single"/>
        </w:rPr>
        <w:t xml:space="preserve">                                   </w:t>
      </w:r>
      <w:r>
        <w:rPr>
          <w:rFonts w:hint="eastAsia" w:ascii="宋体" w:hAnsi="宋体" w:eastAsia="宋体" w:cs="宋体"/>
          <w:spacing w:val="-85"/>
          <w:sz w:val="24"/>
          <w:szCs w:val="24"/>
        </w:rPr>
        <w:t>（</w:t>
      </w:r>
      <w:r>
        <w:rPr>
          <w:rFonts w:hint="eastAsia" w:ascii="宋体" w:hAnsi="宋体" w:eastAsia="宋体" w:cs="宋体"/>
          <w:spacing w:val="10"/>
          <w:sz w:val="24"/>
          <w:szCs w:val="24"/>
        </w:rPr>
        <w:t>盖单位章）</w:t>
      </w:r>
      <w:r>
        <w:rPr>
          <w:rFonts w:hint="eastAsia" w:ascii="宋体" w:hAnsi="宋体" w:eastAsia="宋体" w:cs="宋体"/>
          <w:spacing w:val="20"/>
          <w:sz w:val="24"/>
          <w:szCs w:val="24"/>
        </w:rPr>
        <w:t xml:space="preserve"> </w:t>
      </w:r>
    </w:p>
    <w:p>
      <w:pPr>
        <w:spacing w:before="65" w:line="424" w:lineRule="auto"/>
        <w:ind w:right="543"/>
        <w:rPr>
          <w:rFonts w:ascii="宋体" w:hAnsi="宋体" w:eastAsia="宋体" w:cs="宋体"/>
          <w:spacing w:val="21"/>
          <w:sz w:val="24"/>
          <w:szCs w:val="24"/>
        </w:rPr>
      </w:pPr>
      <w:r>
        <w:rPr>
          <w:rFonts w:hint="eastAsia" w:ascii="宋体" w:hAnsi="宋体" w:eastAsia="宋体" w:cs="宋体"/>
          <w:spacing w:val="10"/>
          <w:sz w:val="24"/>
          <w:szCs w:val="24"/>
        </w:rPr>
        <w:t>法定代表人或其委托代理人</w:t>
      </w:r>
      <w:r>
        <w:rPr>
          <w:rFonts w:hint="eastAsia" w:ascii="宋体" w:hAnsi="宋体" w:eastAsia="宋体" w:cs="宋体"/>
          <w:spacing w:val="-84"/>
          <w:sz w:val="24"/>
          <w:szCs w:val="24"/>
        </w:rPr>
        <w:t>：</w:t>
      </w:r>
      <w:r>
        <w:rPr>
          <w:rFonts w:hint="eastAsia" w:ascii="宋体" w:hAnsi="宋体" w:eastAsia="宋体" w:cs="宋体"/>
          <w:spacing w:val="2"/>
          <w:sz w:val="24"/>
          <w:szCs w:val="24"/>
          <w:u w:val="single"/>
        </w:rPr>
        <w:t xml:space="preserve">                        </w:t>
      </w:r>
      <w:r>
        <w:rPr>
          <w:rFonts w:hint="eastAsia" w:ascii="宋体" w:hAnsi="宋体" w:eastAsia="宋体" w:cs="宋体"/>
          <w:spacing w:val="-84"/>
          <w:sz w:val="24"/>
          <w:szCs w:val="24"/>
        </w:rPr>
        <w:t>（</w:t>
      </w:r>
      <w:r>
        <w:rPr>
          <w:rFonts w:hint="eastAsia" w:ascii="宋体" w:hAnsi="宋体" w:eastAsia="宋体" w:cs="宋体"/>
          <w:spacing w:val="10"/>
          <w:sz w:val="24"/>
          <w:szCs w:val="24"/>
        </w:rPr>
        <w:t>签字）</w:t>
      </w:r>
      <w:r>
        <w:rPr>
          <w:rFonts w:hint="eastAsia" w:ascii="宋体" w:hAnsi="宋体" w:eastAsia="宋体" w:cs="宋体"/>
          <w:spacing w:val="21"/>
          <w:sz w:val="24"/>
          <w:szCs w:val="24"/>
        </w:rPr>
        <w:t xml:space="preserve">  </w:t>
      </w:r>
    </w:p>
    <w:p>
      <w:pPr>
        <w:spacing w:before="65" w:line="424" w:lineRule="auto"/>
        <w:ind w:right="543"/>
        <w:rPr>
          <w:rFonts w:ascii="宋体" w:hAnsi="宋体" w:eastAsia="宋体" w:cs="宋体"/>
          <w:spacing w:val="17"/>
          <w:sz w:val="24"/>
          <w:szCs w:val="24"/>
        </w:rPr>
      </w:pPr>
      <w:r>
        <w:rPr>
          <w:rFonts w:hint="eastAsia" w:ascii="宋体" w:hAnsi="宋体" w:eastAsia="宋体" w:cs="宋体"/>
          <w:spacing w:val="21"/>
          <w:sz w:val="24"/>
          <w:szCs w:val="24"/>
        </w:rPr>
        <w:t xml:space="preserve"> </w:t>
      </w:r>
      <w:r>
        <w:rPr>
          <w:rFonts w:hint="eastAsia" w:ascii="宋体" w:hAnsi="宋体" w:eastAsia="宋体" w:cs="宋体"/>
          <w:spacing w:val="-8"/>
          <w:sz w:val="24"/>
          <w:szCs w:val="24"/>
        </w:rPr>
        <w:t>地</w:t>
      </w:r>
      <w:r>
        <w:rPr>
          <w:rFonts w:hint="eastAsia" w:ascii="宋体" w:hAnsi="宋体" w:eastAsia="宋体" w:cs="宋体"/>
          <w:spacing w:val="7"/>
          <w:sz w:val="24"/>
          <w:szCs w:val="24"/>
        </w:rPr>
        <w:t xml:space="preserve">    </w:t>
      </w:r>
      <w:r>
        <w:rPr>
          <w:rFonts w:hint="eastAsia" w:ascii="宋体" w:hAnsi="宋体" w:eastAsia="宋体" w:cs="宋体"/>
          <w:spacing w:val="-8"/>
          <w:sz w:val="24"/>
          <w:szCs w:val="24"/>
        </w:rPr>
        <w:t>址</w:t>
      </w:r>
      <w:r>
        <w:rPr>
          <w:rFonts w:hint="eastAsia" w:ascii="宋体" w:hAnsi="宋体" w:eastAsia="宋体" w:cs="宋体"/>
          <w:spacing w:val="-73"/>
          <w:sz w:val="24"/>
          <w:szCs w:val="24"/>
        </w:rPr>
        <w:t xml:space="preserve"> </w:t>
      </w:r>
      <w:r>
        <w:rPr>
          <w:rFonts w:hint="eastAsia" w:ascii="宋体" w:hAnsi="宋体" w:eastAsia="宋体" w:cs="宋体"/>
          <w:spacing w:val="-8"/>
          <w:sz w:val="24"/>
          <w:szCs w:val="24"/>
        </w:rPr>
        <w:t>：</w:t>
      </w:r>
      <w:r>
        <w:rPr>
          <w:rFonts w:hint="eastAsia" w:ascii="宋体" w:hAnsi="宋体" w:eastAsia="宋体" w:cs="宋体"/>
          <w:sz w:val="24"/>
          <w:szCs w:val="24"/>
          <w:u w:val="single"/>
        </w:rPr>
        <w:t xml:space="preserve">                                          </w:t>
      </w:r>
      <w:r>
        <w:rPr>
          <w:rFonts w:hint="eastAsia" w:ascii="宋体" w:hAnsi="宋体" w:eastAsia="宋体" w:cs="宋体"/>
          <w:spacing w:val="17"/>
          <w:sz w:val="24"/>
          <w:szCs w:val="24"/>
        </w:rPr>
        <w:t xml:space="preserve">          </w:t>
      </w:r>
    </w:p>
    <w:p>
      <w:pPr>
        <w:spacing w:before="65" w:line="424" w:lineRule="auto"/>
        <w:ind w:right="543"/>
        <w:rPr>
          <w:rFonts w:ascii="宋体" w:hAnsi="宋体" w:eastAsia="宋体" w:cs="宋体"/>
          <w:spacing w:val="10"/>
          <w:sz w:val="24"/>
          <w:szCs w:val="24"/>
        </w:rPr>
      </w:pPr>
      <w:r>
        <w:rPr>
          <w:rFonts w:hint="eastAsia" w:ascii="宋体" w:hAnsi="宋体" w:eastAsia="宋体" w:cs="宋体"/>
          <w:spacing w:val="10"/>
          <w:sz w:val="24"/>
          <w:szCs w:val="24"/>
        </w:rPr>
        <w:t>邮政编码：</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 xml:space="preserve"> </w:t>
      </w:r>
    </w:p>
    <w:p>
      <w:pPr>
        <w:spacing w:before="65" w:line="424" w:lineRule="auto"/>
        <w:ind w:right="543"/>
        <w:rPr>
          <w:rFonts w:ascii="宋体" w:hAnsi="宋体" w:eastAsia="宋体" w:cs="宋体"/>
          <w:spacing w:val="10"/>
          <w:sz w:val="24"/>
          <w:szCs w:val="24"/>
        </w:rPr>
        <w:sectPr>
          <w:footerReference r:id="rId46" w:type="default"/>
          <w:pgSz w:w="11906" w:h="16839"/>
          <w:pgMar w:top="400" w:right="1700" w:bottom="1007" w:left="1697" w:header="0" w:footer="877" w:gutter="0"/>
          <w:cols w:equalWidth="0" w:num="1">
            <w:col w:w="8508"/>
          </w:cols>
        </w:sectPr>
      </w:pPr>
      <w:r>
        <w:rPr>
          <w:rFonts w:hint="eastAsia" w:ascii="宋体" w:hAnsi="宋体" w:eastAsia="宋体" w:cs="宋体"/>
          <w:spacing w:val="10"/>
          <w:sz w:val="24"/>
          <w:szCs w:val="24"/>
        </w:rPr>
        <w:t>电    话：</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 xml:space="preserve">                                               </w:t>
      </w:r>
    </w:p>
    <w:p>
      <w:pPr>
        <w:spacing w:before="65" w:line="424" w:lineRule="auto"/>
        <w:ind w:right="543"/>
        <w:rPr>
          <w:rFonts w:ascii="宋体" w:hAnsi="宋体" w:eastAsia="宋体" w:cs="宋体"/>
          <w:spacing w:val="10"/>
          <w:sz w:val="24"/>
          <w:szCs w:val="24"/>
          <w:u w:val="single"/>
        </w:rPr>
        <w:sectPr>
          <w:type w:val="continuous"/>
          <w:pgSz w:w="11906" w:h="16839"/>
          <w:pgMar w:top="400" w:right="1700" w:bottom="1007" w:left="1697" w:header="0" w:footer="877" w:gutter="0"/>
          <w:cols w:equalWidth="0" w:num="2">
            <w:col w:w="2477" w:space="100"/>
            <w:col w:w="5931"/>
          </w:cols>
        </w:sectPr>
      </w:pPr>
      <w:r>
        <w:rPr>
          <w:rFonts w:hint="eastAsia" w:ascii="宋体" w:hAnsi="宋体" w:eastAsia="宋体" w:cs="宋体"/>
          <w:spacing w:val="10"/>
          <w:sz w:val="24"/>
          <w:szCs w:val="24"/>
        </w:rPr>
        <w:t>传    真：</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 xml:space="preserve">                                       </w:t>
      </w:r>
    </w:p>
    <w:p>
      <w:pPr>
        <w:tabs>
          <w:tab w:val="left" w:pos="6415"/>
        </w:tabs>
        <w:spacing w:before="65" w:line="228" w:lineRule="auto"/>
        <w:rPr>
          <w:rFonts w:ascii="宋体" w:hAnsi="宋体" w:eastAsia="宋体" w:cs="宋体"/>
          <w:sz w:val="24"/>
          <w:szCs w:val="24"/>
        </w:rPr>
      </w:pPr>
      <w:r>
        <w:rPr>
          <w:rFonts w:hint="eastAsia" w:ascii="宋体" w:hAnsi="宋体" w:eastAsia="宋体" w:cs="宋体"/>
          <w:spacing w:val="-13"/>
          <w:sz w:val="24"/>
          <w:szCs w:val="24"/>
        </w:rPr>
        <w:t>年</w:t>
      </w:r>
      <w:r>
        <w:rPr>
          <w:rFonts w:hint="eastAsia" w:ascii="宋体" w:hAnsi="宋体" w:eastAsia="宋体" w:cs="宋体"/>
          <w:spacing w:val="7"/>
          <w:sz w:val="24"/>
          <w:szCs w:val="24"/>
          <w:u w:val="single"/>
        </w:rPr>
        <w:t xml:space="preserve">       </w:t>
      </w:r>
      <w:r>
        <w:rPr>
          <w:rFonts w:hint="eastAsia" w:ascii="宋体" w:hAnsi="宋体" w:eastAsia="宋体" w:cs="宋体"/>
          <w:spacing w:val="-13"/>
          <w:sz w:val="24"/>
          <w:szCs w:val="24"/>
        </w:rPr>
        <w:t>月</w:t>
      </w:r>
      <w:r>
        <w:rPr>
          <w:rFonts w:hint="eastAsia" w:ascii="宋体" w:hAnsi="宋体" w:eastAsia="宋体" w:cs="宋体"/>
          <w:spacing w:val="5"/>
          <w:sz w:val="24"/>
          <w:szCs w:val="24"/>
          <w:u w:val="single"/>
        </w:rPr>
        <w:t xml:space="preserve">       </w:t>
      </w:r>
      <w:r>
        <w:rPr>
          <w:rFonts w:hint="eastAsia" w:ascii="宋体" w:hAnsi="宋体" w:eastAsia="宋体" w:cs="宋体"/>
          <w:spacing w:val="-53"/>
          <w:sz w:val="24"/>
          <w:szCs w:val="24"/>
        </w:rPr>
        <w:t xml:space="preserve"> </w:t>
      </w:r>
      <w:r>
        <w:rPr>
          <w:rFonts w:hint="eastAsia" w:ascii="宋体" w:hAnsi="宋体" w:eastAsia="宋体" w:cs="宋体"/>
          <w:spacing w:val="-13"/>
          <w:sz w:val="24"/>
          <w:szCs w:val="24"/>
        </w:rPr>
        <w:t>日</w:t>
      </w:r>
    </w:p>
    <w:p>
      <w:pPr>
        <w:spacing w:line="302" w:lineRule="auto"/>
        <w:rPr>
          <w:rFonts w:ascii="宋体" w:hAnsi="宋体" w:eastAsia="宋体" w:cs="宋体"/>
          <w:sz w:val="24"/>
          <w:szCs w:val="24"/>
        </w:rPr>
      </w:pPr>
    </w:p>
    <w:p>
      <w:pPr>
        <w:spacing w:line="320" w:lineRule="auto"/>
        <w:rPr>
          <w:rFonts w:ascii="宋体" w:hAnsi="宋体" w:eastAsia="宋体" w:cs="宋体"/>
          <w:sz w:val="24"/>
          <w:szCs w:val="24"/>
        </w:rPr>
      </w:pPr>
    </w:p>
    <w:p>
      <w:pPr>
        <w:spacing w:before="65" w:line="360" w:lineRule="auto"/>
        <w:rPr>
          <w:rFonts w:ascii="宋体" w:hAnsi="宋体" w:eastAsia="宋体" w:cs="宋体"/>
          <w:sz w:val="24"/>
          <w:szCs w:val="24"/>
        </w:rPr>
      </w:pPr>
      <w:r>
        <w:rPr>
          <w:rFonts w:hint="eastAsia" w:ascii="宋体" w:hAnsi="宋体" w:eastAsia="宋体" w:cs="宋体"/>
          <w:spacing w:val="5"/>
          <w:sz w:val="24"/>
          <w:szCs w:val="24"/>
        </w:rPr>
        <w:t>备注：</w:t>
      </w:r>
      <w:r>
        <w:rPr>
          <w:rFonts w:hint="eastAsia" w:ascii="宋体" w:hAnsi="宋体" w:eastAsia="宋体" w:cs="宋体"/>
          <w:spacing w:val="89"/>
          <w:sz w:val="24"/>
          <w:szCs w:val="24"/>
        </w:rPr>
        <w:t xml:space="preserve"> </w:t>
      </w:r>
      <w:r>
        <w:rPr>
          <w:rFonts w:hint="eastAsia" w:ascii="宋体" w:hAnsi="宋体" w:eastAsia="宋体" w:cs="宋体"/>
          <w:spacing w:val="5"/>
          <w:sz w:val="24"/>
          <w:szCs w:val="24"/>
        </w:rPr>
        <w:t>经过招标人事先的书面同意，投标人可采用招标人认可的投标保函格式，但相关内容</w:t>
      </w:r>
    </w:p>
    <w:p>
      <w:pPr>
        <w:spacing w:before="209" w:line="360" w:lineRule="auto"/>
        <w:ind w:firstLine="15"/>
        <w:rPr>
          <w:rFonts w:ascii="宋体" w:hAnsi="宋体" w:eastAsia="宋体" w:cs="宋体"/>
          <w:sz w:val="24"/>
          <w:szCs w:val="24"/>
        </w:rPr>
      </w:pPr>
      <w:r>
        <w:rPr>
          <w:rFonts w:hint="eastAsia" w:ascii="宋体" w:hAnsi="宋体" w:eastAsia="宋体" w:cs="宋体"/>
          <w:spacing w:val="8"/>
          <w:sz w:val="24"/>
          <w:szCs w:val="24"/>
        </w:rPr>
        <w:t>不得背离招标文件约定的实质性内容。</w:t>
      </w:r>
    </w:p>
    <w:p>
      <w:pPr>
        <w:rPr>
          <w:sz w:val="24"/>
          <w:szCs w:val="24"/>
        </w:rPr>
        <w:sectPr>
          <w:type w:val="continuous"/>
          <w:pgSz w:w="11906" w:h="16839"/>
          <w:pgMar w:top="400" w:right="1700" w:bottom="1007" w:left="1697" w:header="0" w:footer="877" w:gutter="0"/>
          <w:cols w:equalWidth="0" w:num="1">
            <w:col w:w="8508"/>
          </w:cols>
        </w:sectPr>
      </w:pPr>
    </w:p>
    <w:p>
      <w:pPr>
        <w:spacing w:before="91" w:line="222" w:lineRule="auto"/>
        <w:jc w:val="center"/>
        <w:outlineLvl w:val="2"/>
        <w:rPr>
          <w:rFonts w:ascii="黑体" w:hAnsi="黑体" w:eastAsia="黑体" w:cs="黑体"/>
          <w:sz w:val="24"/>
          <w:szCs w:val="24"/>
        </w:rPr>
      </w:pPr>
      <w:bookmarkStart w:id="76" w:name="_Toc19381"/>
      <w:r>
        <w:rPr>
          <w:rFonts w:hint="eastAsia" w:ascii="黑体" w:hAnsi="黑体" w:eastAsia="黑体" w:cs="黑体"/>
          <w:spacing w:val="-2"/>
          <w:sz w:val="24"/>
          <w:szCs w:val="24"/>
        </w:rPr>
        <w:t>五</w:t>
      </w:r>
      <w:r>
        <w:rPr>
          <w:rFonts w:ascii="黑体" w:hAnsi="黑体" w:eastAsia="黑体" w:cs="黑体"/>
          <w:spacing w:val="-2"/>
          <w:sz w:val="24"/>
          <w:szCs w:val="24"/>
        </w:rPr>
        <w:t>、已标价工程量清单</w:t>
      </w:r>
      <w:bookmarkEnd w:id="76"/>
    </w:p>
    <w:p>
      <w:pPr>
        <w:spacing w:before="293" w:line="360" w:lineRule="auto"/>
        <w:rPr>
          <w:rFonts w:ascii="宋体" w:hAnsi="宋体" w:eastAsia="宋体" w:cs="宋体"/>
          <w:sz w:val="24"/>
          <w:szCs w:val="24"/>
        </w:rPr>
      </w:pPr>
      <w:r>
        <w:rPr>
          <w:rFonts w:hint="eastAsia" w:ascii="宋体" w:hAnsi="宋体" w:eastAsia="宋体" w:cs="宋体"/>
          <w:spacing w:val="5"/>
          <w:sz w:val="24"/>
          <w:szCs w:val="24"/>
        </w:rPr>
        <w:t>说明：</w:t>
      </w:r>
      <w:r>
        <w:rPr>
          <w:rFonts w:hint="eastAsia" w:ascii="宋体" w:hAnsi="宋体" w:eastAsia="宋体" w:cs="宋体"/>
          <w:spacing w:val="86"/>
          <w:sz w:val="24"/>
          <w:szCs w:val="24"/>
        </w:rPr>
        <w:t xml:space="preserve"> </w:t>
      </w:r>
      <w:r>
        <w:rPr>
          <w:rFonts w:hint="eastAsia" w:ascii="宋体" w:hAnsi="宋体" w:eastAsia="宋体" w:cs="宋体"/>
          <w:spacing w:val="5"/>
          <w:sz w:val="24"/>
          <w:szCs w:val="24"/>
        </w:rPr>
        <w:t>已标价工程量清单按第五章“工程量清单”中的相关清单表格式填写。构成合同文件</w:t>
      </w:r>
      <w:r>
        <w:rPr>
          <w:rFonts w:hint="eastAsia" w:ascii="宋体" w:hAnsi="宋体" w:eastAsia="宋体" w:cs="宋体"/>
          <w:spacing w:val="9"/>
          <w:sz w:val="24"/>
          <w:szCs w:val="24"/>
        </w:rPr>
        <w:t>的已标价工程量清单包括第五章“工程量清单”有关工程量清单、投标报价以及其他说明的</w:t>
      </w:r>
      <w:r>
        <w:rPr>
          <w:rFonts w:hint="eastAsia" w:ascii="宋体" w:hAnsi="宋体" w:eastAsia="宋体" w:cs="宋体"/>
          <w:spacing w:val="-5"/>
          <w:sz w:val="24"/>
          <w:szCs w:val="24"/>
        </w:rPr>
        <w:t>内容。</w:t>
      </w:r>
    </w:p>
    <w:p>
      <w:pPr>
        <w:spacing w:line="360" w:lineRule="auto"/>
        <w:rPr>
          <w:rFonts w:ascii="宋体" w:hAnsi="宋体" w:eastAsia="宋体" w:cs="宋体"/>
          <w:sz w:val="24"/>
          <w:szCs w:val="24"/>
        </w:rPr>
        <w:sectPr>
          <w:footerReference r:id="rId47" w:type="default"/>
          <w:pgSz w:w="11906" w:h="16839"/>
          <w:pgMar w:top="400" w:right="1785" w:bottom="1007" w:left="1713" w:header="0" w:footer="877" w:gutter="0"/>
          <w:cols w:space="720" w:num="1"/>
        </w:sectPr>
      </w:pPr>
    </w:p>
    <w:p>
      <w:pPr>
        <w:spacing w:before="91" w:line="222" w:lineRule="auto"/>
        <w:jc w:val="center"/>
        <w:outlineLvl w:val="2"/>
        <w:rPr>
          <w:rFonts w:ascii="黑体" w:hAnsi="黑体" w:eastAsia="黑体" w:cs="黑体"/>
          <w:sz w:val="24"/>
          <w:szCs w:val="24"/>
        </w:rPr>
      </w:pPr>
      <w:bookmarkStart w:id="77" w:name="_Toc21256"/>
      <w:r>
        <w:rPr>
          <w:rFonts w:hint="eastAsia" w:ascii="黑体" w:hAnsi="黑体" w:eastAsia="黑体" w:cs="黑体"/>
          <w:spacing w:val="-3"/>
          <w:sz w:val="24"/>
          <w:szCs w:val="24"/>
        </w:rPr>
        <w:t>六</w:t>
      </w:r>
      <w:r>
        <w:rPr>
          <w:rFonts w:ascii="黑体" w:hAnsi="黑体" w:eastAsia="黑体" w:cs="黑体"/>
          <w:spacing w:val="-3"/>
          <w:sz w:val="24"/>
          <w:szCs w:val="24"/>
        </w:rPr>
        <w:t>、施工组织设计</w:t>
      </w:r>
      <w:bookmarkEnd w:id="77"/>
    </w:p>
    <w:p>
      <w:pPr>
        <w:spacing w:before="259" w:line="360" w:lineRule="auto"/>
        <w:ind w:left="6" w:right="2" w:firstLine="428"/>
        <w:rPr>
          <w:rFonts w:ascii="宋体" w:hAnsi="宋体" w:eastAsia="宋体" w:cs="宋体"/>
          <w:sz w:val="24"/>
          <w:szCs w:val="24"/>
        </w:rPr>
      </w:pPr>
      <w:r>
        <w:rPr>
          <w:rFonts w:ascii="宋体" w:hAnsi="宋体" w:eastAsia="宋体" w:cs="宋体"/>
          <w:spacing w:val="9"/>
          <w:sz w:val="24"/>
          <w:szCs w:val="24"/>
        </w:rPr>
        <w:t>1．投标人应根据招标文件和对现场的勘察情况，采用文字并结合图表形式，参考以下要</w:t>
      </w:r>
      <w:r>
        <w:rPr>
          <w:rFonts w:ascii="宋体" w:hAnsi="宋体" w:eastAsia="宋体" w:cs="宋体"/>
          <w:spacing w:val="8"/>
          <w:sz w:val="24"/>
          <w:szCs w:val="24"/>
        </w:rPr>
        <w:t xml:space="preserve"> 点编制本工程的施工组织设计：</w:t>
      </w:r>
    </w:p>
    <w:p>
      <w:pPr>
        <w:spacing w:line="360" w:lineRule="auto"/>
        <w:ind w:firstLine="429"/>
        <w:rPr>
          <w:rFonts w:ascii="宋体" w:hAnsi="宋体" w:eastAsia="宋体" w:cs="宋体"/>
          <w:sz w:val="24"/>
          <w:szCs w:val="24"/>
        </w:rPr>
      </w:pPr>
      <w:r>
        <w:rPr>
          <w:rFonts w:ascii="宋体" w:hAnsi="宋体" w:eastAsia="宋体" w:cs="宋体"/>
          <w:spacing w:val="3"/>
          <w:sz w:val="24"/>
          <w:szCs w:val="24"/>
        </w:rPr>
        <w:t>（1）总体概述：</w:t>
      </w:r>
      <w:r>
        <w:rPr>
          <w:rFonts w:ascii="宋体" w:hAnsi="宋体" w:eastAsia="宋体" w:cs="宋体"/>
          <w:spacing w:val="72"/>
          <w:sz w:val="24"/>
          <w:szCs w:val="24"/>
        </w:rPr>
        <w:t xml:space="preserve"> </w:t>
      </w:r>
      <w:r>
        <w:rPr>
          <w:rFonts w:ascii="宋体" w:hAnsi="宋体" w:eastAsia="宋体" w:cs="宋体"/>
          <w:spacing w:val="3"/>
          <w:sz w:val="24"/>
          <w:szCs w:val="24"/>
        </w:rPr>
        <w:t>施工组织总体设想、方案针对性及施工标段划分；</w:t>
      </w:r>
    </w:p>
    <w:p>
      <w:pPr>
        <w:spacing w:before="172" w:line="360" w:lineRule="auto"/>
        <w:ind w:firstLine="429"/>
        <w:rPr>
          <w:rFonts w:ascii="宋体" w:hAnsi="宋体" w:eastAsia="宋体" w:cs="宋体"/>
          <w:sz w:val="24"/>
          <w:szCs w:val="24"/>
        </w:rPr>
      </w:pPr>
      <w:r>
        <w:rPr>
          <w:rFonts w:ascii="宋体" w:hAnsi="宋体" w:eastAsia="宋体" w:cs="宋体"/>
          <w:spacing w:val="8"/>
          <w:sz w:val="24"/>
          <w:szCs w:val="24"/>
        </w:rPr>
        <w:t>（2）施工现场平面布置和临时设施、临时道路布置；</w:t>
      </w:r>
    </w:p>
    <w:p>
      <w:pPr>
        <w:spacing w:before="173" w:line="360" w:lineRule="auto"/>
        <w:ind w:firstLine="429"/>
        <w:rPr>
          <w:rFonts w:ascii="宋体" w:hAnsi="宋体" w:eastAsia="宋体" w:cs="宋体"/>
          <w:sz w:val="24"/>
          <w:szCs w:val="24"/>
        </w:rPr>
      </w:pPr>
      <w:r>
        <w:rPr>
          <w:rFonts w:ascii="宋体" w:hAnsi="宋体" w:eastAsia="宋体" w:cs="宋体"/>
          <w:spacing w:val="8"/>
          <w:sz w:val="24"/>
          <w:szCs w:val="24"/>
        </w:rPr>
        <w:t>（3）施工进度计划和各阶段进度的保证措施；</w:t>
      </w:r>
    </w:p>
    <w:p>
      <w:pPr>
        <w:spacing w:before="172" w:line="360" w:lineRule="auto"/>
        <w:ind w:firstLine="429"/>
        <w:rPr>
          <w:rFonts w:ascii="宋体" w:hAnsi="宋体" w:eastAsia="宋体" w:cs="宋体"/>
          <w:sz w:val="24"/>
          <w:szCs w:val="24"/>
        </w:rPr>
      </w:pPr>
      <w:r>
        <w:rPr>
          <w:rFonts w:ascii="宋体" w:hAnsi="宋体" w:eastAsia="宋体" w:cs="宋体"/>
          <w:spacing w:val="8"/>
          <w:sz w:val="24"/>
          <w:szCs w:val="24"/>
        </w:rPr>
        <w:t>（4）各分部分项工程的施工方案及质量保证措施；</w:t>
      </w:r>
    </w:p>
    <w:p>
      <w:pPr>
        <w:spacing w:before="173" w:line="360" w:lineRule="auto"/>
        <w:ind w:firstLine="429"/>
        <w:rPr>
          <w:rFonts w:ascii="宋体" w:hAnsi="宋体" w:eastAsia="宋体" w:cs="宋体"/>
          <w:sz w:val="24"/>
          <w:szCs w:val="24"/>
        </w:rPr>
      </w:pPr>
      <w:r>
        <w:rPr>
          <w:rFonts w:ascii="宋体" w:hAnsi="宋体" w:eastAsia="宋体" w:cs="宋体"/>
          <w:spacing w:val="7"/>
          <w:sz w:val="24"/>
          <w:szCs w:val="24"/>
        </w:rPr>
        <w:t>（5）安全文明施工及环境保护措施；</w:t>
      </w:r>
    </w:p>
    <w:p>
      <w:pPr>
        <w:spacing w:before="172" w:line="360" w:lineRule="auto"/>
        <w:ind w:firstLine="429"/>
        <w:rPr>
          <w:rFonts w:ascii="宋体" w:hAnsi="宋体" w:eastAsia="宋体" w:cs="宋体"/>
          <w:sz w:val="24"/>
          <w:szCs w:val="24"/>
        </w:rPr>
      </w:pPr>
      <w:r>
        <w:rPr>
          <w:rFonts w:ascii="宋体" w:hAnsi="宋体" w:eastAsia="宋体" w:cs="宋体"/>
          <w:spacing w:val="8"/>
          <w:sz w:val="24"/>
          <w:szCs w:val="24"/>
        </w:rPr>
        <w:t>（6）劳动力、机械设备和材料投入计划；</w:t>
      </w:r>
    </w:p>
    <w:p>
      <w:pPr>
        <w:spacing w:before="173" w:line="360" w:lineRule="auto"/>
        <w:ind w:firstLine="429"/>
        <w:rPr>
          <w:rFonts w:ascii="宋体" w:hAnsi="宋体" w:eastAsia="宋体" w:cs="宋体"/>
          <w:sz w:val="24"/>
          <w:szCs w:val="24"/>
        </w:rPr>
      </w:pPr>
      <w:r>
        <w:rPr>
          <w:rFonts w:ascii="宋体" w:hAnsi="宋体" w:eastAsia="宋体" w:cs="宋体"/>
          <w:spacing w:val="8"/>
          <w:sz w:val="24"/>
          <w:szCs w:val="24"/>
        </w:rPr>
        <w:t>（7）关键施工技术、工艺及工程项目实施的重点、难点和解决方案；</w:t>
      </w:r>
    </w:p>
    <w:p>
      <w:pPr>
        <w:spacing w:before="173" w:line="360" w:lineRule="auto"/>
        <w:ind w:firstLine="429"/>
        <w:rPr>
          <w:rFonts w:ascii="宋体" w:hAnsi="宋体" w:eastAsia="宋体" w:cs="宋体"/>
          <w:sz w:val="24"/>
          <w:szCs w:val="24"/>
        </w:rPr>
      </w:pPr>
      <w:r>
        <w:rPr>
          <w:rFonts w:ascii="宋体" w:hAnsi="宋体" w:eastAsia="宋体" w:cs="宋体"/>
          <w:spacing w:val="8"/>
          <w:sz w:val="24"/>
          <w:szCs w:val="24"/>
        </w:rPr>
        <w:t>（8）冬雨季施工、已有设施、管线的加固、保护等特殊情况下的施工措施；</w:t>
      </w:r>
    </w:p>
    <w:p>
      <w:pPr>
        <w:spacing w:before="173" w:line="360" w:lineRule="auto"/>
        <w:ind w:firstLine="429"/>
        <w:rPr>
          <w:rFonts w:ascii="宋体" w:hAnsi="宋体" w:eastAsia="宋体" w:cs="宋体"/>
          <w:sz w:val="24"/>
          <w:szCs w:val="24"/>
        </w:rPr>
      </w:pPr>
      <w:r>
        <w:rPr>
          <w:rFonts w:ascii="宋体" w:hAnsi="宋体" w:eastAsia="宋体" w:cs="宋体"/>
          <w:spacing w:val="8"/>
          <w:sz w:val="24"/>
          <w:szCs w:val="24"/>
        </w:rPr>
        <w:t>（9）新技术、新产品、新工艺、新材料应用；</w:t>
      </w:r>
    </w:p>
    <w:p>
      <w:pPr>
        <w:spacing w:before="173" w:line="360" w:lineRule="auto"/>
        <w:ind w:firstLine="429"/>
        <w:rPr>
          <w:rFonts w:ascii="宋体" w:hAnsi="宋体" w:eastAsia="宋体" w:cs="宋体"/>
          <w:sz w:val="24"/>
          <w:szCs w:val="24"/>
        </w:rPr>
      </w:pPr>
      <w:r>
        <w:rPr>
          <w:rFonts w:ascii="宋体" w:hAnsi="宋体" w:eastAsia="宋体" w:cs="宋体"/>
          <w:sz w:val="24"/>
          <w:szCs w:val="24"/>
        </w:rPr>
        <w:t>（10）</w:t>
      </w:r>
      <w:r>
        <w:rPr>
          <w:rFonts w:ascii="宋体" w:hAnsi="宋体" w:eastAsia="宋体" w:cs="宋体"/>
          <w:spacing w:val="22"/>
          <w:sz w:val="24"/>
          <w:szCs w:val="24"/>
        </w:rPr>
        <w:t xml:space="preserve"> </w:t>
      </w:r>
      <w:r>
        <w:rPr>
          <w:rFonts w:ascii="宋体" w:hAnsi="宋体" w:eastAsia="宋体" w:cs="宋体"/>
          <w:sz w:val="24"/>
          <w:szCs w:val="24"/>
        </w:rPr>
        <w:t>招标文件规定的其他内容。</w:t>
      </w:r>
    </w:p>
    <w:p>
      <w:pPr>
        <w:spacing w:before="173" w:line="360" w:lineRule="auto"/>
        <w:ind w:firstLine="421"/>
        <w:rPr>
          <w:rFonts w:ascii="宋体" w:hAnsi="宋体" w:eastAsia="宋体" w:cs="宋体"/>
          <w:color w:val="auto"/>
          <w:sz w:val="24"/>
          <w:szCs w:val="24"/>
        </w:rPr>
      </w:pPr>
      <w:r>
        <w:rPr>
          <w:rFonts w:ascii="宋体" w:hAnsi="宋体" w:eastAsia="宋体" w:cs="宋体"/>
          <w:color w:val="auto"/>
          <w:spacing w:val="9"/>
          <w:sz w:val="24"/>
          <w:szCs w:val="24"/>
        </w:rPr>
        <w:t>2．若投标人须知规定施工组织设计采用技术“暗标”方式评审，则施工组织设计的编制和装订应按“施工组织设计（技术暗标部分）编制及装订要求”编制和装订施工组织</w:t>
      </w:r>
      <w:r>
        <w:rPr>
          <w:rFonts w:ascii="宋体" w:hAnsi="宋体" w:eastAsia="宋体" w:cs="宋体"/>
          <w:color w:val="auto"/>
          <w:spacing w:val="3"/>
          <w:sz w:val="24"/>
          <w:szCs w:val="24"/>
        </w:rPr>
        <w:t>设计。</w:t>
      </w:r>
    </w:p>
    <w:p>
      <w:pPr>
        <w:spacing w:line="360" w:lineRule="auto"/>
        <w:ind w:right="2" w:firstLine="516" w:firstLineChars="200"/>
        <w:rPr>
          <w:rFonts w:ascii="宋体" w:hAnsi="宋体" w:eastAsia="宋体" w:cs="宋体"/>
          <w:spacing w:val="9"/>
          <w:sz w:val="24"/>
          <w:szCs w:val="24"/>
        </w:rPr>
      </w:pPr>
      <w:r>
        <w:rPr>
          <w:rFonts w:hint="eastAsia" w:ascii="宋体" w:hAnsi="宋体" w:eastAsia="宋体" w:cs="宋体"/>
          <w:spacing w:val="9"/>
          <w:sz w:val="24"/>
          <w:szCs w:val="24"/>
        </w:rPr>
        <w:t>3.</w:t>
      </w:r>
      <w:r>
        <w:rPr>
          <w:rFonts w:ascii="宋体" w:hAnsi="宋体" w:eastAsia="宋体" w:cs="宋体"/>
          <w:spacing w:val="9"/>
          <w:sz w:val="24"/>
          <w:szCs w:val="24"/>
        </w:rPr>
        <w:t>施工组织设计除采用文字表述外可附下列图表，图表及格式要求附后。若采用技术暗标评审，则下述表格应按照章节内容，严格按给定的格式附在相应的章节中。</w:t>
      </w:r>
    </w:p>
    <w:p>
      <w:pPr>
        <w:pStyle w:val="19"/>
        <w:ind w:firstLine="0" w:firstLineChars="0"/>
        <w:rPr>
          <w:sz w:val="24"/>
          <w:szCs w:val="24"/>
        </w:rPr>
        <w:sectPr>
          <w:footerReference r:id="rId48" w:type="default"/>
          <w:pgSz w:w="11906" w:h="16839"/>
          <w:pgMar w:top="400" w:right="1785" w:bottom="1007" w:left="1785" w:header="0" w:footer="877" w:gutter="0"/>
          <w:cols w:equalWidth="0" w:num="1">
            <w:col w:w="8335"/>
          </w:cols>
        </w:sectPr>
      </w:pPr>
    </w:p>
    <w:p>
      <w:pPr>
        <w:spacing w:before="39" w:line="388" w:lineRule="auto"/>
        <w:ind w:right="59"/>
        <w:rPr>
          <w:rFonts w:ascii="宋体" w:hAnsi="宋体" w:eastAsia="宋体" w:cs="宋体"/>
          <w:spacing w:val="1"/>
          <w:sz w:val="24"/>
          <w:szCs w:val="24"/>
        </w:rPr>
      </w:pPr>
      <w:r>
        <w:rPr>
          <w:rFonts w:ascii="宋体" w:hAnsi="宋体" w:eastAsia="宋体" w:cs="宋体"/>
          <w:spacing w:val="1"/>
          <w:sz w:val="24"/>
          <w:szCs w:val="24"/>
        </w:rPr>
        <w:t xml:space="preserve">附表一 </w:t>
      </w:r>
    </w:p>
    <w:p>
      <w:pPr>
        <w:spacing w:before="39" w:line="388" w:lineRule="auto"/>
        <w:ind w:right="59"/>
        <w:rPr>
          <w:rFonts w:ascii="宋体" w:hAnsi="宋体" w:eastAsia="宋体" w:cs="宋体"/>
          <w:spacing w:val="1"/>
          <w:sz w:val="24"/>
          <w:szCs w:val="24"/>
        </w:rPr>
      </w:pPr>
      <w:r>
        <w:rPr>
          <w:rFonts w:ascii="宋体" w:hAnsi="宋体" w:eastAsia="宋体" w:cs="宋体"/>
          <w:spacing w:val="1"/>
          <w:sz w:val="24"/>
          <w:szCs w:val="24"/>
        </w:rPr>
        <w:t>附表二</w:t>
      </w:r>
    </w:p>
    <w:p>
      <w:pPr>
        <w:spacing w:before="39" w:line="388" w:lineRule="auto"/>
        <w:ind w:right="59"/>
        <w:rPr>
          <w:rFonts w:ascii="宋体" w:hAnsi="宋体" w:eastAsia="宋体" w:cs="宋体"/>
          <w:spacing w:val="1"/>
          <w:sz w:val="24"/>
          <w:szCs w:val="24"/>
        </w:rPr>
      </w:pPr>
      <w:r>
        <w:rPr>
          <w:rFonts w:ascii="宋体" w:hAnsi="宋体" w:eastAsia="宋体" w:cs="宋体"/>
          <w:spacing w:val="1"/>
          <w:sz w:val="24"/>
          <w:szCs w:val="24"/>
        </w:rPr>
        <w:t xml:space="preserve">附表三 </w:t>
      </w:r>
    </w:p>
    <w:p>
      <w:pPr>
        <w:spacing w:before="39" w:line="388" w:lineRule="auto"/>
        <w:ind w:right="59"/>
        <w:rPr>
          <w:rFonts w:ascii="宋体" w:hAnsi="宋体" w:eastAsia="宋体" w:cs="宋体"/>
          <w:spacing w:val="1"/>
          <w:sz w:val="24"/>
          <w:szCs w:val="24"/>
        </w:rPr>
      </w:pPr>
      <w:r>
        <w:rPr>
          <w:rFonts w:ascii="宋体" w:hAnsi="宋体" w:eastAsia="宋体" w:cs="宋体"/>
          <w:spacing w:val="1"/>
          <w:sz w:val="24"/>
          <w:szCs w:val="24"/>
        </w:rPr>
        <w:t xml:space="preserve">附表四 </w:t>
      </w:r>
    </w:p>
    <w:p>
      <w:pPr>
        <w:spacing w:before="39" w:line="388" w:lineRule="auto"/>
        <w:ind w:right="59"/>
        <w:rPr>
          <w:rFonts w:ascii="宋体" w:hAnsi="宋体" w:eastAsia="宋体" w:cs="宋体"/>
          <w:spacing w:val="1"/>
          <w:sz w:val="24"/>
          <w:szCs w:val="24"/>
        </w:rPr>
      </w:pPr>
      <w:r>
        <w:rPr>
          <w:rFonts w:ascii="宋体" w:hAnsi="宋体" w:eastAsia="宋体" w:cs="宋体"/>
          <w:spacing w:val="1"/>
          <w:sz w:val="24"/>
          <w:szCs w:val="24"/>
        </w:rPr>
        <w:t xml:space="preserve">附表五 </w:t>
      </w:r>
    </w:p>
    <w:p>
      <w:pPr>
        <w:spacing w:before="39" w:line="388" w:lineRule="auto"/>
        <w:ind w:right="59"/>
        <w:rPr>
          <w:rFonts w:ascii="宋体" w:hAnsi="宋体" w:eastAsia="宋体" w:cs="宋体"/>
          <w:sz w:val="24"/>
          <w:szCs w:val="24"/>
        </w:rPr>
      </w:pPr>
      <w:r>
        <w:rPr>
          <w:rFonts w:ascii="宋体" w:hAnsi="宋体" w:eastAsia="宋体" w:cs="宋体"/>
          <w:spacing w:val="1"/>
          <w:sz w:val="24"/>
          <w:szCs w:val="24"/>
        </w:rPr>
        <w:t>附表六</w:t>
      </w:r>
    </w:p>
    <w:p>
      <w:pPr>
        <w:spacing w:line="14" w:lineRule="auto"/>
        <w:rPr>
          <w:sz w:val="24"/>
          <w:szCs w:val="24"/>
        </w:rPr>
      </w:pPr>
      <w:r>
        <w:rPr>
          <w:sz w:val="24"/>
          <w:szCs w:val="24"/>
        </w:rPr>
        <w:br w:type="column"/>
      </w:r>
    </w:p>
    <w:p>
      <w:pPr>
        <w:spacing w:before="40" w:line="228" w:lineRule="auto"/>
        <w:ind w:firstLine="60"/>
        <w:rPr>
          <w:rFonts w:ascii="宋体" w:hAnsi="宋体" w:eastAsia="宋体" w:cs="宋体"/>
          <w:sz w:val="24"/>
          <w:szCs w:val="24"/>
        </w:rPr>
      </w:pPr>
      <w:r>
        <w:rPr>
          <w:rFonts w:ascii="宋体" w:hAnsi="宋体" w:eastAsia="宋体" w:cs="宋体"/>
          <w:spacing w:val="9"/>
          <w:sz w:val="24"/>
          <w:szCs w:val="24"/>
        </w:rPr>
        <w:t>拟投入本工程的主要施工设备表</w:t>
      </w:r>
    </w:p>
    <w:p>
      <w:pPr>
        <w:spacing w:before="173" w:line="420" w:lineRule="exact"/>
        <w:ind w:firstLine="60"/>
        <w:rPr>
          <w:rFonts w:ascii="宋体" w:hAnsi="宋体" w:eastAsia="宋体" w:cs="宋体"/>
          <w:sz w:val="24"/>
          <w:szCs w:val="24"/>
        </w:rPr>
      </w:pPr>
      <w:r>
        <w:rPr>
          <w:rFonts w:ascii="宋体" w:hAnsi="宋体" w:eastAsia="宋体" w:cs="宋体"/>
          <w:spacing w:val="9"/>
          <w:position w:val="16"/>
          <w:sz w:val="24"/>
          <w:szCs w:val="24"/>
        </w:rPr>
        <w:t>拟配备本工程的试验和检测仪器设备表</w:t>
      </w:r>
    </w:p>
    <w:p>
      <w:pPr>
        <w:spacing w:line="228" w:lineRule="auto"/>
        <w:ind w:firstLine="65"/>
        <w:rPr>
          <w:rFonts w:ascii="宋体" w:hAnsi="宋体" w:eastAsia="宋体" w:cs="宋体"/>
          <w:sz w:val="24"/>
          <w:szCs w:val="24"/>
        </w:rPr>
      </w:pPr>
      <w:r>
        <w:rPr>
          <w:rFonts w:ascii="宋体" w:hAnsi="宋体" w:eastAsia="宋体" w:cs="宋体"/>
          <w:spacing w:val="7"/>
          <w:sz w:val="24"/>
          <w:szCs w:val="24"/>
        </w:rPr>
        <w:t>劳动力计划表</w:t>
      </w:r>
    </w:p>
    <w:p>
      <w:pPr>
        <w:spacing w:before="172" w:line="420" w:lineRule="exact"/>
        <w:ind w:firstLine="60"/>
        <w:rPr>
          <w:rFonts w:ascii="宋体" w:hAnsi="宋体" w:eastAsia="宋体" w:cs="宋体"/>
          <w:sz w:val="24"/>
          <w:szCs w:val="24"/>
        </w:rPr>
      </w:pPr>
      <w:r>
        <w:rPr>
          <w:rFonts w:ascii="宋体" w:hAnsi="宋体" w:eastAsia="宋体" w:cs="宋体"/>
          <w:spacing w:val="9"/>
          <w:position w:val="16"/>
          <w:sz w:val="24"/>
          <w:szCs w:val="24"/>
        </w:rPr>
        <w:t>计划开、竣工日期和施工进度网络图</w:t>
      </w:r>
    </w:p>
    <w:p>
      <w:pPr>
        <w:spacing w:before="1" w:line="229" w:lineRule="auto"/>
        <w:ind w:firstLine="59"/>
        <w:rPr>
          <w:rFonts w:ascii="宋体" w:hAnsi="宋体" w:eastAsia="宋体" w:cs="宋体"/>
          <w:sz w:val="24"/>
          <w:szCs w:val="24"/>
        </w:rPr>
      </w:pPr>
      <w:r>
        <w:rPr>
          <w:rFonts w:ascii="宋体" w:hAnsi="宋体" w:eastAsia="宋体" w:cs="宋体"/>
          <w:spacing w:val="8"/>
          <w:sz w:val="24"/>
          <w:szCs w:val="24"/>
        </w:rPr>
        <w:t>施工总平面图</w:t>
      </w:r>
    </w:p>
    <w:p>
      <w:pPr>
        <w:spacing w:before="171" w:line="228" w:lineRule="auto"/>
        <w:ind w:firstLine="71"/>
        <w:rPr>
          <w:rFonts w:ascii="宋体" w:hAnsi="宋体" w:eastAsia="宋体" w:cs="宋体"/>
          <w:sz w:val="24"/>
          <w:szCs w:val="24"/>
        </w:rPr>
      </w:pPr>
      <w:r>
        <w:rPr>
          <w:rFonts w:ascii="宋体" w:hAnsi="宋体" w:eastAsia="宋体" w:cs="宋体"/>
          <w:spacing w:val="5"/>
          <w:sz w:val="24"/>
          <w:szCs w:val="24"/>
        </w:rPr>
        <w:t>临时用地表</w:t>
      </w:r>
    </w:p>
    <w:p>
      <w:pPr>
        <w:rPr>
          <w:sz w:val="24"/>
          <w:szCs w:val="24"/>
        </w:rPr>
        <w:sectPr>
          <w:type w:val="continuous"/>
          <w:pgSz w:w="11906" w:h="16839"/>
          <w:pgMar w:top="400" w:right="1785" w:bottom="1007" w:left="1785" w:header="0" w:footer="877" w:gutter="0"/>
          <w:cols w:equalWidth="0" w:num="2">
            <w:col w:w="1024" w:space="100"/>
            <w:col w:w="7211"/>
          </w:cols>
        </w:sectPr>
      </w:pPr>
      <w:r>
        <w:rPr>
          <w:sz w:val="24"/>
          <w:szCs w:val="24"/>
        </w:rPr>
        <w:br w:type="page"/>
      </w:r>
    </w:p>
    <w:p>
      <w:pPr>
        <w:spacing w:line="272" w:lineRule="auto"/>
        <w:rPr>
          <w:sz w:val="24"/>
          <w:szCs w:val="24"/>
        </w:rPr>
      </w:pPr>
    </w:p>
    <w:p>
      <w:pPr>
        <w:spacing w:before="74" w:line="230" w:lineRule="auto"/>
        <w:ind w:firstLine="27"/>
        <w:outlineLvl w:val="3"/>
        <w:rPr>
          <w:rFonts w:ascii="宋体" w:hAnsi="宋体" w:eastAsia="宋体" w:cs="宋体"/>
          <w:sz w:val="24"/>
          <w:szCs w:val="24"/>
        </w:rPr>
      </w:pPr>
      <w:bookmarkStart w:id="78" w:name="_Toc13629"/>
      <w:r>
        <w:rPr>
          <w:rFonts w:hint="eastAsia" w:ascii="宋体" w:hAnsi="宋体" w:eastAsia="宋体" w:cs="宋体"/>
          <w:spacing w:val="8"/>
          <w:sz w:val="24"/>
          <w:szCs w:val="24"/>
        </w:rPr>
        <w:t>附表一：拟投入本工程的主要施工设备表</w:t>
      </w:r>
      <w:bookmarkEnd w:id="78"/>
    </w:p>
    <w:p>
      <w:pPr>
        <w:rPr>
          <w:sz w:val="24"/>
          <w:szCs w:val="24"/>
        </w:rPr>
      </w:pPr>
    </w:p>
    <w:tbl>
      <w:tblPr>
        <w:tblStyle w:val="20"/>
        <w:tblW w:w="8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066"/>
        <w:gridCol w:w="674"/>
        <w:gridCol w:w="1024"/>
        <w:gridCol w:w="711"/>
        <w:gridCol w:w="711"/>
        <w:gridCol w:w="1179"/>
        <w:gridCol w:w="874"/>
        <w:gridCol w:w="875"/>
        <w:gridCol w:w="7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2" w:hRule="atLeast"/>
        </w:trPr>
        <w:tc>
          <w:tcPr>
            <w:tcW w:w="650" w:type="dxa"/>
            <w:vAlign w:val="center"/>
          </w:tcPr>
          <w:p>
            <w:pPr>
              <w:spacing w:before="210" w:line="230" w:lineRule="auto"/>
              <w:ind w:firstLine="118"/>
              <w:jc w:val="center"/>
              <w:rPr>
                <w:rFonts w:ascii="宋体" w:hAnsi="宋体" w:eastAsia="宋体" w:cs="宋体"/>
                <w:sz w:val="24"/>
                <w:szCs w:val="24"/>
              </w:rPr>
            </w:pPr>
            <w:r>
              <w:rPr>
                <w:rFonts w:hint="eastAsia" w:ascii="宋体" w:hAnsi="宋体" w:eastAsia="宋体" w:cs="宋体"/>
                <w:spacing w:val="5"/>
                <w:sz w:val="24"/>
                <w:szCs w:val="24"/>
              </w:rPr>
              <w:t>序号</w:t>
            </w:r>
          </w:p>
        </w:tc>
        <w:tc>
          <w:tcPr>
            <w:tcW w:w="1066" w:type="dxa"/>
            <w:vAlign w:val="center"/>
          </w:tcPr>
          <w:p>
            <w:pPr>
              <w:spacing w:before="210" w:line="230" w:lineRule="auto"/>
              <w:ind w:firstLine="119"/>
              <w:jc w:val="center"/>
              <w:rPr>
                <w:rFonts w:ascii="宋体" w:hAnsi="宋体" w:eastAsia="宋体" w:cs="宋体"/>
                <w:sz w:val="24"/>
                <w:szCs w:val="24"/>
              </w:rPr>
            </w:pPr>
            <w:r>
              <w:rPr>
                <w:rFonts w:hint="eastAsia" w:ascii="宋体" w:hAnsi="宋体" w:eastAsia="宋体" w:cs="宋体"/>
                <w:spacing w:val="6"/>
                <w:sz w:val="24"/>
                <w:szCs w:val="24"/>
              </w:rPr>
              <w:t>设备名称</w:t>
            </w:r>
          </w:p>
        </w:tc>
        <w:tc>
          <w:tcPr>
            <w:tcW w:w="674" w:type="dxa"/>
            <w:vAlign w:val="center"/>
          </w:tcPr>
          <w:p>
            <w:pPr>
              <w:spacing w:before="74" w:line="257" w:lineRule="auto"/>
              <w:ind w:left="131" w:right="126" w:firstLine="5"/>
              <w:jc w:val="center"/>
              <w:rPr>
                <w:rFonts w:ascii="宋体" w:hAnsi="宋体" w:eastAsia="宋体" w:cs="宋体"/>
                <w:sz w:val="24"/>
                <w:szCs w:val="24"/>
              </w:rPr>
            </w:pPr>
            <w:r>
              <w:rPr>
                <w:rFonts w:hint="eastAsia" w:ascii="宋体" w:hAnsi="宋体" w:eastAsia="宋体" w:cs="宋体"/>
                <w:spacing w:val="1"/>
                <w:sz w:val="24"/>
                <w:szCs w:val="24"/>
              </w:rPr>
              <w:t xml:space="preserve">型号 </w:t>
            </w:r>
            <w:r>
              <w:rPr>
                <w:rFonts w:hint="eastAsia" w:ascii="宋体" w:hAnsi="宋体" w:eastAsia="宋体" w:cs="宋体"/>
                <w:spacing w:val="4"/>
                <w:sz w:val="24"/>
                <w:szCs w:val="24"/>
              </w:rPr>
              <w:t>规格</w:t>
            </w:r>
          </w:p>
        </w:tc>
        <w:tc>
          <w:tcPr>
            <w:tcW w:w="1024" w:type="dxa"/>
            <w:vAlign w:val="center"/>
          </w:tcPr>
          <w:p>
            <w:pPr>
              <w:spacing w:before="211" w:line="228" w:lineRule="auto"/>
              <w:ind w:firstLine="202"/>
              <w:jc w:val="center"/>
              <w:rPr>
                <w:rFonts w:ascii="宋体" w:hAnsi="宋体" w:eastAsia="宋体" w:cs="宋体"/>
                <w:sz w:val="24"/>
                <w:szCs w:val="24"/>
              </w:rPr>
            </w:pPr>
            <w:r>
              <w:rPr>
                <w:rFonts w:hint="eastAsia" w:ascii="宋体" w:hAnsi="宋体" w:eastAsia="宋体" w:cs="宋体"/>
                <w:sz w:val="24"/>
                <w:szCs w:val="24"/>
              </w:rPr>
              <w:t>数</w:t>
            </w:r>
            <w:r>
              <w:rPr>
                <w:rFonts w:hint="eastAsia" w:ascii="宋体" w:hAnsi="宋体" w:eastAsia="宋体" w:cs="宋体"/>
                <w:spacing w:val="9"/>
                <w:sz w:val="24"/>
                <w:szCs w:val="24"/>
              </w:rPr>
              <w:t xml:space="preserve">  </w:t>
            </w:r>
            <w:r>
              <w:rPr>
                <w:rFonts w:hint="eastAsia" w:ascii="宋体" w:hAnsi="宋体" w:eastAsia="宋体" w:cs="宋体"/>
                <w:sz w:val="24"/>
                <w:szCs w:val="24"/>
              </w:rPr>
              <w:t>量</w:t>
            </w:r>
          </w:p>
        </w:tc>
        <w:tc>
          <w:tcPr>
            <w:tcW w:w="711" w:type="dxa"/>
            <w:vAlign w:val="center"/>
          </w:tcPr>
          <w:p>
            <w:pPr>
              <w:spacing w:before="74" w:line="271" w:lineRule="exact"/>
              <w:ind w:firstLine="169"/>
              <w:jc w:val="center"/>
              <w:rPr>
                <w:rFonts w:ascii="宋体" w:hAnsi="宋体" w:eastAsia="宋体" w:cs="宋体"/>
                <w:sz w:val="24"/>
                <w:szCs w:val="24"/>
              </w:rPr>
            </w:pPr>
            <w:r>
              <w:rPr>
                <w:rFonts w:hint="eastAsia" w:ascii="宋体" w:hAnsi="宋体" w:eastAsia="宋体" w:cs="宋体"/>
                <w:spacing w:val="-6"/>
                <w:position w:val="4"/>
                <w:sz w:val="24"/>
                <w:szCs w:val="24"/>
              </w:rPr>
              <w:t>国别</w:t>
            </w:r>
          </w:p>
          <w:p>
            <w:pPr>
              <w:spacing w:line="228" w:lineRule="auto"/>
              <w:ind w:firstLine="149"/>
              <w:jc w:val="center"/>
              <w:rPr>
                <w:rFonts w:ascii="宋体" w:hAnsi="宋体" w:eastAsia="宋体" w:cs="宋体"/>
                <w:sz w:val="24"/>
                <w:szCs w:val="24"/>
              </w:rPr>
            </w:pPr>
            <w:r>
              <w:rPr>
                <w:rFonts w:hint="eastAsia" w:ascii="宋体" w:hAnsi="宋体" w:eastAsia="宋体" w:cs="宋体"/>
                <w:spacing w:val="4"/>
                <w:sz w:val="24"/>
                <w:szCs w:val="24"/>
              </w:rPr>
              <w:t>产地</w:t>
            </w:r>
          </w:p>
        </w:tc>
        <w:tc>
          <w:tcPr>
            <w:tcW w:w="711" w:type="dxa"/>
            <w:vAlign w:val="center"/>
          </w:tcPr>
          <w:p>
            <w:pPr>
              <w:spacing w:before="74" w:line="271" w:lineRule="exact"/>
              <w:ind w:firstLine="151"/>
              <w:jc w:val="center"/>
              <w:rPr>
                <w:rFonts w:ascii="宋体" w:hAnsi="宋体" w:eastAsia="宋体" w:cs="宋体"/>
                <w:sz w:val="24"/>
                <w:szCs w:val="24"/>
              </w:rPr>
            </w:pPr>
            <w:r>
              <w:rPr>
                <w:rFonts w:hint="eastAsia" w:ascii="宋体" w:hAnsi="宋体" w:eastAsia="宋体" w:cs="宋体"/>
                <w:spacing w:val="4"/>
                <w:position w:val="4"/>
                <w:sz w:val="24"/>
                <w:szCs w:val="24"/>
              </w:rPr>
              <w:t>制造</w:t>
            </w:r>
          </w:p>
          <w:p>
            <w:pPr>
              <w:spacing w:line="228" w:lineRule="auto"/>
              <w:ind w:firstLine="151"/>
              <w:jc w:val="center"/>
              <w:rPr>
                <w:rFonts w:ascii="宋体" w:hAnsi="宋体" w:eastAsia="宋体" w:cs="宋体"/>
                <w:sz w:val="24"/>
                <w:szCs w:val="24"/>
              </w:rPr>
            </w:pPr>
            <w:r>
              <w:rPr>
                <w:rFonts w:hint="eastAsia" w:ascii="宋体" w:hAnsi="宋体" w:eastAsia="宋体" w:cs="宋体"/>
                <w:spacing w:val="4"/>
                <w:sz w:val="24"/>
                <w:szCs w:val="24"/>
              </w:rPr>
              <w:t>年份</w:t>
            </w:r>
          </w:p>
        </w:tc>
        <w:tc>
          <w:tcPr>
            <w:tcW w:w="1179" w:type="dxa"/>
            <w:vAlign w:val="center"/>
          </w:tcPr>
          <w:p>
            <w:pPr>
              <w:spacing w:before="74" w:line="228" w:lineRule="auto"/>
              <w:ind w:firstLine="173"/>
              <w:jc w:val="center"/>
              <w:rPr>
                <w:rFonts w:ascii="宋体" w:hAnsi="宋体" w:eastAsia="宋体" w:cs="宋体"/>
                <w:sz w:val="24"/>
                <w:szCs w:val="24"/>
              </w:rPr>
            </w:pPr>
            <w:r>
              <w:rPr>
                <w:rFonts w:hint="eastAsia" w:ascii="宋体" w:hAnsi="宋体" w:eastAsia="宋体" w:cs="宋体"/>
                <w:spacing w:val="7"/>
                <w:sz w:val="24"/>
                <w:szCs w:val="24"/>
              </w:rPr>
              <w:t>额定功率</w:t>
            </w:r>
          </w:p>
          <w:p>
            <w:pPr>
              <w:spacing w:before="23" w:line="241" w:lineRule="auto"/>
              <w:ind w:firstLine="289"/>
              <w:jc w:val="center"/>
              <w:rPr>
                <w:rFonts w:ascii="宋体" w:hAnsi="宋体" w:eastAsia="宋体" w:cs="宋体"/>
                <w:sz w:val="24"/>
                <w:szCs w:val="24"/>
              </w:rPr>
            </w:pPr>
            <w:r>
              <w:rPr>
                <w:rFonts w:hint="eastAsia" w:ascii="宋体" w:hAnsi="宋体" w:eastAsia="宋体" w:cs="宋体"/>
                <w:sz w:val="24"/>
                <w:szCs w:val="24"/>
              </w:rPr>
              <w:t>（KW）</w:t>
            </w:r>
          </w:p>
        </w:tc>
        <w:tc>
          <w:tcPr>
            <w:tcW w:w="874" w:type="dxa"/>
            <w:vAlign w:val="center"/>
          </w:tcPr>
          <w:p>
            <w:pPr>
              <w:spacing w:before="74" w:line="271" w:lineRule="exact"/>
              <w:ind w:firstLine="234"/>
              <w:jc w:val="center"/>
              <w:rPr>
                <w:rFonts w:ascii="宋体" w:hAnsi="宋体" w:eastAsia="宋体" w:cs="宋体"/>
                <w:sz w:val="24"/>
                <w:szCs w:val="24"/>
              </w:rPr>
            </w:pPr>
            <w:r>
              <w:rPr>
                <w:rFonts w:hint="eastAsia" w:ascii="宋体" w:hAnsi="宋体" w:eastAsia="宋体" w:cs="宋体"/>
                <w:spacing w:val="3"/>
                <w:position w:val="4"/>
                <w:sz w:val="24"/>
                <w:szCs w:val="24"/>
              </w:rPr>
              <w:t>生产</w:t>
            </w:r>
          </w:p>
          <w:p>
            <w:pPr>
              <w:spacing w:line="228" w:lineRule="auto"/>
              <w:ind w:firstLine="240"/>
              <w:jc w:val="center"/>
              <w:rPr>
                <w:rFonts w:ascii="宋体" w:hAnsi="宋体" w:eastAsia="宋体" w:cs="宋体"/>
                <w:sz w:val="24"/>
                <w:szCs w:val="24"/>
              </w:rPr>
            </w:pPr>
            <w:r>
              <w:rPr>
                <w:rFonts w:hint="eastAsia" w:ascii="宋体" w:hAnsi="宋体" w:eastAsia="宋体" w:cs="宋体"/>
                <w:sz w:val="24"/>
                <w:szCs w:val="24"/>
              </w:rPr>
              <w:t>能力</w:t>
            </w:r>
          </w:p>
        </w:tc>
        <w:tc>
          <w:tcPr>
            <w:tcW w:w="875" w:type="dxa"/>
            <w:vAlign w:val="center"/>
          </w:tcPr>
          <w:p>
            <w:pPr>
              <w:spacing w:before="74" w:line="257" w:lineRule="auto"/>
              <w:ind w:left="131" w:right="116"/>
              <w:jc w:val="center"/>
              <w:rPr>
                <w:rFonts w:ascii="宋体" w:hAnsi="宋体" w:eastAsia="宋体" w:cs="宋体"/>
                <w:sz w:val="24"/>
                <w:szCs w:val="24"/>
              </w:rPr>
            </w:pPr>
            <w:r>
              <w:rPr>
                <w:rFonts w:hint="eastAsia" w:ascii="宋体" w:hAnsi="宋体" w:eastAsia="宋体" w:cs="宋体"/>
                <w:spacing w:val="6"/>
                <w:sz w:val="24"/>
                <w:szCs w:val="24"/>
              </w:rPr>
              <w:t>用于施工部位</w:t>
            </w:r>
          </w:p>
        </w:tc>
        <w:tc>
          <w:tcPr>
            <w:tcW w:w="771" w:type="dxa"/>
            <w:vAlign w:val="center"/>
          </w:tcPr>
          <w:p>
            <w:pPr>
              <w:spacing w:before="210" w:line="230" w:lineRule="auto"/>
              <w:ind w:firstLine="181"/>
              <w:jc w:val="center"/>
              <w:rPr>
                <w:rFonts w:ascii="宋体" w:hAnsi="宋体" w:eastAsia="宋体" w:cs="宋体"/>
                <w:sz w:val="24"/>
                <w:szCs w:val="24"/>
              </w:rPr>
            </w:pPr>
            <w:r>
              <w:rPr>
                <w:rFonts w:hint="eastAsia" w:ascii="宋体" w:hAnsi="宋体" w:eastAsia="宋体" w:cs="宋体"/>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650" w:type="dxa"/>
          </w:tcPr>
          <w:p>
            <w:pPr>
              <w:rPr>
                <w:sz w:val="24"/>
                <w:szCs w:val="24"/>
              </w:rPr>
            </w:pPr>
          </w:p>
        </w:tc>
        <w:tc>
          <w:tcPr>
            <w:tcW w:w="1066" w:type="dxa"/>
          </w:tcPr>
          <w:p>
            <w:pPr>
              <w:rPr>
                <w:sz w:val="24"/>
                <w:szCs w:val="24"/>
              </w:rPr>
            </w:pPr>
          </w:p>
        </w:tc>
        <w:tc>
          <w:tcPr>
            <w:tcW w:w="674" w:type="dxa"/>
          </w:tcPr>
          <w:p>
            <w:pPr>
              <w:rPr>
                <w:sz w:val="24"/>
                <w:szCs w:val="24"/>
              </w:rPr>
            </w:pPr>
          </w:p>
        </w:tc>
        <w:tc>
          <w:tcPr>
            <w:tcW w:w="1024" w:type="dxa"/>
          </w:tcPr>
          <w:p>
            <w:pPr>
              <w:rPr>
                <w:sz w:val="24"/>
                <w:szCs w:val="24"/>
              </w:rPr>
            </w:pPr>
          </w:p>
        </w:tc>
        <w:tc>
          <w:tcPr>
            <w:tcW w:w="711" w:type="dxa"/>
          </w:tcPr>
          <w:p>
            <w:pPr>
              <w:rPr>
                <w:sz w:val="24"/>
                <w:szCs w:val="24"/>
              </w:rPr>
            </w:pPr>
          </w:p>
        </w:tc>
        <w:tc>
          <w:tcPr>
            <w:tcW w:w="711" w:type="dxa"/>
          </w:tcPr>
          <w:p>
            <w:pPr>
              <w:rPr>
                <w:sz w:val="24"/>
                <w:szCs w:val="24"/>
              </w:rPr>
            </w:pPr>
          </w:p>
        </w:tc>
        <w:tc>
          <w:tcPr>
            <w:tcW w:w="1179" w:type="dxa"/>
          </w:tcPr>
          <w:p>
            <w:pPr>
              <w:rPr>
                <w:sz w:val="24"/>
                <w:szCs w:val="24"/>
              </w:rPr>
            </w:pPr>
          </w:p>
        </w:tc>
        <w:tc>
          <w:tcPr>
            <w:tcW w:w="874" w:type="dxa"/>
          </w:tcPr>
          <w:p>
            <w:pPr>
              <w:rPr>
                <w:sz w:val="24"/>
                <w:szCs w:val="24"/>
              </w:rPr>
            </w:pPr>
          </w:p>
        </w:tc>
        <w:tc>
          <w:tcPr>
            <w:tcW w:w="875" w:type="dxa"/>
          </w:tcPr>
          <w:p>
            <w:pPr>
              <w:rPr>
                <w:sz w:val="24"/>
                <w:szCs w:val="24"/>
              </w:rPr>
            </w:pPr>
          </w:p>
        </w:tc>
        <w:tc>
          <w:tcPr>
            <w:tcW w:w="771" w:type="dxa"/>
          </w:tcPr>
          <w:p>
            <w:pPr>
              <w:rPr>
                <w:sz w:val="24"/>
                <w:szCs w:val="24"/>
              </w:rPr>
            </w:pPr>
          </w:p>
        </w:tc>
      </w:tr>
    </w:tbl>
    <w:p>
      <w:pPr>
        <w:rPr>
          <w:sz w:val="24"/>
          <w:szCs w:val="24"/>
        </w:rPr>
      </w:pPr>
    </w:p>
    <w:p>
      <w:pPr>
        <w:rPr>
          <w:sz w:val="24"/>
          <w:szCs w:val="24"/>
        </w:rPr>
      </w:pPr>
      <w:r>
        <w:rPr>
          <w:sz w:val="24"/>
          <w:szCs w:val="24"/>
        </w:rPr>
        <w:br w:type="page"/>
      </w:r>
    </w:p>
    <w:p>
      <w:pPr>
        <w:pStyle w:val="19"/>
        <w:rPr>
          <w:sz w:val="24"/>
          <w:szCs w:val="24"/>
        </w:rPr>
        <w:sectPr>
          <w:footerReference r:id="rId49" w:type="default"/>
          <w:pgSz w:w="11906" w:h="16839"/>
          <w:pgMar w:top="400" w:right="1695" w:bottom="1007" w:left="1696" w:header="0" w:footer="877" w:gutter="0"/>
          <w:cols w:space="720" w:num="1"/>
        </w:sectPr>
      </w:pPr>
    </w:p>
    <w:p>
      <w:pPr>
        <w:spacing w:before="75" w:line="229" w:lineRule="auto"/>
        <w:jc w:val="both"/>
        <w:outlineLvl w:val="3"/>
        <w:rPr>
          <w:rFonts w:ascii="宋体" w:hAnsi="宋体" w:eastAsia="宋体" w:cs="宋体"/>
          <w:sz w:val="24"/>
          <w:szCs w:val="24"/>
        </w:rPr>
      </w:pPr>
      <w:bookmarkStart w:id="79" w:name="_Toc18752"/>
      <w:r>
        <w:rPr>
          <w:rFonts w:hint="eastAsia" w:ascii="宋体" w:hAnsi="宋体" w:eastAsia="宋体" w:cs="宋体"/>
          <w:spacing w:val="8"/>
          <w:sz w:val="24"/>
          <w:szCs w:val="24"/>
        </w:rPr>
        <w:t>附表二：拟配备本工程的试验和检测仪器设备表</w:t>
      </w:r>
      <w:bookmarkEnd w:id="79"/>
    </w:p>
    <w:p>
      <w:pPr>
        <w:jc w:val="center"/>
        <w:rPr>
          <w:rFonts w:ascii="宋体" w:hAnsi="宋体" w:eastAsia="宋体" w:cs="宋体"/>
          <w:sz w:val="24"/>
          <w:szCs w:val="24"/>
        </w:rPr>
      </w:pPr>
    </w:p>
    <w:p>
      <w:pPr>
        <w:spacing w:line="16" w:lineRule="auto"/>
        <w:jc w:val="center"/>
        <w:rPr>
          <w:rFonts w:ascii="宋体" w:hAnsi="宋体" w:eastAsia="宋体" w:cs="宋体"/>
          <w:sz w:val="24"/>
          <w:szCs w:val="24"/>
        </w:rPr>
      </w:pPr>
    </w:p>
    <w:tbl>
      <w:tblPr>
        <w:tblStyle w:val="20"/>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101"/>
        <w:gridCol w:w="696"/>
        <w:gridCol w:w="1058"/>
        <w:gridCol w:w="734"/>
        <w:gridCol w:w="734"/>
        <w:gridCol w:w="1217"/>
        <w:gridCol w:w="1718"/>
        <w:gridCol w:w="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9" w:hRule="atLeast"/>
        </w:trPr>
        <w:tc>
          <w:tcPr>
            <w:tcW w:w="671" w:type="dxa"/>
            <w:vAlign w:val="center"/>
          </w:tcPr>
          <w:p>
            <w:pPr>
              <w:spacing w:before="210" w:line="230" w:lineRule="auto"/>
              <w:ind w:firstLine="118"/>
              <w:jc w:val="center"/>
              <w:rPr>
                <w:rFonts w:ascii="宋体" w:hAnsi="宋体" w:eastAsia="宋体" w:cs="宋体"/>
                <w:sz w:val="24"/>
                <w:szCs w:val="24"/>
              </w:rPr>
            </w:pPr>
            <w:r>
              <w:rPr>
                <w:rFonts w:hint="eastAsia" w:ascii="宋体" w:hAnsi="宋体" w:eastAsia="宋体" w:cs="宋体"/>
                <w:spacing w:val="5"/>
                <w:sz w:val="24"/>
                <w:szCs w:val="24"/>
              </w:rPr>
              <w:t>序号</w:t>
            </w:r>
          </w:p>
        </w:tc>
        <w:tc>
          <w:tcPr>
            <w:tcW w:w="1101" w:type="dxa"/>
            <w:vAlign w:val="center"/>
          </w:tcPr>
          <w:p>
            <w:pPr>
              <w:spacing w:before="74" w:line="257" w:lineRule="auto"/>
              <w:ind w:left="118" w:right="111" w:hanging="1"/>
              <w:jc w:val="center"/>
              <w:rPr>
                <w:rFonts w:ascii="宋体" w:hAnsi="宋体" w:eastAsia="宋体" w:cs="宋体"/>
                <w:sz w:val="24"/>
                <w:szCs w:val="24"/>
              </w:rPr>
            </w:pPr>
            <w:r>
              <w:rPr>
                <w:rFonts w:hint="eastAsia" w:ascii="宋体" w:hAnsi="宋体" w:eastAsia="宋体" w:cs="宋体"/>
                <w:spacing w:val="7"/>
                <w:sz w:val="24"/>
                <w:szCs w:val="24"/>
              </w:rPr>
              <w:t>仪器设备</w:t>
            </w:r>
            <w:r>
              <w:rPr>
                <w:rFonts w:hint="eastAsia" w:ascii="宋体" w:hAnsi="宋体" w:eastAsia="宋体" w:cs="宋体"/>
                <w:sz w:val="24"/>
                <w:szCs w:val="24"/>
              </w:rPr>
              <w:t>名</w:t>
            </w:r>
            <w:r>
              <w:rPr>
                <w:rFonts w:hint="eastAsia" w:ascii="宋体" w:hAnsi="宋体" w:eastAsia="宋体" w:cs="宋体"/>
                <w:spacing w:val="6"/>
                <w:sz w:val="24"/>
                <w:szCs w:val="24"/>
              </w:rPr>
              <w:t xml:space="preserve">    </w:t>
            </w:r>
            <w:r>
              <w:rPr>
                <w:rFonts w:hint="eastAsia" w:ascii="宋体" w:hAnsi="宋体" w:eastAsia="宋体" w:cs="宋体"/>
                <w:sz w:val="24"/>
                <w:szCs w:val="24"/>
              </w:rPr>
              <w:t>称</w:t>
            </w:r>
          </w:p>
        </w:tc>
        <w:tc>
          <w:tcPr>
            <w:tcW w:w="696" w:type="dxa"/>
            <w:vAlign w:val="center"/>
          </w:tcPr>
          <w:p>
            <w:pPr>
              <w:spacing w:before="74" w:line="257" w:lineRule="auto"/>
              <w:ind w:left="131" w:right="126" w:firstLine="5"/>
              <w:jc w:val="center"/>
              <w:rPr>
                <w:rFonts w:ascii="宋体" w:hAnsi="宋体" w:eastAsia="宋体" w:cs="宋体"/>
                <w:sz w:val="24"/>
                <w:szCs w:val="24"/>
              </w:rPr>
            </w:pPr>
            <w:r>
              <w:rPr>
                <w:rFonts w:hint="eastAsia" w:ascii="宋体" w:hAnsi="宋体" w:eastAsia="宋体" w:cs="宋体"/>
                <w:spacing w:val="1"/>
                <w:sz w:val="24"/>
                <w:szCs w:val="24"/>
              </w:rPr>
              <w:t xml:space="preserve">型号 </w:t>
            </w:r>
            <w:r>
              <w:rPr>
                <w:rFonts w:hint="eastAsia" w:ascii="宋体" w:hAnsi="宋体" w:eastAsia="宋体" w:cs="宋体"/>
                <w:spacing w:val="4"/>
                <w:sz w:val="24"/>
                <w:szCs w:val="24"/>
              </w:rPr>
              <w:t>规格</w:t>
            </w:r>
          </w:p>
        </w:tc>
        <w:tc>
          <w:tcPr>
            <w:tcW w:w="1058" w:type="dxa"/>
            <w:vAlign w:val="center"/>
          </w:tcPr>
          <w:p>
            <w:pPr>
              <w:spacing w:before="211" w:line="228" w:lineRule="auto"/>
              <w:ind w:firstLine="202"/>
              <w:jc w:val="center"/>
              <w:rPr>
                <w:rFonts w:ascii="宋体" w:hAnsi="宋体" w:eastAsia="宋体" w:cs="宋体"/>
                <w:sz w:val="24"/>
                <w:szCs w:val="24"/>
              </w:rPr>
            </w:pPr>
            <w:r>
              <w:rPr>
                <w:rFonts w:hint="eastAsia" w:ascii="宋体" w:hAnsi="宋体" w:eastAsia="宋体" w:cs="宋体"/>
                <w:sz w:val="24"/>
                <w:szCs w:val="24"/>
              </w:rPr>
              <w:t>数</w:t>
            </w:r>
            <w:r>
              <w:rPr>
                <w:rFonts w:hint="eastAsia" w:ascii="宋体" w:hAnsi="宋体" w:eastAsia="宋体" w:cs="宋体"/>
                <w:spacing w:val="9"/>
                <w:sz w:val="24"/>
                <w:szCs w:val="24"/>
              </w:rPr>
              <w:t xml:space="preserve">  </w:t>
            </w:r>
            <w:r>
              <w:rPr>
                <w:rFonts w:hint="eastAsia" w:ascii="宋体" w:hAnsi="宋体" w:eastAsia="宋体" w:cs="宋体"/>
                <w:sz w:val="24"/>
                <w:szCs w:val="24"/>
              </w:rPr>
              <w:t>量</w:t>
            </w:r>
          </w:p>
        </w:tc>
        <w:tc>
          <w:tcPr>
            <w:tcW w:w="734" w:type="dxa"/>
            <w:vAlign w:val="center"/>
          </w:tcPr>
          <w:p>
            <w:pPr>
              <w:spacing w:before="74" w:line="271" w:lineRule="exact"/>
              <w:ind w:firstLine="169"/>
              <w:jc w:val="center"/>
              <w:rPr>
                <w:rFonts w:ascii="宋体" w:hAnsi="宋体" w:eastAsia="宋体" w:cs="宋体"/>
                <w:sz w:val="24"/>
                <w:szCs w:val="24"/>
              </w:rPr>
            </w:pPr>
            <w:r>
              <w:rPr>
                <w:rFonts w:hint="eastAsia" w:ascii="宋体" w:hAnsi="宋体" w:eastAsia="宋体" w:cs="宋体"/>
                <w:spacing w:val="-6"/>
                <w:position w:val="4"/>
                <w:sz w:val="24"/>
                <w:szCs w:val="24"/>
              </w:rPr>
              <w:t>国别</w:t>
            </w:r>
          </w:p>
          <w:p>
            <w:pPr>
              <w:spacing w:line="228" w:lineRule="auto"/>
              <w:ind w:firstLine="149"/>
              <w:jc w:val="center"/>
              <w:rPr>
                <w:rFonts w:ascii="宋体" w:hAnsi="宋体" w:eastAsia="宋体" w:cs="宋体"/>
                <w:sz w:val="24"/>
                <w:szCs w:val="24"/>
              </w:rPr>
            </w:pPr>
            <w:r>
              <w:rPr>
                <w:rFonts w:hint="eastAsia" w:ascii="宋体" w:hAnsi="宋体" w:eastAsia="宋体" w:cs="宋体"/>
                <w:spacing w:val="4"/>
                <w:sz w:val="24"/>
                <w:szCs w:val="24"/>
              </w:rPr>
              <w:t>产地</w:t>
            </w:r>
          </w:p>
        </w:tc>
        <w:tc>
          <w:tcPr>
            <w:tcW w:w="734" w:type="dxa"/>
            <w:vAlign w:val="center"/>
          </w:tcPr>
          <w:p>
            <w:pPr>
              <w:spacing w:before="74" w:line="271" w:lineRule="exact"/>
              <w:ind w:firstLine="151"/>
              <w:jc w:val="center"/>
              <w:rPr>
                <w:rFonts w:ascii="宋体" w:hAnsi="宋体" w:eastAsia="宋体" w:cs="宋体"/>
                <w:sz w:val="24"/>
                <w:szCs w:val="24"/>
              </w:rPr>
            </w:pPr>
            <w:r>
              <w:rPr>
                <w:rFonts w:hint="eastAsia" w:ascii="宋体" w:hAnsi="宋体" w:eastAsia="宋体" w:cs="宋体"/>
                <w:spacing w:val="4"/>
                <w:position w:val="4"/>
                <w:sz w:val="24"/>
                <w:szCs w:val="24"/>
              </w:rPr>
              <w:t>制造</w:t>
            </w:r>
          </w:p>
          <w:p>
            <w:pPr>
              <w:spacing w:line="228" w:lineRule="auto"/>
              <w:ind w:firstLine="151"/>
              <w:jc w:val="center"/>
              <w:rPr>
                <w:rFonts w:ascii="宋体" w:hAnsi="宋体" w:eastAsia="宋体" w:cs="宋体"/>
                <w:sz w:val="24"/>
                <w:szCs w:val="24"/>
              </w:rPr>
            </w:pPr>
            <w:r>
              <w:rPr>
                <w:rFonts w:hint="eastAsia" w:ascii="宋体" w:hAnsi="宋体" w:eastAsia="宋体" w:cs="宋体"/>
                <w:spacing w:val="4"/>
                <w:sz w:val="24"/>
                <w:szCs w:val="24"/>
              </w:rPr>
              <w:t>年份</w:t>
            </w:r>
          </w:p>
        </w:tc>
        <w:tc>
          <w:tcPr>
            <w:tcW w:w="1217" w:type="dxa"/>
            <w:vAlign w:val="center"/>
          </w:tcPr>
          <w:p>
            <w:pPr>
              <w:spacing w:before="74" w:line="257" w:lineRule="auto"/>
              <w:ind w:left="183" w:right="164" w:firstLine="12"/>
              <w:jc w:val="center"/>
              <w:rPr>
                <w:rFonts w:ascii="宋体" w:hAnsi="宋体" w:eastAsia="宋体" w:cs="宋体"/>
                <w:sz w:val="24"/>
                <w:szCs w:val="24"/>
              </w:rPr>
            </w:pPr>
            <w:r>
              <w:rPr>
                <w:rFonts w:hint="eastAsia" w:ascii="宋体" w:hAnsi="宋体" w:eastAsia="宋体" w:cs="宋体"/>
                <w:spacing w:val="1"/>
                <w:sz w:val="24"/>
                <w:szCs w:val="24"/>
              </w:rPr>
              <w:t>已使用台</w:t>
            </w:r>
            <w:r>
              <w:rPr>
                <w:rFonts w:hint="eastAsia" w:ascii="宋体" w:hAnsi="宋体" w:eastAsia="宋体" w:cs="宋体"/>
                <w:spacing w:val="-5"/>
                <w:sz w:val="24"/>
                <w:szCs w:val="24"/>
              </w:rPr>
              <w:t>时</w:t>
            </w:r>
            <w:r>
              <w:rPr>
                <w:rFonts w:hint="eastAsia" w:ascii="宋体" w:hAnsi="宋体" w:eastAsia="宋体" w:cs="宋体"/>
                <w:spacing w:val="8"/>
                <w:sz w:val="24"/>
                <w:szCs w:val="24"/>
              </w:rPr>
              <w:t xml:space="preserve">    </w:t>
            </w:r>
            <w:r>
              <w:rPr>
                <w:rFonts w:hint="eastAsia" w:ascii="宋体" w:hAnsi="宋体" w:eastAsia="宋体" w:cs="宋体"/>
                <w:spacing w:val="-5"/>
                <w:sz w:val="24"/>
                <w:szCs w:val="24"/>
              </w:rPr>
              <w:t>数</w:t>
            </w:r>
          </w:p>
        </w:tc>
        <w:tc>
          <w:tcPr>
            <w:tcW w:w="1718" w:type="dxa"/>
            <w:vAlign w:val="center"/>
          </w:tcPr>
          <w:p>
            <w:pPr>
              <w:spacing w:before="210" w:line="230" w:lineRule="auto"/>
              <w:ind w:firstLine="522"/>
              <w:jc w:val="center"/>
              <w:rPr>
                <w:rFonts w:ascii="宋体" w:hAnsi="宋体" w:eastAsia="宋体" w:cs="宋体"/>
                <w:sz w:val="24"/>
                <w:szCs w:val="24"/>
              </w:rPr>
            </w:pPr>
            <w:r>
              <w:rPr>
                <w:rFonts w:hint="eastAsia" w:ascii="宋体" w:hAnsi="宋体" w:eastAsia="宋体" w:cs="宋体"/>
                <w:sz w:val="24"/>
                <w:szCs w:val="24"/>
              </w:rPr>
              <w:t>用</w:t>
            </w:r>
            <w:r>
              <w:rPr>
                <w:rFonts w:hint="eastAsia" w:ascii="宋体" w:hAnsi="宋体" w:eastAsia="宋体" w:cs="宋体"/>
                <w:spacing w:val="9"/>
                <w:sz w:val="24"/>
                <w:szCs w:val="24"/>
              </w:rPr>
              <w:t xml:space="preserve">  </w:t>
            </w:r>
            <w:r>
              <w:rPr>
                <w:rFonts w:hint="eastAsia" w:ascii="宋体" w:hAnsi="宋体" w:eastAsia="宋体" w:cs="宋体"/>
                <w:sz w:val="24"/>
                <w:szCs w:val="24"/>
              </w:rPr>
              <w:t>途</w:t>
            </w:r>
          </w:p>
        </w:tc>
        <w:tc>
          <w:tcPr>
            <w:tcW w:w="885" w:type="dxa"/>
            <w:vAlign w:val="center"/>
          </w:tcPr>
          <w:p>
            <w:pPr>
              <w:spacing w:before="210" w:line="230" w:lineRule="auto"/>
              <w:ind w:firstLine="225"/>
              <w:jc w:val="center"/>
              <w:rPr>
                <w:rFonts w:ascii="宋体" w:hAnsi="宋体" w:eastAsia="宋体" w:cs="宋体"/>
                <w:sz w:val="24"/>
                <w:szCs w:val="24"/>
              </w:rPr>
            </w:pPr>
            <w:r>
              <w:rPr>
                <w:rFonts w:hint="eastAsia" w:ascii="宋体" w:hAnsi="宋体" w:eastAsia="宋体" w:cs="宋体"/>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71" w:type="dxa"/>
          </w:tcPr>
          <w:p>
            <w:pPr>
              <w:rPr>
                <w:sz w:val="24"/>
                <w:szCs w:val="24"/>
              </w:rPr>
            </w:pPr>
          </w:p>
        </w:tc>
        <w:tc>
          <w:tcPr>
            <w:tcW w:w="1101" w:type="dxa"/>
          </w:tcPr>
          <w:p>
            <w:pPr>
              <w:rPr>
                <w:sz w:val="24"/>
                <w:szCs w:val="24"/>
              </w:rPr>
            </w:pPr>
          </w:p>
        </w:tc>
        <w:tc>
          <w:tcPr>
            <w:tcW w:w="696" w:type="dxa"/>
          </w:tcPr>
          <w:p>
            <w:pPr>
              <w:rPr>
                <w:sz w:val="24"/>
                <w:szCs w:val="24"/>
              </w:rPr>
            </w:pPr>
          </w:p>
        </w:tc>
        <w:tc>
          <w:tcPr>
            <w:tcW w:w="1058" w:type="dxa"/>
          </w:tcPr>
          <w:p>
            <w:pPr>
              <w:rPr>
                <w:sz w:val="24"/>
                <w:szCs w:val="24"/>
              </w:rPr>
            </w:pPr>
          </w:p>
        </w:tc>
        <w:tc>
          <w:tcPr>
            <w:tcW w:w="734" w:type="dxa"/>
          </w:tcPr>
          <w:p>
            <w:pPr>
              <w:rPr>
                <w:sz w:val="24"/>
                <w:szCs w:val="24"/>
              </w:rPr>
            </w:pPr>
          </w:p>
        </w:tc>
        <w:tc>
          <w:tcPr>
            <w:tcW w:w="734" w:type="dxa"/>
          </w:tcPr>
          <w:p>
            <w:pPr>
              <w:rPr>
                <w:sz w:val="24"/>
                <w:szCs w:val="24"/>
              </w:rPr>
            </w:pPr>
          </w:p>
        </w:tc>
        <w:tc>
          <w:tcPr>
            <w:tcW w:w="1217" w:type="dxa"/>
          </w:tcPr>
          <w:p>
            <w:pPr>
              <w:rPr>
                <w:sz w:val="24"/>
                <w:szCs w:val="24"/>
              </w:rPr>
            </w:pPr>
          </w:p>
        </w:tc>
        <w:tc>
          <w:tcPr>
            <w:tcW w:w="1718" w:type="dxa"/>
          </w:tcPr>
          <w:p>
            <w:pPr>
              <w:rPr>
                <w:sz w:val="24"/>
                <w:szCs w:val="24"/>
              </w:rPr>
            </w:pPr>
          </w:p>
        </w:tc>
        <w:tc>
          <w:tcPr>
            <w:tcW w:w="885" w:type="dxa"/>
          </w:tcPr>
          <w:p>
            <w:pPr>
              <w:rPr>
                <w:sz w:val="24"/>
                <w:szCs w:val="24"/>
              </w:rPr>
            </w:pPr>
          </w:p>
        </w:tc>
      </w:tr>
    </w:tbl>
    <w:p>
      <w:pPr>
        <w:rPr>
          <w:sz w:val="24"/>
          <w:szCs w:val="24"/>
        </w:rPr>
      </w:pPr>
    </w:p>
    <w:p>
      <w:pPr>
        <w:rPr>
          <w:sz w:val="24"/>
          <w:szCs w:val="24"/>
        </w:rPr>
      </w:pPr>
      <w:r>
        <w:rPr>
          <w:sz w:val="24"/>
          <w:szCs w:val="24"/>
        </w:rPr>
        <w:br w:type="page"/>
      </w:r>
    </w:p>
    <w:p>
      <w:pPr>
        <w:pStyle w:val="19"/>
        <w:rPr>
          <w:sz w:val="24"/>
          <w:szCs w:val="24"/>
        </w:rPr>
        <w:sectPr>
          <w:footerReference r:id="rId50" w:type="default"/>
          <w:pgSz w:w="11906" w:h="16839"/>
          <w:pgMar w:top="400" w:right="1695" w:bottom="1007" w:left="1696" w:header="0" w:footer="877" w:gutter="0"/>
          <w:cols w:space="720" w:num="1"/>
        </w:sectPr>
      </w:pPr>
    </w:p>
    <w:p>
      <w:pPr>
        <w:spacing w:before="74" w:line="230" w:lineRule="auto"/>
        <w:outlineLvl w:val="3"/>
        <w:rPr>
          <w:rFonts w:ascii="宋体" w:hAnsi="宋体" w:eastAsia="宋体" w:cs="宋体"/>
          <w:sz w:val="24"/>
          <w:szCs w:val="24"/>
        </w:rPr>
      </w:pPr>
      <w:bookmarkStart w:id="80" w:name="_Toc13246"/>
      <w:r>
        <w:rPr>
          <w:rFonts w:hint="eastAsia" w:ascii="宋体" w:hAnsi="宋体" w:eastAsia="宋体" w:cs="宋体"/>
          <w:spacing w:val="-10"/>
          <w:sz w:val="24"/>
          <w:szCs w:val="24"/>
        </w:rPr>
        <w:t>附表三：</w:t>
      </w:r>
      <w:r>
        <w:rPr>
          <w:rFonts w:hint="eastAsia" w:ascii="宋体" w:hAnsi="宋体" w:eastAsia="宋体" w:cs="宋体"/>
          <w:spacing w:val="62"/>
          <w:sz w:val="24"/>
          <w:szCs w:val="24"/>
        </w:rPr>
        <w:t xml:space="preserve"> </w:t>
      </w:r>
      <w:r>
        <w:rPr>
          <w:rFonts w:hint="eastAsia" w:ascii="宋体" w:hAnsi="宋体" w:eastAsia="宋体" w:cs="宋体"/>
          <w:spacing w:val="-10"/>
          <w:sz w:val="24"/>
          <w:szCs w:val="24"/>
        </w:rPr>
        <w:t>劳动力计划表</w:t>
      </w:r>
      <w:bookmarkEnd w:id="80"/>
    </w:p>
    <w:p>
      <w:pPr>
        <w:spacing w:before="74" w:line="230" w:lineRule="auto"/>
        <w:ind w:firstLine="8580" w:firstLineChars="3900"/>
        <w:rPr>
          <w:rFonts w:ascii="宋体" w:hAnsi="宋体" w:eastAsia="宋体" w:cs="宋体"/>
          <w:spacing w:val="-10"/>
          <w:sz w:val="24"/>
          <w:szCs w:val="24"/>
        </w:rPr>
      </w:pPr>
      <w:r>
        <w:rPr>
          <w:rFonts w:hint="eastAsia" w:ascii="宋体" w:hAnsi="宋体" w:eastAsia="宋体" w:cs="宋体"/>
          <w:spacing w:val="-10"/>
          <w:sz w:val="24"/>
          <w:szCs w:val="24"/>
        </w:rPr>
        <w:t>单位： 人</w:t>
      </w:r>
    </w:p>
    <w:p>
      <w:pPr>
        <w:spacing w:line="14" w:lineRule="exact"/>
        <w:rPr>
          <w:rFonts w:ascii="宋体" w:hAnsi="宋体" w:eastAsia="宋体" w:cs="宋体"/>
          <w:sz w:val="24"/>
          <w:szCs w:val="24"/>
        </w:rPr>
      </w:pPr>
    </w:p>
    <w:tbl>
      <w:tblPr>
        <w:tblStyle w:val="20"/>
        <w:tblW w:w="87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455"/>
        <w:gridCol w:w="1090"/>
        <w:gridCol w:w="1090"/>
        <w:gridCol w:w="1090"/>
        <w:gridCol w:w="1091"/>
        <w:gridCol w:w="1090"/>
        <w:gridCol w:w="11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33" w:type="dxa"/>
          </w:tcPr>
          <w:p>
            <w:pPr>
              <w:spacing w:before="211" w:line="229" w:lineRule="auto"/>
              <w:ind w:firstLine="155"/>
              <w:rPr>
                <w:rFonts w:ascii="宋体" w:hAnsi="宋体" w:eastAsia="宋体" w:cs="宋体"/>
                <w:sz w:val="24"/>
                <w:szCs w:val="24"/>
              </w:rPr>
            </w:pPr>
            <w:r>
              <w:rPr>
                <w:rFonts w:hint="eastAsia" w:ascii="宋体" w:hAnsi="宋体" w:eastAsia="宋体" w:cs="宋体"/>
                <w:spacing w:val="3"/>
                <w:sz w:val="24"/>
                <w:szCs w:val="24"/>
              </w:rPr>
              <w:t>工种</w:t>
            </w:r>
          </w:p>
        </w:tc>
        <w:tc>
          <w:tcPr>
            <w:tcW w:w="8006" w:type="dxa"/>
            <w:gridSpan w:val="7"/>
          </w:tcPr>
          <w:p>
            <w:pPr>
              <w:spacing w:before="211" w:line="228" w:lineRule="auto"/>
              <w:ind w:firstLine="2433"/>
              <w:rPr>
                <w:rFonts w:ascii="宋体" w:hAnsi="宋体" w:eastAsia="宋体" w:cs="宋体"/>
                <w:sz w:val="24"/>
                <w:szCs w:val="24"/>
              </w:rPr>
            </w:pPr>
            <w:r>
              <w:rPr>
                <w:rFonts w:hint="eastAsia" w:ascii="宋体" w:hAnsi="宋体" w:eastAsia="宋体" w:cs="宋体"/>
                <w:spacing w:val="9"/>
                <w:sz w:val="24"/>
                <w:szCs w:val="24"/>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33" w:type="dxa"/>
          </w:tcPr>
          <w:p>
            <w:pPr>
              <w:rPr>
                <w:sz w:val="24"/>
                <w:szCs w:val="24"/>
              </w:rPr>
            </w:pPr>
          </w:p>
        </w:tc>
        <w:tc>
          <w:tcPr>
            <w:tcW w:w="1455" w:type="dxa"/>
          </w:tcPr>
          <w:p>
            <w:pPr>
              <w:rPr>
                <w:sz w:val="24"/>
                <w:szCs w:val="24"/>
              </w:rPr>
            </w:pPr>
          </w:p>
        </w:tc>
        <w:tc>
          <w:tcPr>
            <w:tcW w:w="1090" w:type="dxa"/>
          </w:tcPr>
          <w:p>
            <w:pPr>
              <w:rPr>
                <w:sz w:val="24"/>
                <w:szCs w:val="24"/>
              </w:rPr>
            </w:pPr>
          </w:p>
        </w:tc>
        <w:tc>
          <w:tcPr>
            <w:tcW w:w="1090" w:type="dxa"/>
          </w:tcPr>
          <w:p>
            <w:pPr>
              <w:rPr>
                <w:sz w:val="24"/>
                <w:szCs w:val="24"/>
              </w:rPr>
            </w:pPr>
          </w:p>
        </w:tc>
        <w:tc>
          <w:tcPr>
            <w:tcW w:w="1090" w:type="dxa"/>
          </w:tcPr>
          <w:p>
            <w:pPr>
              <w:rPr>
                <w:sz w:val="24"/>
                <w:szCs w:val="24"/>
              </w:rPr>
            </w:pPr>
          </w:p>
        </w:tc>
        <w:tc>
          <w:tcPr>
            <w:tcW w:w="1091" w:type="dxa"/>
          </w:tcPr>
          <w:p>
            <w:pPr>
              <w:rPr>
                <w:sz w:val="24"/>
                <w:szCs w:val="24"/>
              </w:rPr>
            </w:pPr>
          </w:p>
        </w:tc>
        <w:tc>
          <w:tcPr>
            <w:tcW w:w="1090" w:type="dxa"/>
          </w:tcPr>
          <w:p>
            <w:pPr>
              <w:rPr>
                <w:sz w:val="24"/>
                <w:szCs w:val="24"/>
              </w:rPr>
            </w:pPr>
          </w:p>
        </w:tc>
        <w:tc>
          <w:tcPr>
            <w:tcW w:w="1100" w:type="dxa"/>
          </w:tcPr>
          <w:p>
            <w:pPr>
              <w:rPr>
                <w:sz w:val="24"/>
                <w:szCs w:val="24"/>
              </w:rPr>
            </w:pPr>
          </w:p>
        </w:tc>
      </w:tr>
    </w:tbl>
    <w:p>
      <w:pPr>
        <w:rPr>
          <w:sz w:val="24"/>
          <w:szCs w:val="24"/>
        </w:rPr>
      </w:pPr>
    </w:p>
    <w:p>
      <w:pPr>
        <w:rPr>
          <w:sz w:val="24"/>
          <w:szCs w:val="24"/>
        </w:rPr>
        <w:sectPr>
          <w:footerReference r:id="rId51" w:type="default"/>
          <w:pgSz w:w="11906" w:h="16839"/>
          <w:pgMar w:top="400" w:right="1695" w:bottom="1007" w:left="1696" w:header="0" w:footer="877" w:gutter="0"/>
          <w:cols w:space="720" w:num="1"/>
        </w:sectPr>
      </w:pPr>
    </w:p>
    <w:p>
      <w:pPr>
        <w:spacing w:before="75" w:line="360" w:lineRule="auto"/>
        <w:outlineLvl w:val="3"/>
        <w:rPr>
          <w:rFonts w:ascii="宋体" w:hAnsi="宋体" w:eastAsia="宋体" w:cs="宋体"/>
          <w:sz w:val="24"/>
          <w:szCs w:val="24"/>
        </w:rPr>
      </w:pPr>
      <w:bookmarkStart w:id="81" w:name="_Toc15711"/>
      <w:r>
        <w:rPr>
          <w:rFonts w:hint="eastAsia" w:ascii="宋体" w:hAnsi="宋体" w:eastAsia="宋体" w:cs="宋体"/>
          <w:sz w:val="24"/>
          <w:szCs w:val="24"/>
        </w:rPr>
        <w:t>附表四：</w:t>
      </w:r>
      <w:r>
        <w:rPr>
          <w:rFonts w:hint="eastAsia" w:ascii="宋体" w:hAnsi="宋体" w:eastAsia="宋体" w:cs="宋体"/>
          <w:spacing w:val="62"/>
          <w:sz w:val="24"/>
          <w:szCs w:val="24"/>
        </w:rPr>
        <w:t xml:space="preserve"> </w:t>
      </w:r>
      <w:r>
        <w:rPr>
          <w:rFonts w:hint="eastAsia" w:ascii="宋体" w:hAnsi="宋体" w:eastAsia="宋体" w:cs="宋体"/>
          <w:sz w:val="24"/>
          <w:szCs w:val="24"/>
        </w:rPr>
        <w:t>计划开、竣工日期和施工进度网络图</w:t>
      </w:r>
      <w:bookmarkEnd w:id="81"/>
    </w:p>
    <w:p>
      <w:pPr>
        <w:spacing w:line="360" w:lineRule="auto"/>
        <w:rPr>
          <w:rFonts w:ascii="宋体" w:hAnsi="宋体" w:eastAsia="宋体" w:cs="宋体"/>
          <w:sz w:val="24"/>
          <w:szCs w:val="24"/>
        </w:rPr>
      </w:pPr>
    </w:p>
    <w:p>
      <w:pPr>
        <w:spacing w:before="65" w:line="360" w:lineRule="auto"/>
        <w:ind w:firstLine="432"/>
        <w:rPr>
          <w:rFonts w:ascii="宋体" w:hAnsi="宋体" w:eastAsia="宋体" w:cs="宋体"/>
          <w:sz w:val="24"/>
          <w:szCs w:val="24"/>
        </w:rPr>
      </w:pPr>
      <w:r>
        <w:rPr>
          <w:rFonts w:hint="eastAsia" w:ascii="宋体" w:hAnsi="宋体" w:eastAsia="宋体" w:cs="宋体"/>
          <w:spacing w:val="9"/>
          <w:sz w:val="24"/>
          <w:szCs w:val="24"/>
        </w:rPr>
        <w:t>1．投标人应递交施工进度网络图或施工进度表，说明按招标文件要求的计划工期进行施</w:t>
      </w:r>
      <w:r>
        <w:rPr>
          <w:rFonts w:hint="eastAsia" w:ascii="宋体" w:hAnsi="宋体" w:eastAsia="宋体" w:cs="宋体"/>
          <w:spacing w:val="7"/>
          <w:sz w:val="24"/>
          <w:szCs w:val="24"/>
        </w:rPr>
        <w:t>工的各个关键日期。</w:t>
      </w:r>
    </w:p>
    <w:p>
      <w:pPr>
        <w:spacing w:line="360" w:lineRule="auto"/>
        <w:ind w:firstLine="420"/>
        <w:rPr>
          <w:rFonts w:ascii="宋体" w:hAnsi="宋体" w:eastAsia="宋体" w:cs="宋体"/>
          <w:sz w:val="24"/>
          <w:szCs w:val="24"/>
        </w:rPr>
      </w:pPr>
      <w:r>
        <w:rPr>
          <w:rFonts w:hint="eastAsia" w:ascii="宋体" w:hAnsi="宋体" w:eastAsia="宋体" w:cs="宋体"/>
          <w:spacing w:val="4"/>
          <w:sz w:val="24"/>
          <w:szCs w:val="24"/>
        </w:rPr>
        <w:t>2．施工进度表可采用网络图和（或）横道图表示。</w:t>
      </w:r>
    </w:p>
    <w:p>
      <w:pPr>
        <w:spacing w:line="360" w:lineRule="auto"/>
        <w:rPr>
          <w:rFonts w:ascii="宋体" w:hAnsi="宋体" w:eastAsia="宋体" w:cs="宋体"/>
          <w:sz w:val="24"/>
          <w:szCs w:val="24"/>
        </w:rPr>
        <w:sectPr>
          <w:footerReference r:id="rId52" w:type="default"/>
          <w:pgSz w:w="11906" w:h="16839"/>
          <w:pgMar w:top="400" w:right="1701" w:bottom="1007" w:left="1712" w:header="0" w:footer="877" w:gutter="0"/>
          <w:cols w:space="720" w:num="1"/>
        </w:sectPr>
      </w:pPr>
    </w:p>
    <w:p>
      <w:pPr>
        <w:spacing w:before="74" w:line="360" w:lineRule="auto"/>
        <w:outlineLvl w:val="3"/>
        <w:rPr>
          <w:rFonts w:ascii="宋体" w:hAnsi="宋体" w:eastAsia="宋体" w:cs="宋体"/>
          <w:sz w:val="24"/>
          <w:szCs w:val="24"/>
        </w:rPr>
      </w:pPr>
      <w:bookmarkStart w:id="82" w:name="_Toc20255"/>
      <w:r>
        <w:rPr>
          <w:rFonts w:hint="eastAsia" w:ascii="宋体" w:hAnsi="宋体" w:eastAsia="宋体" w:cs="宋体"/>
          <w:spacing w:val="-9"/>
          <w:sz w:val="24"/>
          <w:szCs w:val="24"/>
        </w:rPr>
        <w:t>附表五：</w:t>
      </w:r>
      <w:r>
        <w:rPr>
          <w:rFonts w:hint="eastAsia" w:ascii="宋体" w:hAnsi="宋体" w:eastAsia="宋体" w:cs="宋体"/>
          <w:spacing w:val="52"/>
          <w:sz w:val="24"/>
          <w:szCs w:val="24"/>
        </w:rPr>
        <w:t xml:space="preserve"> </w:t>
      </w:r>
      <w:r>
        <w:rPr>
          <w:rFonts w:hint="eastAsia" w:ascii="宋体" w:hAnsi="宋体" w:eastAsia="宋体" w:cs="宋体"/>
          <w:spacing w:val="-9"/>
          <w:sz w:val="24"/>
          <w:szCs w:val="24"/>
        </w:rPr>
        <w:t>施工总平面图</w:t>
      </w:r>
      <w:bookmarkEnd w:id="82"/>
    </w:p>
    <w:p>
      <w:pPr>
        <w:spacing w:line="360" w:lineRule="auto"/>
        <w:rPr>
          <w:rFonts w:ascii="宋体" w:hAnsi="宋体" w:eastAsia="宋体" w:cs="宋体"/>
          <w:sz w:val="24"/>
          <w:szCs w:val="24"/>
        </w:rPr>
      </w:pPr>
    </w:p>
    <w:p>
      <w:pPr>
        <w:spacing w:before="65" w:line="360" w:lineRule="auto"/>
        <w:ind w:firstLine="424"/>
        <w:rPr>
          <w:rFonts w:ascii="宋体" w:hAnsi="宋体" w:eastAsia="宋体" w:cs="宋体"/>
          <w:sz w:val="24"/>
          <w:szCs w:val="24"/>
        </w:rPr>
      </w:pPr>
      <w:r>
        <w:rPr>
          <w:rFonts w:hint="eastAsia" w:ascii="宋体" w:hAnsi="宋体" w:eastAsia="宋体" w:cs="宋体"/>
          <w:spacing w:val="12"/>
          <w:sz w:val="24"/>
          <w:szCs w:val="24"/>
        </w:rPr>
        <w:t>投标人应递交一份施工总平面图，绘出现场临时设施布置图表并附文字说明，说明临时设施、加工车间、现场办公、设备及仓储、供电、供水、卫生、生活、道路、消防等设施的</w:t>
      </w:r>
      <w:r>
        <w:rPr>
          <w:rFonts w:hint="eastAsia" w:ascii="宋体" w:hAnsi="宋体" w:eastAsia="宋体" w:cs="宋体"/>
          <w:spacing w:val="7"/>
          <w:sz w:val="24"/>
          <w:szCs w:val="24"/>
        </w:rPr>
        <w:t>情况和布置。</w:t>
      </w:r>
    </w:p>
    <w:p>
      <w:pPr>
        <w:spacing w:line="360" w:lineRule="auto"/>
        <w:rPr>
          <w:rFonts w:ascii="宋体" w:hAnsi="宋体" w:eastAsia="宋体" w:cs="宋体"/>
          <w:sz w:val="24"/>
          <w:szCs w:val="24"/>
        </w:rPr>
        <w:sectPr>
          <w:footerReference r:id="rId53" w:type="default"/>
          <w:pgSz w:w="11906" w:h="16839"/>
          <w:pgMar w:top="400" w:right="1701" w:bottom="1007" w:left="1708" w:header="0" w:footer="877" w:gutter="0"/>
          <w:cols w:space="720" w:num="1"/>
        </w:sectPr>
      </w:pPr>
    </w:p>
    <w:p>
      <w:pPr>
        <w:spacing w:before="75" w:line="231" w:lineRule="auto"/>
        <w:outlineLvl w:val="3"/>
        <w:rPr>
          <w:rFonts w:ascii="宋体" w:hAnsi="宋体" w:eastAsia="宋体" w:cs="宋体"/>
          <w:sz w:val="24"/>
          <w:szCs w:val="24"/>
        </w:rPr>
      </w:pPr>
      <w:bookmarkStart w:id="83" w:name="_Toc12326"/>
      <w:r>
        <w:rPr>
          <w:rFonts w:hint="eastAsia" w:ascii="宋体" w:hAnsi="宋体" w:eastAsia="宋体" w:cs="宋体"/>
          <w:spacing w:val="-12"/>
          <w:sz w:val="24"/>
          <w:szCs w:val="24"/>
        </w:rPr>
        <w:t>附表六：</w:t>
      </w:r>
      <w:r>
        <w:rPr>
          <w:rFonts w:hint="eastAsia" w:ascii="宋体" w:hAnsi="宋体" w:eastAsia="宋体" w:cs="宋体"/>
          <w:spacing w:val="60"/>
          <w:sz w:val="24"/>
          <w:szCs w:val="24"/>
        </w:rPr>
        <w:t xml:space="preserve"> </w:t>
      </w:r>
      <w:r>
        <w:rPr>
          <w:rFonts w:hint="eastAsia" w:ascii="宋体" w:hAnsi="宋体" w:eastAsia="宋体" w:cs="宋体"/>
          <w:spacing w:val="-12"/>
          <w:sz w:val="24"/>
          <w:szCs w:val="24"/>
        </w:rPr>
        <w:t>临时用地表</w:t>
      </w:r>
      <w:bookmarkEnd w:id="83"/>
    </w:p>
    <w:p>
      <w:pPr>
        <w:spacing w:line="240" w:lineRule="exact"/>
        <w:rPr>
          <w:rFonts w:ascii="宋体" w:hAnsi="宋体" w:eastAsia="宋体" w:cs="宋体"/>
          <w:sz w:val="24"/>
          <w:szCs w:val="24"/>
        </w:rPr>
      </w:pPr>
    </w:p>
    <w:tbl>
      <w:tblPr>
        <w:tblStyle w:val="20"/>
        <w:tblW w:w="86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5"/>
        <w:gridCol w:w="2109"/>
        <w:gridCol w:w="2109"/>
        <w:gridCol w:w="2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305" w:type="dxa"/>
          </w:tcPr>
          <w:p>
            <w:pPr>
              <w:spacing w:before="97" w:line="230" w:lineRule="auto"/>
              <w:ind w:firstLine="828"/>
              <w:rPr>
                <w:rFonts w:ascii="宋体" w:hAnsi="宋体" w:eastAsia="宋体" w:cs="宋体"/>
                <w:sz w:val="24"/>
                <w:szCs w:val="24"/>
              </w:rPr>
            </w:pPr>
            <w:r>
              <w:rPr>
                <w:rFonts w:hint="eastAsia" w:ascii="宋体" w:hAnsi="宋体" w:eastAsia="宋体" w:cs="宋体"/>
                <w:sz w:val="24"/>
                <w:szCs w:val="24"/>
              </w:rPr>
              <w:t>用</w:t>
            </w:r>
            <w:r>
              <w:rPr>
                <w:rFonts w:hint="eastAsia" w:ascii="宋体" w:hAnsi="宋体" w:eastAsia="宋体" w:cs="宋体"/>
                <w:spacing w:val="9"/>
                <w:sz w:val="24"/>
                <w:szCs w:val="24"/>
              </w:rPr>
              <w:t xml:space="preserve">  </w:t>
            </w:r>
            <w:r>
              <w:rPr>
                <w:rFonts w:hint="eastAsia" w:ascii="宋体" w:hAnsi="宋体" w:eastAsia="宋体" w:cs="宋体"/>
                <w:sz w:val="24"/>
                <w:szCs w:val="24"/>
              </w:rPr>
              <w:t>途</w:t>
            </w:r>
          </w:p>
        </w:tc>
        <w:tc>
          <w:tcPr>
            <w:tcW w:w="2109" w:type="dxa"/>
          </w:tcPr>
          <w:p>
            <w:pPr>
              <w:spacing w:before="98" w:line="228" w:lineRule="auto"/>
              <w:ind w:firstLine="258"/>
              <w:rPr>
                <w:rFonts w:ascii="宋体" w:hAnsi="宋体" w:eastAsia="宋体" w:cs="宋体"/>
                <w:sz w:val="24"/>
                <w:szCs w:val="24"/>
              </w:rPr>
            </w:pPr>
            <w:r>
              <w:rPr>
                <w:rFonts w:hint="eastAsia" w:ascii="宋体" w:hAnsi="宋体" w:eastAsia="宋体" w:cs="宋体"/>
                <w:spacing w:val="5"/>
                <w:sz w:val="24"/>
                <w:szCs w:val="24"/>
              </w:rPr>
              <w:t>面</w:t>
            </w:r>
            <w:r>
              <w:rPr>
                <w:rFonts w:hint="eastAsia" w:ascii="宋体" w:hAnsi="宋体" w:eastAsia="宋体" w:cs="宋体"/>
                <w:spacing w:val="19"/>
                <w:sz w:val="24"/>
                <w:szCs w:val="24"/>
              </w:rPr>
              <w:t xml:space="preserve"> </w:t>
            </w:r>
            <w:r>
              <w:rPr>
                <w:rFonts w:hint="eastAsia" w:ascii="宋体" w:hAnsi="宋体" w:eastAsia="宋体" w:cs="宋体"/>
                <w:spacing w:val="5"/>
                <w:sz w:val="24"/>
                <w:szCs w:val="24"/>
              </w:rPr>
              <w:t>积（平方米）</w:t>
            </w:r>
          </w:p>
        </w:tc>
        <w:tc>
          <w:tcPr>
            <w:tcW w:w="2109" w:type="dxa"/>
          </w:tcPr>
          <w:p>
            <w:pPr>
              <w:spacing w:before="97" w:line="230" w:lineRule="auto"/>
              <w:ind w:firstLine="730"/>
              <w:rPr>
                <w:rFonts w:ascii="宋体" w:hAnsi="宋体" w:eastAsia="宋体" w:cs="宋体"/>
                <w:sz w:val="24"/>
                <w:szCs w:val="24"/>
              </w:rPr>
            </w:pPr>
            <w:r>
              <w:rPr>
                <w:rFonts w:hint="eastAsia" w:ascii="宋体" w:hAnsi="宋体" w:eastAsia="宋体" w:cs="宋体"/>
                <w:spacing w:val="1"/>
                <w:sz w:val="24"/>
                <w:szCs w:val="24"/>
              </w:rPr>
              <w:t>位</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置</w:t>
            </w:r>
          </w:p>
        </w:tc>
        <w:tc>
          <w:tcPr>
            <w:tcW w:w="2114" w:type="dxa"/>
          </w:tcPr>
          <w:p>
            <w:pPr>
              <w:spacing w:before="98" w:line="229" w:lineRule="auto"/>
              <w:ind w:firstLine="635"/>
              <w:rPr>
                <w:rFonts w:ascii="宋体" w:hAnsi="宋体" w:eastAsia="宋体" w:cs="宋体"/>
                <w:sz w:val="24"/>
                <w:szCs w:val="24"/>
              </w:rPr>
            </w:pPr>
            <w:r>
              <w:rPr>
                <w:rFonts w:hint="eastAsia" w:ascii="宋体" w:hAnsi="宋体" w:eastAsia="宋体" w:cs="宋体"/>
                <w:spacing w:val="4"/>
                <w:sz w:val="24"/>
                <w:szCs w:val="24"/>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305" w:type="dxa"/>
          </w:tcPr>
          <w:p>
            <w:pPr>
              <w:rPr>
                <w:sz w:val="24"/>
                <w:szCs w:val="24"/>
              </w:rPr>
            </w:pPr>
          </w:p>
        </w:tc>
        <w:tc>
          <w:tcPr>
            <w:tcW w:w="2109" w:type="dxa"/>
          </w:tcPr>
          <w:p>
            <w:pPr>
              <w:rPr>
                <w:sz w:val="24"/>
                <w:szCs w:val="24"/>
              </w:rPr>
            </w:pPr>
          </w:p>
        </w:tc>
        <w:tc>
          <w:tcPr>
            <w:tcW w:w="2109" w:type="dxa"/>
          </w:tcPr>
          <w:p>
            <w:pPr>
              <w:rPr>
                <w:sz w:val="24"/>
                <w:szCs w:val="24"/>
              </w:rPr>
            </w:pPr>
          </w:p>
        </w:tc>
        <w:tc>
          <w:tcPr>
            <w:tcW w:w="2114" w:type="dxa"/>
          </w:tcPr>
          <w:p>
            <w:pPr>
              <w:rPr>
                <w:sz w:val="24"/>
                <w:szCs w:val="24"/>
              </w:rPr>
            </w:pPr>
          </w:p>
        </w:tc>
      </w:tr>
    </w:tbl>
    <w:p>
      <w:pPr>
        <w:rPr>
          <w:sz w:val="24"/>
          <w:szCs w:val="24"/>
        </w:rPr>
      </w:pPr>
    </w:p>
    <w:p>
      <w:pPr>
        <w:rPr>
          <w:sz w:val="24"/>
          <w:szCs w:val="24"/>
        </w:rPr>
      </w:pPr>
      <w:r>
        <w:rPr>
          <w:sz w:val="24"/>
          <w:szCs w:val="24"/>
        </w:rPr>
        <w:br w:type="page"/>
      </w:r>
    </w:p>
    <w:p>
      <w:pPr>
        <w:pStyle w:val="19"/>
        <w:rPr>
          <w:sz w:val="24"/>
          <w:szCs w:val="24"/>
        </w:rPr>
        <w:sectPr>
          <w:footerReference r:id="rId54" w:type="default"/>
          <w:pgSz w:w="11906" w:h="16839"/>
          <w:pgMar w:top="400" w:right="1695" w:bottom="1007" w:left="1696" w:header="0" w:footer="877" w:gutter="0"/>
          <w:cols w:space="720" w:num="1"/>
        </w:sectPr>
      </w:pPr>
    </w:p>
    <w:p>
      <w:pPr>
        <w:spacing w:before="75" w:line="439" w:lineRule="exact"/>
        <w:outlineLvl w:val="3"/>
        <w:rPr>
          <w:rFonts w:ascii="宋体" w:hAnsi="宋体" w:eastAsia="宋体" w:cs="宋体"/>
          <w:color w:val="auto"/>
          <w:sz w:val="24"/>
          <w:szCs w:val="24"/>
        </w:rPr>
      </w:pPr>
      <w:bookmarkStart w:id="84" w:name="_Toc9131"/>
      <w:r>
        <w:rPr>
          <w:rFonts w:hint="eastAsia" w:ascii="宋体" w:hAnsi="宋体" w:eastAsia="宋体" w:cs="宋体"/>
          <w:spacing w:val="-12"/>
          <w:sz w:val="24"/>
          <w:szCs w:val="24"/>
        </w:rPr>
        <w:t>附表七：施工组织设计(技术暗标部分)编制及装订要求</w:t>
      </w:r>
      <w:bookmarkEnd w:id="84"/>
    </w:p>
    <w:p>
      <w:pPr>
        <w:rPr>
          <w:sz w:val="24"/>
          <w:szCs w:val="24"/>
        </w:rPr>
      </w:pPr>
      <w:r>
        <w:rPr>
          <w:rFonts w:hint="eastAsia"/>
          <w:sz w:val="24"/>
          <w:szCs w:val="24"/>
        </w:rPr>
        <w:t>（一）施工组织设计中纳入“暗标”部分的内容：</w:t>
      </w:r>
    </w:p>
    <w:p>
      <w:pPr>
        <w:spacing w:line="420" w:lineRule="exact"/>
        <w:rPr>
          <w:rFonts w:ascii="宋体" w:hAnsi="宋体" w:eastAsia="宋体" w:cs="宋体"/>
          <w:color w:val="auto"/>
          <w:kern w:val="2"/>
          <w:sz w:val="24"/>
          <w:szCs w:val="24"/>
        </w:rPr>
      </w:pPr>
      <w:r>
        <w:rPr>
          <w:rFonts w:hint="eastAsia" w:ascii="宋体" w:hAnsi="宋体" w:eastAsia="宋体" w:cs="宋体"/>
          <w:b/>
          <w:bCs/>
          <w:color w:val="auto"/>
          <w:kern w:val="2"/>
          <w:sz w:val="24"/>
          <w:szCs w:val="24"/>
        </w:rPr>
        <w:t>一.总体概述：</w:t>
      </w:r>
      <w:r>
        <w:rPr>
          <w:rFonts w:hint="eastAsia" w:ascii="宋体" w:hAnsi="宋体" w:eastAsia="宋体" w:cs="宋体"/>
          <w:color w:val="auto"/>
          <w:kern w:val="2"/>
          <w:sz w:val="24"/>
          <w:szCs w:val="24"/>
        </w:rPr>
        <w:t xml:space="preserve"> </w:t>
      </w:r>
    </w:p>
    <w:p>
      <w:pPr>
        <w:widowControl w:val="0"/>
        <w:kinsoku/>
        <w:autoSpaceDE/>
        <w:autoSpaceDN/>
        <w:adjustRightInd/>
        <w:snapToGrid/>
        <w:spacing w:line="288" w:lineRule="auto"/>
        <w:textAlignment w:val="auto"/>
        <w:rPr>
          <w:rFonts w:ascii="宋体" w:hAnsi="宋体" w:eastAsia="宋体" w:cs="宋体"/>
          <w:color w:val="auto"/>
          <w:sz w:val="24"/>
          <w:szCs w:val="24"/>
          <w:u w:val="single"/>
        </w:rPr>
      </w:pPr>
      <w:r>
        <w:rPr>
          <w:rFonts w:hint="eastAsia" w:ascii="宋体" w:hAnsi="宋体" w:eastAsia="宋体" w:cs="宋体"/>
          <w:color w:val="auto"/>
          <w:sz w:val="24"/>
          <w:szCs w:val="24"/>
          <w:u w:val="single"/>
        </w:rPr>
        <w:t>1.概述及施工条件描述清晰、内容完整；</w:t>
      </w:r>
    </w:p>
    <w:p>
      <w:pPr>
        <w:widowControl w:val="0"/>
        <w:kinsoku/>
        <w:autoSpaceDE/>
        <w:autoSpaceDN/>
        <w:adjustRightInd/>
        <w:snapToGrid/>
        <w:spacing w:line="288" w:lineRule="auto"/>
        <w:textAlignment w:val="auto"/>
        <w:rPr>
          <w:rFonts w:ascii="宋体" w:hAnsi="宋体" w:eastAsia="宋体" w:cs="宋体"/>
          <w:color w:val="auto"/>
          <w:sz w:val="24"/>
          <w:szCs w:val="24"/>
          <w:u w:val="single"/>
        </w:rPr>
      </w:pPr>
      <w:r>
        <w:rPr>
          <w:rFonts w:hint="eastAsia" w:ascii="宋体" w:hAnsi="宋体" w:eastAsia="宋体" w:cs="宋体"/>
          <w:color w:val="auto"/>
          <w:sz w:val="24"/>
          <w:szCs w:val="24"/>
          <w:u w:val="single"/>
        </w:rPr>
        <w:t xml:space="preserve">2.质量、工期、投资、安全目标明确，符合招标文件条件要求及《安全生产实施条例》及《安全生产法》相关规定。 </w:t>
      </w:r>
    </w:p>
    <w:p>
      <w:pPr>
        <w:widowControl w:val="0"/>
        <w:kinsoku/>
        <w:autoSpaceDE/>
        <w:autoSpaceDN/>
        <w:adjustRightInd/>
        <w:snapToGrid/>
        <w:spacing w:line="288" w:lineRule="auto"/>
        <w:textAlignment w:val="auto"/>
        <w:rPr>
          <w:rFonts w:ascii="宋体" w:hAnsi="宋体" w:eastAsia="宋体" w:cs="宋体"/>
          <w:b/>
          <w:bCs/>
          <w:color w:val="auto"/>
          <w:kern w:val="2"/>
          <w:sz w:val="24"/>
          <w:szCs w:val="24"/>
        </w:rPr>
      </w:pPr>
      <w:r>
        <w:rPr>
          <w:rFonts w:hint="eastAsia" w:ascii="宋体" w:hAnsi="宋体" w:eastAsia="宋体" w:cs="宋体"/>
          <w:b/>
          <w:bCs/>
          <w:color w:val="auto"/>
          <w:kern w:val="2"/>
          <w:sz w:val="24"/>
          <w:szCs w:val="24"/>
        </w:rPr>
        <w:t xml:space="preserve">二.施工现场平面布置和临时设施、临时道路布置： </w:t>
      </w:r>
    </w:p>
    <w:p>
      <w:pPr>
        <w:widowControl w:val="0"/>
        <w:kinsoku/>
        <w:autoSpaceDE/>
        <w:autoSpaceDN/>
        <w:adjustRightInd/>
        <w:snapToGrid/>
        <w:spacing w:line="288" w:lineRule="auto"/>
        <w:textAlignment w:val="auto"/>
        <w:rPr>
          <w:rFonts w:ascii="宋体" w:hAnsi="宋体" w:eastAsia="宋体" w:cs="宋体"/>
          <w:color w:val="auto"/>
          <w:sz w:val="24"/>
          <w:szCs w:val="24"/>
          <w:u w:val="single"/>
        </w:rPr>
      </w:pPr>
      <w:r>
        <w:rPr>
          <w:rFonts w:hint="eastAsia" w:ascii="宋体" w:hAnsi="宋体" w:eastAsia="宋体" w:cs="宋体"/>
          <w:color w:val="auto"/>
          <w:sz w:val="24"/>
          <w:szCs w:val="24"/>
          <w:u w:val="single"/>
        </w:rPr>
        <w:t>1.内容齐全、布置合理、分区明确，便于施工，满足施工现场布置安全、消防、劳动保护、规划和环保要求；</w:t>
      </w:r>
    </w:p>
    <w:p>
      <w:pPr>
        <w:widowControl w:val="0"/>
        <w:kinsoku/>
        <w:autoSpaceDE/>
        <w:autoSpaceDN/>
        <w:adjustRightInd/>
        <w:snapToGrid/>
        <w:spacing w:line="288" w:lineRule="auto"/>
        <w:textAlignment w:val="auto"/>
        <w:rPr>
          <w:rFonts w:ascii="宋体" w:hAnsi="宋体" w:eastAsia="宋体" w:cs="宋体"/>
          <w:color w:val="auto"/>
          <w:sz w:val="24"/>
          <w:szCs w:val="24"/>
          <w:u w:val="single"/>
        </w:rPr>
      </w:pPr>
      <w:r>
        <w:rPr>
          <w:rFonts w:hint="eastAsia" w:ascii="宋体" w:hAnsi="宋体" w:eastAsia="宋体" w:cs="宋体"/>
          <w:color w:val="auto"/>
          <w:sz w:val="24"/>
          <w:szCs w:val="24"/>
          <w:u w:val="single"/>
        </w:rPr>
        <w:t>2.现场平面布置图尺寸、功能区标注清楚。图例表达清楚、说明完整。</w:t>
      </w:r>
    </w:p>
    <w:p>
      <w:pPr>
        <w:widowControl w:val="0"/>
        <w:kinsoku/>
        <w:autoSpaceDE/>
        <w:autoSpaceDN/>
        <w:adjustRightInd/>
        <w:snapToGrid/>
        <w:spacing w:line="288" w:lineRule="auto"/>
        <w:textAlignment w:val="auto"/>
        <w:rPr>
          <w:rFonts w:ascii="宋体" w:hAnsi="宋体" w:eastAsia="宋体" w:cs="宋体"/>
          <w:b/>
          <w:bCs/>
          <w:color w:val="auto"/>
          <w:kern w:val="2"/>
          <w:sz w:val="24"/>
          <w:szCs w:val="24"/>
        </w:rPr>
      </w:pPr>
      <w:r>
        <w:rPr>
          <w:rFonts w:hint="eastAsia" w:ascii="宋体" w:hAnsi="宋体" w:eastAsia="宋体" w:cs="宋体"/>
          <w:b/>
          <w:bCs/>
          <w:color w:val="auto"/>
          <w:kern w:val="2"/>
          <w:sz w:val="24"/>
          <w:szCs w:val="24"/>
        </w:rPr>
        <w:t xml:space="preserve">三.施工进度计划和各阶段进度的保证措施： </w:t>
      </w:r>
    </w:p>
    <w:p>
      <w:pPr>
        <w:widowControl w:val="0"/>
        <w:kinsoku/>
        <w:autoSpaceDE/>
        <w:autoSpaceDN/>
        <w:adjustRightInd/>
        <w:snapToGrid/>
        <w:spacing w:line="288" w:lineRule="auto"/>
        <w:textAlignment w:val="auto"/>
        <w:rPr>
          <w:rFonts w:ascii="宋体" w:hAnsi="宋体" w:eastAsia="宋体" w:cs="宋体"/>
          <w:color w:val="auto"/>
          <w:sz w:val="24"/>
          <w:szCs w:val="24"/>
          <w:u w:val="single"/>
        </w:rPr>
      </w:pPr>
      <w:r>
        <w:rPr>
          <w:rFonts w:hint="eastAsia" w:ascii="宋体" w:hAnsi="宋体" w:eastAsia="宋体" w:cs="宋体"/>
          <w:color w:val="auto"/>
          <w:sz w:val="24"/>
          <w:szCs w:val="24"/>
          <w:u w:val="single"/>
        </w:rPr>
        <w:t>1.标注各专业工程进度的横道图线准确、清楚、合理，符合实际施工先后逻辑关系要求；</w:t>
      </w:r>
    </w:p>
    <w:p>
      <w:pPr>
        <w:widowControl w:val="0"/>
        <w:kinsoku/>
        <w:autoSpaceDE/>
        <w:autoSpaceDN/>
        <w:adjustRightInd/>
        <w:snapToGrid/>
        <w:spacing w:line="288" w:lineRule="auto"/>
        <w:textAlignment w:val="auto"/>
        <w:rPr>
          <w:rFonts w:ascii="宋体" w:hAnsi="宋体" w:eastAsia="宋体" w:cs="宋体"/>
          <w:color w:val="auto"/>
          <w:sz w:val="24"/>
          <w:szCs w:val="24"/>
          <w:u w:val="single"/>
        </w:rPr>
      </w:pPr>
      <w:r>
        <w:rPr>
          <w:rFonts w:hint="eastAsia" w:ascii="宋体" w:hAnsi="宋体" w:eastAsia="宋体" w:cs="宋体"/>
          <w:color w:val="auto"/>
          <w:sz w:val="24"/>
          <w:szCs w:val="24"/>
          <w:u w:val="single"/>
        </w:rPr>
        <w:t>2.各专业工程施工配合明确，施工总进度计划应符合招标文件规定的工期要求。</w:t>
      </w:r>
    </w:p>
    <w:p>
      <w:pPr>
        <w:widowControl w:val="0"/>
        <w:kinsoku/>
        <w:autoSpaceDE/>
        <w:autoSpaceDN/>
        <w:adjustRightInd/>
        <w:snapToGrid/>
        <w:spacing w:line="288" w:lineRule="auto"/>
        <w:textAlignment w:val="auto"/>
        <w:rPr>
          <w:rFonts w:ascii="宋体" w:hAnsi="宋体" w:eastAsia="宋体" w:cs="宋体"/>
          <w:b/>
          <w:bCs/>
          <w:color w:val="auto"/>
          <w:kern w:val="2"/>
          <w:sz w:val="24"/>
          <w:szCs w:val="24"/>
        </w:rPr>
      </w:pPr>
      <w:r>
        <w:rPr>
          <w:rFonts w:hint="eastAsia" w:ascii="宋体" w:hAnsi="宋体" w:eastAsia="宋体" w:cs="宋体"/>
          <w:b/>
          <w:bCs/>
          <w:color w:val="auto"/>
          <w:kern w:val="2"/>
          <w:sz w:val="24"/>
          <w:szCs w:val="24"/>
        </w:rPr>
        <w:t>四.各分部分项工程的施工方案及质量保证措施：</w:t>
      </w:r>
    </w:p>
    <w:p>
      <w:pPr>
        <w:widowControl w:val="0"/>
        <w:kinsoku/>
        <w:autoSpaceDE/>
        <w:autoSpaceDN/>
        <w:adjustRightInd/>
        <w:snapToGrid/>
        <w:spacing w:line="288" w:lineRule="auto"/>
        <w:textAlignment w:val="auto"/>
        <w:rPr>
          <w:rFonts w:ascii="宋体" w:hAnsi="宋体" w:eastAsia="宋体" w:cs="宋体"/>
          <w:color w:val="auto"/>
          <w:sz w:val="24"/>
          <w:szCs w:val="24"/>
          <w:u w:val="single"/>
        </w:rPr>
      </w:pPr>
      <w:r>
        <w:rPr>
          <w:rFonts w:hint="eastAsia" w:ascii="宋体" w:hAnsi="宋体" w:eastAsia="宋体" w:cs="宋体"/>
          <w:color w:val="auto"/>
          <w:sz w:val="24"/>
          <w:szCs w:val="24"/>
          <w:u w:val="single"/>
        </w:rPr>
        <w:t>1.对</w:t>
      </w:r>
      <w:r>
        <w:rPr>
          <w:rFonts w:hint="eastAsia" w:ascii="宋体" w:hAnsi="宋体" w:cs="宋体"/>
          <w:color w:val="auto"/>
          <w:sz w:val="24"/>
          <w:szCs w:val="24"/>
          <w:u w:val="single"/>
        </w:rPr>
        <w:t>工程措施、林草措施等</w:t>
      </w:r>
      <w:r>
        <w:rPr>
          <w:rFonts w:hint="eastAsia" w:ascii="宋体" w:hAnsi="宋体" w:eastAsia="宋体" w:cs="宋体"/>
          <w:color w:val="auto"/>
          <w:sz w:val="24"/>
          <w:szCs w:val="24"/>
          <w:u w:val="single"/>
        </w:rPr>
        <w:t>分部分项工程</w:t>
      </w:r>
      <w:r>
        <w:rPr>
          <w:rFonts w:hint="eastAsia" w:ascii="宋体" w:hAnsi="宋体" w:cs="宋体"/>
          <w:color w:val="auto"/>
          <w:sz w:val="24"/>
          <w:szCs w:val="24"/>
          <w:u w:val="single"/>
        </w:rPr>
        <w:t>编制</w:t>
      </w:r>
      <w:r>
        <w:rPr>
          <w:rFonts w:hint="eastAsia" w:ascii="宋体" w:hAnsi="宋体" w:eastAsia="宋体" w:cs="宋体"/>
          <w:color w:val="auto"/>
          <w:sz w:val="24"/>
          <w:szCs w:val="24"/>
          <w:u w:val="single"/>
        </w:rPr>
        <w:t>具体、可行的施工方案和质量保证措施并符合《建筑工程施工质量验收统一标准》（GB 50300-2013）</w:t>
      </w:r>
      <w:r>
        <w:rPr>
          <w:rFonts w:hint="eastAsia" w:ascii="宋体" w:hAnsi="宋体" w:cs="宋体"/>
          <w:color w:val="auto"/>
          <w:sz w:val="24"/>
          <w:szCs w:val="24"/>
          <w:u w:val="single"/>
        </w:rPr>
        <w:t>；</w:t>
      </w:r>
    </w:p>
    <w:p>
      <w:pPr>
        <w:widowControl w:val="0"/>
        <w:kinsoku/>
        <w:autoSpaceDE/>
        <w:autoSpaceDN/>
        <w:adjustRightInd/>
        <w:snapToGrid/>
        <w:spacing w:line="288" w:lineRule="auto"/>
        <w:textAlignment w:val="auto"/>
        <w:rPr>
          <w:rFonts w:ascii="宋体" w:hAnsi="宋体" w:eastAsia="宋体" w:cs="宋体"/>
          <w:b/>
          <w:bCs/>
          <w:color w:val="auto"/>
          <w:kern w:val="2"/>
          <w:sz w:val="24"/>
          <w:szCs w:val="24"/>
        </w:rPr>
      </w:pPr>
      <w:r>
        <w:rPr>
          <w:rFonts w:hint="eastAsia" w:ascii="宋体" w:hAnsi="宋体" w:eastAsia="宋体" w:cs="宋体"/>
          <w:b/>
          <w:bCs/>
          <w:color w:val="auto"/>
          <w:kern w:val="2"/>
          <w:sz w:val="24"/>
          <w:szCs w:val="24"/>
        </w:rPr>
        <w:t xml:space="preserve">五.安全文明施工及环境保护措施： </w:t>
      </w:r>
    </w:p>
    <w:p>
      <w:pPr>
        <w:widowControl w:val="0"/>
        <w:kinsoku/>
        <w:autoSpaceDE/>
        <w:autoSpaceDN/>
        <w:adjustRightInd/>
        <w:snapToGrid/>
        <w:spacing w:line="288" w:lineRule="auto"/>
        <w:textAlignment w:val="auto"/>
        <w:rPr>
          <w:rFonts w:ascii="宋体" w:hAnsi="宋体" w:eastAsia="宋体" w:cs="宋体"/>
          <w:color w:val="auto"/>
          <w:sz w:val="24"/>
          <w:szCs w:val="24"/>
          <w:u w:val="single"/>
        </w:rPr>
      </w:pPr>
      <w:r>
        <w:rPr>
          <w:rFonts w:hint="eastAsia" w:ascii="宋体" w:hAnsi="宋体" w:eastAsia="宋体" w:cs="宋体"/>
          <w:color w:val="auto"/>
          <w:sz w:val="24"/>
          <w:szCs w:val="24"/>
          <w:u w:val="single"/>
        </w:rPr>
        <w:t>1.根据实际情况制定具体、完整、可行的安全文明施工保证措施如现场容貌环境管理，现场材料堆放，分工标志管理，现场防火管理，文明运输及外部公共关系管理，临时设施及生活环境管理等保证措施，关键地点、工序、环节控制，保障措施得力，责任人明确措施具体、完整、可行、有针对性符合《西藏自治区文明施工管理规定》；</w:t>
      </w:r>
    </w:p>
    <w:p>
      <w:pPr>
        <w:widowControl w:val="0"/>
        <w:kinsoku/>
        <w:autoSpaceDE/>
        <w:autoSpaceDN/>
        <w:adjustRightInd/>
        <w:snapToGrid/>
        <w:spacing w:line="288" w:lineRule="auto"/>
        <w:textAlignment w:val="auto"/>
        <w:rPr>
          <w:rFonts w:ascii="宋体" w:hAnsi="宋体" w:eastAsia="宋体" w:cs="宋体"/>
          <w:b/>
          <w:bCs/>
          <w:color w:val="auto"/>
          <w:kern w:val="2"/>
          <w:sz w:val="24"/>
          <w:szCs w:val="24"/>
        </w:rPr>
      </w:pPr>
      <w:r>
        <w:rPr>
          <w:rFonts w:hint="eastAsia" w:ascii="宋体" w:hAnsi="宋体" w:eastAsia="宋体" w:cs="宋体"/>
          <w:b/>
          <w:bCs/>
          <w:color w:val="auto"/>
          <w:kern w:val="2"/>
          <w:sz w:val="24"/>
          <w:szCs w:val="24"/>
        </w:rPr>
        <w:t xml:space="preserve">六.劳动力、机械设备和材料投入计划： </w:t>
      </w:r>
    </w:p>
    <w:p>
      <w:pPr>
        <w:widowControl w:val="0"/>
        <w:kinsoku/>
        <w:autoSpaceDE/>
        <w:autoSpaceDN/>
        <w:adjustRightInd/>
        <w:snapToGrid/>
        <w:spacing w:line="288" w:lineRule="auto"/>
        <w:textAlignment w:val="auto"/>
        <w:rPr>
          <w:rFonts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1.劳动力和施工机械配置计划是否满足施工进度计划需求保证连续施工；</w:t>
      </w:r>
    </w:p>
    <w:p>
      <w:pPr>
        <w:widowControl w:val="0"/>
        <w:kinsoku/>
        <w:autoSpaceDE/>
        <w:autoSpaceDN/>
        <w:adjustRightInd/>
        <w:snapToGrid/>
        <w:spacing w:line="288" w:lineRule="auto"/>
        <w:textAlignment w:val="auto"/>
        <w:rPr>
          <w:rFonts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2.能够确保工期目标、质量目标、投资目标的实现。</w:t>
      </w:r>
    </w:p>
    <w:p>
      <w:pPr>
        <w:widowControl w:val="0"/>
        <w:kinsoku/>
        <w:autoSpaceDE/>
        <w:autoSpaceDN/>
        <w:adjustRightInd/>
        <w:snapToGrid/>
        <w:spacing w:line="288" w:lineRule="auto"/>
        <w:textAlignment w:val="auto"/>
        <w:rPr>
          <w:rFonts w:ascii="宋体" w:hAnsi="宋体" w:eastAsia="宋体" w:cs="宋体"/>
          <w:b/>
          <w:bCs/>
          <w:color w:val="auto"/>
          <w:kern w:val="2"/>
          <w:sz w:val="24"/>
          <w:szCs w:val="24"/>
        </w:rPr>
      </w:pPr>
      <w:r>
        <w:rPr>
          <w:rFonts w:hint="eastAsia" w:ascii="宋体" w:hAnsi="宋体" w:eastAsia="宋体" w:cs="宋体"/>
          <w:b/>
          <w:bCs/>
          <w:color w:val="auto"/>
          <w:kern w:val="2"/>
          <w:sz w:val="24"/>
          <w:szCs w:val="24"/>
        </w:rPr>
        <w:t xml:space="preserve">七.施工关键技术、工艺及工程项目实施的重点、难点和解决方案： </w:t>
      </w:r>
    </w:p>
    <w:p>
      <w:pPr>
        <w:widowControl w:val="0"/>
        <w:kinsoku/>
        <w:autoSpaceDE/>
        <w:autoSpaceDN/>
        <w:adjustRightInd/>
        <w:snapToGrid/>
        <w:spacing w:line="288" w:lineRule="auto"/>
        <w:textAlignment w:val="auto"/>
        <w:rPr>
          <w:rFonts w:ascii="宋体" w:hAnsi="宋体" w:eastAsia="宋体" w:cs="宋体"/>
          <w:color w:val="auto"/>
          <w:sz w:val="24"/>
          <w:szCs w:val="24"/>
          <w:u w:val="single"/>
        </w:rPr>
      </w:pPr>
      <w:r>
        <w:rPr>
          <w:rFonts w:hint="eastAsia" w:ascii="宋体" w:hAnsi="宋体" w:eastAsia="宋体" w:cs="宋体"/>
          <w:color w:val="auto"/>
          <w:sz w:val="24"/>
          <w:szCs w:val="24"/>
          <w:u w:val="single"/>
        </w:rPr>
        <w:t>1.对</w:t>
      </w:r>
      <w:r>
        <w:rPr>
          <w:rFonts w:hint="eastAsia" w:ascii="宋体" w:hAnsi="宋体" w:cs="宋体"/>
          <w:color w:val="auto"/>
          <w:sz w:val="24"/>
          <w:szCs w:val="24"/>
          <w:u w:val="single"/>
        </w:rPr>
        <w:t>本</w:t>
      </w:r>
      <w:r>
        <w:rPr>
          <w:rFonts w:hint="eastAsia" w:ascii="宋体" w:hAnsi="宋体" w:eastAsia="宋体" w:cs="宋体"/>
          <w:color w:val="auto"/>
          <w:sz w:val="24"/>
          <w:szCs w:val="24"/>
          <w:u w:val="single"/>
        </w:rPr>
        <w:t xml:space="preserve">工程项目实施重点、难点和解决方案认识深刻、表述全面准确，解决方案科学、系统、安全、经济，可操作性强，保障措施得力，对关键施工技术、工艺把握准确，应用到位，阐释清晰 </w:t>
      </w:r>
      <w:r>
        <w:rPr>
          <w:rFonts w:hint="eastAsia" w:ascii="宋体" w:hAnsi="宋体" w:cs="宋体"/>
          <w:color w:val="auto"/>
          <w:sz w:val="24"/>
          <w:szCs w:val="24"/>
          <w:u w:val="single"/>
        </w:rPr>
        <w:t>。</w:t>
      </w:r>
    </w:p>
    <w:p>
      <w:pPr>
        <w:widowControl w:val="0"/>
        <w:kinsoku/>
        <w:autoSpaceDE/>
        <w:autoSpaceDN/>
        <w:adjustRightInd/>
        <w:snapToGrid/>
        <w:spacing w:line="288" w:lineRule="auto"/>
        <w:textAlignment w:val="auto"/>
        <w:rPr>
          <w:rFonts w:ascii="宋体" w:hAnsi="宋体" w:eastAsia="宋体" w:cs="宋体"/>
          <w:b/>
          <w:bCs/>
          <w:color w:val="auto"/>
          <w:kern w:val="2"/>
          <w:sz w:val="24"/>
          <w:szCs w:val="24"/>
        </w:rPr>
      </w:pPr>
      <w:r>
        <w:rPr>
          <w:rFonts w:hint="eastAsia" w:ascii="宋体" w:hAnsi="宋体" w:eastAsia="宋体" w:cs="宋体"/>
          <w:b/>
          <w:bCs/>
          <w:color w:val="auto"/>
          <w:kern w:val="2"/>
          <w:sz w:val="24"/>
          <w:szCs w:val="24"/>
        </w:rPr>
        <w:t xml:space="preserve">八.冬雨季施工等特殊情况下的施工措施： </w:t>
      </w:r>
    </w:p>
    <w:p>
      <w:pPr>
        <w:widowControl w:val="0"/>
        <w:kinsoku/>
        <w:autoSpaceDE/>
        <w:autoSpaceDN/>
        <w:adjustRightInd/>
        <w:snapToGrid/>
        <w:spacing w:line="288" w:lineRule="auto"/>
        <w:textAlignment w:val="auto"/>
        <w:rPr>
          <w:rFonts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1.对本项目施工期间气候的分析准确、全面，作出的施工部署、组织机构、技术准备、材料准备完善，合理，经济、可</w:t>
      </w:r>
      <w:r>
        <w:rPr>
          <w:rFonts w:hint="eastAsia" w:ascii="宋体" w:hAnsi="宋体" w:cs="宋体"/>
          <w:color w:val="auto"/>
          <w:kern w:val="2"/>
          <w:sz w:val="24"/>
          <w:szCs w:val="24"/>
          <w:u w:val="single"/>
        </w:rPr>
        <w:t>行</w:t>
      </w:r>
      <w:r>
        <w:rPr>
          <w:rFonts w:hint="eastAsia" w:ascii="宋体" w:hAnsi="宋体" w:eastAsia="宋体" w:cs="宋体"/>
          <w:color w:val="auto"/>
          <w:kern w:val="2"/>
          <w:sz w:val="24"/>
          <w:szCs w:val="24"/>
          <w:u w:val="single"/>
        </w:rPr>
        <w:t>；</w:t>
      </w:r>
    </w:p>
    <w:p>
      <w:pPr>
        <w:widowControl w:val="0"/>
        <w:kinsoku/>
        <w:autoSpaceDE/>
        <w:autoSpaceDN/>
        <w:adjustRightInd/>
        <w:snapToGrid/>
        <w:spacing w:line="288" w:lineRule="auto"/>
        <w:textAlignment w:val="auto"/>
        <w:rPr>
          <w:rFonts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2.工程质量、进度、安全保证措施以及事故应急预案措施完善，合理，经济、可行。</w:t>
      </w:r>
    </w:p>
    <w:p>
      <w:pPr>
        <w:widowControl w:val="0"/>
        <w:kinsoku/>
        <w:autoSpaceDE/>
        <w:autoSpaceDN/>
        <w:adjustRightInd/>
        <w:snapToGrid/>
        <w:spacing w:line="288" w:lineRule="auto"/>
        <w:textAlignment w:val="auto"/>
        <w:rPr>
          <w:rFonts w:ascii="宋体" w:hAnsi="宋体" w:eastAsia="宋体" w:cs="宋体"/>
          <w:color w:val="auto"/>
          <w:kern w:val="2"/>
          <w:sz w:val="24"/>
          <w:szCs w:val="24"/>
          <w:u w:val="single"/>
        </w:rPr>
      </w:pPr>
      <w:r>
        <w:rPr>
          <w:rFonts w:hint="eastAsia" w:ascii="宋体" w:hAnsi="宋体" w:eastAsia="宋体" w:cs="宋体"/>
          <w:b/>
          <w:bCs/>
          <w:color w:val="auto"/>
          <w:kern w:val="2"/>
          <w:sz w:val="24"/>
          <w:szCs w:val="24"/>
        </w:rPr>
        <w:t xml:space="preserve">九.新技术、新产品、新工艺、先材料应用： </w:t>
      </w:r>
    </w:p>
    <w:p>
      <w:pPr>
        <w:widowControl w:val="0"/>
        <w:kinsoku/>
        <w:autoSpaceDE/>
        <w:autoSpaceDN/>
        <w:adjustRightInd/>
        <w:snapToGrid/>
        <w:spacing w:line="288" w:lineRule="auto"/>
        <w:textAlignment w:val="auto"/>
        <w:rPr>
          <w:rFonts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1.在施工过程中采用具有切实可行的先进、环保、节能、美观、实用且在建设行政主管部门备案</w:t>
      </w:r>
      <w:r>
        <w:rPr>
          <w:rFonts w:hint="eastAsia" w:ascii="宋体" w:hAnsi="宋体" w:cs="宋体"/>
          <w:color w:val="auto"/>
          <w:kern w:val="2"/>
          <w:sz w:val="24"/>
          <w:szCs w:val="24"/>
          <w:u w:val="single"/>
        </w:rPr>
        <w:t>；</w:t>
      </w:r>
    </w:p>
    <w:p>
      <w:pPr>
        <w:widowControl w:val="0"/>
        <w:kinsoku/>
        <w:autoSpaceDE/>
        <w:autoSpaceDN/>
        <w:adjustRightInd/>
        <w:snapToGrid/>
        <w:spacing w:line="288" w:lineRule="auto"/>
        <w:textAlignment w:val="auto"/>
        <w:rPr>
          <w:rFonts w:ascii="宋体" w:hAnsi="宋体" w:eastAsia="宋体" w:cs="宋体"/>
          <w:color w:val="auto"/>
          <w:kern w:val="2"/>
          <w:sz w:val="24"/>
          <w:szCs w:val="24"/>
        </w:rPr>
      </w:pPr>
      <w:r>
        <w:rPr>
          <w:rFonts w:hint="eastAsia" w:ascii="宋体" w:hAnsi="宋体" w:cs="宋体"/>
          <w:color w:val="auto"/>
          <w:kern w:val="2"/>
          <w:sz w:val="24"/>
          <w:szCs w:val="24"/>
          <w:u w:val="single"/>
        </w:rPr>
        <w:t>2</w:t>
      </w:r>
      <w:r>
        <w:rPr>
          <w:rFonts w:hint="eastAsia" w:ascii="宋体" w:hAnsi="宋体" w:eastAsia="宋体" w:cs="宋体"/>
          <w:color w:val="auto"/>
          <w:kern w:val="2"/>
          <w:sz w:val="24"/>
          <w:szCs w:val="24"/>
          <w:u w:val="single"/>
        </w:rPr>
        <w:t>.有完整可行的技术规范和操作规程的</w:t>
      </w:r>
      <w:r>
        <w:rPr>
          <w:rFonts w:hint="eastAsia" w:ascii="宋体" w:hAnsi="宋体" w:eastAsia="宋体" w:cs="宋体"/>
          <w:color w:val="auto"/>
          <w:kern w:val="2"/>
          <w:sz w:val="24"/>
          <w:szCs w:val="24"/>
        </w:rPr>
        <w:t xml:space="preserve">。 </w:t>
      </w:r>
    </w:p>
    <w:p>
      <w:pPr>
        <w:widowControl w:val="0"/>
        <w:kinsoku/>
        <w:autoSpaceDE/>
        <w:autoSpaceDN/>
        <w:adjustRightInd/>
        <w:snapToGrid/>
        <w:spacing w:line="288" w:lineRule="auto"/>
        <w:textAlignment w:val="auto"/>
        <w:rPr>
          <w:sz w:val="24"/>
          <w:szCs w:val="24"/>
        </w:rPr>
      </w:pPr>
      <w:r>
        <w:rPr>
          <w:rFonts w:hint="eastAsia"/>
          <w:sz w:val="24"/>
          <w:szCs w:val="24"/>
        </w:rPr>
        <w:t>（二）暗标的编制和装订要求</w:t>
      </w:r>
    </w:p>
    <w:p>
      <w:pPr>
        <w:rPr>
          <w:rFonts w:ascii="宋体" w:hAnsi="宋体" w:eastAsia="宋体" w:cs="宋体"/>
          <w:sz w:val="24"/>
          <w:szCs w:val="24"/>
        </w:rPr>
      </w:pPr>
      <w:r>
        <w:rPr>
          <w:rFonts w:hint="eastAsia" w:ascii="宋体" w:hAnsi="宋体" w:eastAsia="宋体" w:cs="宋体"/>
          <w:sz w:val="24"/>
          <w:szCs w:val="24"/>
        </w:rPr>
        <w:t>1．打印纸张要求：</w:t>
      </w:r>
      <w:r>
        <w:rPr>
          <w:rFonts w:hint="eastAsia" w:ascii="宋体" w:hAnsi="宋体" w:eastAsia="宋体" w:cs="宋体"/>
          <w:sz w:val="24"/>
          <w:szCs w:val="24"/>
          <w:u w:val="single"/>
        </w:rPr>
        <w:t>/</w:t>
      </w:r>
      <w:r>
        <w:rPr>
          <w:rFonts w:hint="eastAsia" w:ascii="宋体" w:hAnsi="宋体" w:eastAsia="宋体" w:cs="宋体"/>
          <w:sz w:val="24"/>
          <w:szCs w:val="24"/>
        </w:rPr>
        <w:t>。</w:t>
      </w:r>
    </w:p>
    <w:p>
      <w:pPr>
        <w:widowControl w:val="0"/>
        <w:kinsoku/>
        <w:autoSpaceDE/>
        <w:autoSpaceDN/>
        <w:adjustRightInd/>
        <w:snapToGrid/>
        <w:spacing w:line="288" w:lineRule="auto"/>
        <w:textAlignment w:val="auto"/>
        <w:rPr>
          <w:rFonts w:ascii="宋体" w:hAnsi="宋体" w:eastAsia="宋体" w:cs="宋体"/>
          <w:sz w:val="24"/>
          <w:szCs w:val="24"/>
        </w:rPr>
      </w:pPr>
      <w:r>
        <w:rPr>
          <w:rFonts w:hint="eastAsia" w:ascii="宋体" w:hAnsi="宋体" w:eastAsia="宋体" w:cs="宋体"/>
          <w:sz w:val="24"/>
          <w:szCs w:val="24"/>
        </w:rPr>
        <w:t>2．打印颜色要求：</w:t>
      </w:r>
      <w:r>
        <w:rPr>
          <w:rFonts w:hint="eastAsia" w:ascii="宋体" w:hAnsi="宋体" w:eastAsia="宋体" w:cs="宋体"/>
          <w:sz w:val="24"/>
          <w:szCs w:val="24"/>
          <w:u w:val="single"/>
        </w:rPr>
        <w:t>/</w:t>
      </w:r>
      <w:r>
        <w:rPr>
          <w:rFonts w:hint="eastAsia" w:ascii="宋体" w:hAnsi="宋体" w:eastAsia="宋体" w:cs="宋体"/>
          <w:sz w:val="24"/>
          <w:szCs w:val="24"/>
        </w:rPr>
        <w:t>。</w:t>
      </w:r>
    </w:p>
    <w:p>
      <w:pPr>
        <w:widowControl w:val="0"/>
        <w:kinsoku/>
        <w:autoSpaceDE/>
        <w:autoSpaceDN/>
        <w:adjustRightInd/>
        <w:snapToGrid/>
        <w:spacing w:line="288" w:lineRule="auto"/>
        <w:textAlignment w:val="auto"/>
        <w:rPr>
          <w:rFonts w:ascii="宋体" w:hAnsi="宋体" w:eastAsia="宋体" w:cs="宋体"/>
          <w:sz w:val="24"/>
          <w:szCs w:val="24"/>
        </w:rPr>
      </w:pPr>
      <w:r>
        <w:rPr>
          <w:rFonts w:hint="eastAsia" w:ascii="宋体" w:hAnsi="宋体" w:eastAsia="宋体" w:cs="宋体"/>
          <w:sz w:val="24"/>
          <w:szCs w:val="24"/>
        </w:rPr>
        <w:t>3．正本封（(包括封面、侧面及封）)设置及盖章要求</w:t>
      </w:r>
      <w:r>
        <w:rPr>
          <w:rFonts w:hint="eastAsia" w:ascii="宋体" w:hAnsi="宋体" w:cs="宋体"/>
          <w:sz w:val="24"/>
          <w:szCs w:val="24"/>
        </w:rPr>
        <w:t>：</w:t>
      </w:r>
      <w:r>
        <w:rPr>
          <w:rFonts w:hint="eastAsia" w:ascii="宋体" w:hAnsi="宋体" w:eastAsia="宋体" w:cs="宋体"/>
          <w:sz w:val="24"/>
          <w:szCs w:val="24"/>
          <w:u w:val="single"/>
        </w:rPr>
        <w:t>/</w:t>
      </w:r>
      <w:r>
        <w:rPr>
          <w:rFonts w:hint="eastAsia" w:ascii="宋体" w:hAnsi="宋体" w:eastAsia="宋体" w:cs="宋体"/>
          <w:sz w:val="24"/>
          <w:szCs w:val="24"/>
        </w:rPr>
        <w:t>。</w:t>
      </w:r>
    </w:p>
    <w:p>
      <w:pPr>
        <w:widowControl w:val="0"/>
        <w:kinsoku/>
        <w:autoSpaceDE/>
        <w:autoSpaceDN/>
        <w:adjustRightInd/>
        <w:snapToGrid/>
        <w:spacing w:line="288" w:lineRule="auto"/>
        <w:textAlignment w:val="auto"/>
        <w:rPr>
          <w:rFonts w:ascii="宋体" w:hAnsi="宋体" w:eastAsia="宋体" w:cs="宋体"/>
          <w:sz w:val="24"/>
          <w:szCs w:val="24"/>
        </w:rPr>
      </w:pPr>
      <w:r>
        <w:rPr>
          <w:rFonts w:hint="eastAsia" w:ascii="宋体" w:hAnsi="宋体" w:eastAsia="宋体" w:cs="宋体"/>
          <w:sz w:val="24"/>
          <w:szCs w:val="24"/>
        </w:rPr>
        <w:t>4．副本封（(包括封面、侧面及封）)设置要求：</w:t>
      </w:r>
      <w:r>
        <w:rPr>
          <w:rFonts w:hint="eastAsia" w:ascii="宋体" w:hAnsi="宋体" w:eastAsia="宋体" w:cs="宋体"/>
          <w:sz w:val="24"/>
          <w:szCs w:val="24"/>
          <w:u w:val="single"/>
        </w:rPr>
        <w:t>/</w:t>
      </w:r>
      <w:r>
        <w:rPr>
          <w:rFonts w:hint="eastAsia" w:ascii="宋体" w:hAnsi="宋体" w:eastAsia="宋体" w:cs="宋体"/>
          <w:sz w:val="24"/>
          <w:szCs w:val="24"/>
        </w:rPr>
        <w:t>。</w:t>
      </w:r>
    </w:p>
    <w:p>
      <w:pPr>
        <w:widowControl w:val="0"/>
        <w:kinsoku/>
        <w:autoSpaceDE/>
        <w:autoSpaceDN/>
        <w:adjustRightInd/>
        <w:snapToGrid/>
        <w:spacing w:line="288" w:lineRule="auto"/>
        <w:textAlignment w:val="auto"/>
        <w:rPr>
          <w:rFonts w:ascii="宋体" w:hAnsi="宋体" w:eastAsia="宋体" w:cs="宋体"/>
          <w:sz w:val="24"/>
          <w:szCs w:val="24"/>
          <w:u w:val="single"/>
        </w:rPr>
      </w:pPr>
      <w:r>
        <w:rPr>
          <w:rFonts w:hint="eastAsia" w:ascii="宋体" w:hAnsi="宋体" w:eastAsia="宋体" w:cs="宋体"/>
          <w:sz w:val="24"/>
          <w:szCs w:val="24"/>
        </w:rPr>
        <w:t>5．排版要求：</w:t>
      </w:r>
      <w:r>
        <w:rPr>
          <w:rFonts w:hint="eastAsia" w:ascii="宋体" w:hAnsi="宋体" w:eastAsia="宋体" w:cs="宋体"/>
          <w:sz w:val="24"/>
          <w:szCs w:val="24"/>
          <w:u w:val="single"/>
        </w:rPr>
        <w:t>页边距上下采用 2.54 厘米，左右采用 3 厘米，段落采用首行缩进，度量采用2 字符，1.5 倍行距，文档网格采用无网格。</w:t>
      </w:r>
    </w:p>
    <w:p>
      <w:pPr>
        <w:widowControl w:val="0"/>
        <w:kinsoku/>
        <w:autoSpaceDE/>
        <w:autoSpaceDN/>
        <w:adjustRightInd/>
        <w:snapToGrid/>
        <w:spacing w:line="288" w:lineRule="auto"/>
        <w:textAlignment w:val="auto"/>
        <w:rPr>
          <w:rFonts w:ascii="宋体" w:hAnsi="宋体" w:eastAsia="宋体" w:cs="宋体"/>
          <w:sz w:val="24"/>
          <w:szCs w:val="24"/>
        </w:rPr>
      </w:pPr>
      <w:r>
        <w:rPr>
          <w:rFonts w:hint="eastAsia" w:ascii="宋体" w:hAnsi="宋体" w:eastAsia="宋体" w:cs="宋体"/>
          <w:sz w:val="24"/>
          <w:szCs w:val="24"/>
        </w:rPr>
        <w:t>6．图表大小、字体、装订位置要求：</w:t>
      </w:r>
      <w:r>
        <w:rPr>
          <w:rFonts w:hint="eastAsia" w:ascii="宋体" w:hAnsi="宋体" w:eastAsia="宋体" w:cs="宋体"/>
          <w:sz w:val="24"/>
          <w:szCs w:val="24"/>
          <w:u w:val="single"/>
        </w:rPr>
        <w:t>正文字体</w:t>
      </w:r>
      <w:r>
        <w:rPr>
          <w:rFonts w:hint="eastAsia" w:ascii="宋体" w:hAnsi="宋体" w:cs="宋体"/>
          <w:sz w:val="24"/>
          <w:szCs w:val="24"/>
          <w:u w:val="single"/>
        </w:rPr>
        <w:t>采用</w:t>
      </w:r>
      <w:r>
        <w:rPr>
          <w:rFonts w:hint="eastAsia" w:ascii="宋体" w:hAnsi="宋体" w:eastAsia="宋体" w:cs="宋体"/>
          <w:sz w:val="24"/>
          <w:szCs w:val="24"/>
          <w:u w:val="single"/>
        </w:rPr>
        <w:t>宋体四号，表格或图表内为宋体五号；不得有任何加粗、斜体、下划线、边框、阴影等标记，页面不得留有任何证明投标人身份的页码、印记、符号和其他标记。</w:t>
      </w:r>
    </w:p>
    <w:p>
      <w:pPr>
        <w:rPr>
          <w:rFonts w:ascii="宋体" w:hAnsi="宋体" w:eastAsia="宋体" w:cs="宋体"/>
          <w:sz w:val="24"/>
          <w:szCs w:val="24"/>
        </w:rPr>
      </w:pPr>
      <w:r>
        <w:rPr>
          <w:rFonts w:hint="eastAsia" w:ascii="宋体" w:hAnsi="宋体" w:eastAsia="宋体" w:cs="宋体"/>
          <w:sz w:val="24"/>
          <w:szCs w:val="24"/>
        </w:rPr>
        <w:t>7．所有“技术暗标”无需装订成册；</w:t>
      </w:r>
    </w:p>
    <w:p>
      <w:pPr>
        <w:widowControl w:val="0"/>
        <w:kinsoku/>
        <w:autoSpaceDE/>
        <w:autoSpaceDN/>
        <w:adjustRightInd/>
        <w:snapToGrid/>
        <w:spacing w:line="288" w:lineRule="auto"/>
        <w:textAlignment w:val="auto"/>
        <w:rPr>
          <w:rFonts w:ascii="宋体" w:hAnsi="宋体" w:eastAsia="宋体" w:cs="宋体"/>
          <w:sz w:val="24"/>
          <w:szCs w:val="24"/>
        </w:rPr>
      </w:pPr>
      <w:r>
        <w:rPr>
          <w:rFonts w:hint="eastAsia" w:ascii="宋体" w:hAnsi="宋体" w:eastAsia="宋体" w:cs="宋体"/>
          <w:sz w:val="24"/>
          <w:szCs w:val="24"/>
        </w:rPr>
        <w:t xml:space="preserve">8．编写软件及版本要求：Microsoft Word </w:t>
      </w:r>
      <w:r>
        <w:rPr>
          <w:rFonts w:hint="eastAsia" w:ascii="宋体" w:hAnsi="宋体" w:eastAsia="宋体" w:cs="宋体"/>
          <w:sz w:val="24"/>
          <w:szCs w:val="24"/>
          <w:u w:val="single"/>
        </w:rPr>
        <w:t xml:space="preserve"> 2003 </w:t>
      </w:r>
      <w:r>
        <w:rPr>
          <w:rFonts w:hint="eastAsia" w:ascii="宋体" w:hAnsi="宋体" w:eastAsia="宋体" w:cs="宋体"/>
          <w:sz w:val="24"/>
          <w:szCs w:val="24"/>
        </w:rPr>
        <w:t>；</w:t>
      </w:r>
    </w:p>
    <w:p>
      <w:pPr>
        <w:widowControl w:val="0"/>
        <w:kinsoku/>
        <w:autoSpaceDE/>
        <w:autoSpaceDN/>
        <w:adjustRightInd/>
        <w:snapToGrid/>
        <w:spacing w:line="288" w:lineRule="auto"/>
        <w:textAlignment w:val="auto"/>
        <w:rPr>
          <w:rFonts w:ascii="宋体" w:hAnsi="宋体" w:eastAsia="宋体" w:cs="宋体"/>
          <w:sz w:val="24"/>
          <w:szCs w:val="24"/>
        </w:rPr>
      </w:pPr>
      <w:r>
        <w:rPr>
          <w:rFonts w:hint="eastAsia" w:ascii="宋体" w:hAnsi="宋体" w:eastAsia="宋体" w:cs="宋体"/>
          <w:sz w:val="24"/>
          <w:szCs w:val="24"/>
        </w:rPr>
        <w:t>9．任何情况下，技术暗标中不得出现任何涂改、跳行、行间插字或删除痕迹；</w:t>
      </w:r>
    </w:p>
    <w:p>
      <w:pPr>
        <w:widowControl w:val="0"/>
        <w:kinsoku/>
        <w:autoSpaceDE/>
        <w:autoSpaceDN/>
        <w:adjustRightInd/>
        <w:snapToGrid/>
        <w:spacing w:line="288" w:lineRule="auto"/>
        <w:textAlignment w:val="auto"/>
        <w:rPr>
          <w:rFonts w:ascii="宋体" w:hAnsi="宋体" w:eastAsia="宋体" w:cs="宋体"/>
          <w:sz w:val="24"/>
          <w:szCs w:val="24"/>
        </w:rPr>
      </w:pPr>
      <w:r>
        <w:rPr>
          <w:rFonts w:hint="eastAsia" w:ascii="宋体" w:hAnsi="宋体" w:eastAsia="宋体" w:cs="宋体"/>
          <w:sz w:val="24"/>
          <w:szCs w:val="24"/>
        </w:rPr>
        <w:t>10．除满足上述各项要求外，构成投标文件的“技术暗标”的正文中均不得出现投标人的名称和其它可识别投标人身份的字符、徽标、人员名称以及其他特殊标记等。</w:t>
      </w:r>
    </w:p>
    <w:p>
      <w:pPr>
        <w:widowControl w:val="0"/>
        <w:kinsoku/>
        <w:autoSpaceDE/>
        <w:autoSpaceDN/>
        <w:adjustRightInd/>
        <w:snapToGrid/>
        <w:spacing w:line="288" w:lineRule="auto"/>
        <w:textAlignment w:val="auto"/>
        <w:rPr>
          <w:rFonts w:ascii="宋体" w:hAnsi="宋体" w:eastAsia="宋体" w:cs="宋体"/>
          <w:sz w:val="24"/>
          <w:szCs w:val="24"/>
        </w:rPr>
      </w:pPr>
      <w:r>
        <w:rPr>
          <w:rFonts w:hint="eastAsia" w:ascii="宋体" w:hAnsi="宋体" w:eastAsia="宋体" w:cs="宋体"/>
          <w:sz w:val="24"/>
          <w:szCs w:val="24"/>
        </w:rPr>
        <w:t>11.投标人应将暗标施工组织设计编辑完成后上传至电子评标系统中，电子评标系统中施工组织设计应当尽量简洁，</w:t>
      </w:r>
      <w:r>
        <w:rPr>
          <w:rFonts w:hint="eastAsia" w:ascii="宋体" w:hAnsi="宋体" w:eastAsia="宋体" w:cs="宋体"/>
          <w:b/>
          <w:bCs/>
          <w:sz w:val="24"/>
          <w:szCs w:val="24"/>
        </w:rPr>
        <w:t>总页数不得超过</w:t>
      </w:r>
      <w:r>
        <w:rPr>
          <w:rFonts w:hint="eastAsia" w:ascii="宋体" w:hAnsi="宋体" w:eastAsia="宋体" w:cs="宋体"/>
          <w:b/>
          <w:bCs/>
          <w:sz w:val="24"/>
          <w:szCs w:val="24"/>
          <w:lang w:val="en-US" w:eastAsia="zh-CN"/>
        </w:rPr>
        <w:t>1000</w:t>
      </w:r>
      <w:r>
        <w:rPr>
          <w:rFonts w:hint="eastAsia" w:ascii="宋体" w:hAnsi="宋体" w:eastAsia="宋体" w:cs="宋体"/>
          <w:b/>
          <w:bCs/>
          <w:sz w:val="24"/>
          <w:szCs w:val="24"/>
        </w:rPr>
        <w:t>页（含</w:t>
      </w:r>
      <w:r>
        <w:rPr>
          <w:rFonts w:hint="eastAsia" w:ascii="宋体" w:hAnsi="宋体" w:eastAsia="宋体" w:cs="宋体"/>
          <w:b/>
          <w:bCs/>
          <w:sz w:val="24"/>
          <w:szCs w:val="24"/>
          <w:lang w:val="en-US" w:eastAsia="zh-CN"/>
        </w:rPr>
        <w:t>1000</w:t>
      </w:r>
      <w:r>
        <w:rPr>
          <w:rFonts w:hint="eastAsia" w:ascii="宋体" w:hAnsi="宋体" w:eastAsia="宋体" w:cs="宋体"/>
          <w:b/>
          <w:bCs/>
          <w:sz w:val="24"/>
          <w:szCs w:val="24"/>
        </w:rPr>
        <w:t>页）</w:t>
      </w:r>
      <w:r>
        <w:rPr>
          <w:rFonts w:hint="eastAsia" w:ascii="宋体" w:hAnsi="宋体" w:eastAsia="宋体" w:cs="宋体"/>
          <w:sz w:val="24"/>
          <w:szCs w:val="24"/>
        </w:rPr>
        <w:t>，否则该施工组织设计按零分处理。</w:t>
      </w:r>
    </w:p>
    <w:p>
      <w:pPr>
        <w:widowControl w:val="0"/>
        <w:kinsoku/>
        <w:autoSpaceDE/>
        <w:autoSpaceDN/>
        <w:adjustRightInd/>
        <w:snapToGrid/>
        <w:spacing w:line="288" w:lineRule="auto"/>
        <w:textAlignment w:val="auto"/>
        <w:rPr>
          <w:rFonts w:ascii="宋体" w:hAnsi="宋体" w:eastAsia="宋体" w:cs="宋体"/>
          <w:sz w:val="24"/>
          <w:szCs w:val="24"/>
        </w:rPr>
      </w:pPr>
      <w:r>
        <w:rPr>
          <w:rFonts w:hint="eastAsia" w:ascii="宋体" w:hAnsi="宋体" w:eastAsia="宋体" w:cs="宋体"/>
          <w:sz w:val="24"/>
          <w:szCs w:val="24"/>
        </w:rPr>
        <w:t>12.暗标部分不设置</w:t>
      </w:r>
      <w:r>
        <w:rPr>
          <w:rFonts w:hint="eastAsia" w:ascii="宋体" w:hAnsi="宋体" w:cs="宋体"/>
          <w:sz w:val="24"/>
          <w:szCs w:val="24"/>
        </w:rPr>
        <w:t>封面、</w:t>
      </w:r>
      <w:r>
        <w:rPr>
          <w:rFonts w:hint="eastAsia" w:ascii="宋体" w:hAnsi="宋体" w:eastAsia="宋体" w:cs="宋体"/>
          <w:sz w:val="24"/>
          <w:szCs w:val="24"/>
        </w:rPr>
        <w:t>目录，不编制页码。</w:t>
      </w:r>
    </w:p>
    <w:p>
      <w:pPr>
        <w:widowControl w:val="0"/>
        <w:kinsoku/>
        <w:autoSpaceDE/>
        <w:autoSpaceDN/>
        <w:adjustRightInd/>
        <w:snapToGrid/>
        <w:spacing w:line="288" w:lineRule="auto"/>
        <w:textAlignment w:val="auto"/>
        <w:rPr>
          <w:sz w:val="24"/>
          <w:szCs w:val="24"/>
        </w:rPr>
      </w:pPr>
      <w:r>
        <w:rPr>
          <w:rFonts w:hint="eastAsia" w:ascii="宋体" w:hAnsi="宋体" w:eastAsia="宋体" w:cs="宋体"/>
          <w:sz w:val="24"/>
          <w:szCs w:val="24"/>
        </w:rPr>
        <w:t xml:space="preserve">13.无需提供纸质文档。 </w:t>
      </w:r>
    </w:p>
    <w:p>
      <w:pPr>
        <w:widowControl w:val="0"/>
        <w:kinsoku/>
        <w:autoSpaceDE/>
        <w:autoSpaceDN/>
        <w:adjustRightInd/>
        <w:snapToGrid/>
        <w:spacing w:line="288" w:lineRule="auto"/>
        <w:textAlignment w:val="auto"/>
        <w:rPr>
          <w:rFonts w:ascii="宋体" w:hAnsi="宋体"/>
          <w:sz w:val="24"/>
          <w:szCs w:val="24"/>
        </w:rPr>
      </w:pPr>
      <w:r>
        <w:rPr>
          <w:rFonts w:hint="eastAsia" w:ascii="黑体" w:hAnsi="宋体" w:eastAsia="黑体"/>
          <w:sz w:val="24"/>
          <w:szCs w:val="24"/>
        </w:rPr>
        <w:t>备注：</w:t>
      </w:r>
      <w:r>
        <w:rPr>
          <w:rFonts w:hint="eastAsia" w:ascii="宋体" w:hAnsi="宋体"/>
          <w:sz w:val="24"/>
          <w:szCs w:val="24"/>
        </w:rPr>
        <w:t>“暗标”应当以能够隐去投标人的身份为原则，尽可能简化编制和装订要求。</w:t>
      </w:r>
    </w:p>
    <w:p>
      <w:pPr>
        <w:spacing w:before="65" w:line="230" w:lineRule="auto"/>
        <w:rPr>
          <w:rFonts w:ascii="宋体" w:hAnsi="宋体" w:eastAsia="宋体" w:cs="宋体"/>
          <w:sz w:val="24"/>
          <w:szCs w:val="24"/>
        </w:rPr>
      </w:pPr>
    </w:p>
    <w:p>
      <w:pPr>
        <w:rPr>
          <w:rFonts w:ascii="宋体" w:hAnsi="宋体" w:eastAsia="宋体" w:cs="宋体"/>
          <w:sz w:val="24"/>
          <w:szCs w:val="24"/>
        </w:rPr>
        <w:sectPr>
          <w:footerReference r:id="rId55" w:type="default"/>
          <w:pgSz w:w="11906" w:h="16839"/>
          <w:pgMar w:top="400" w:right="1631" w:bottom="1007" w:left="1700" w:header="0" w:footer="877" w:gutter="0"/>
          <w:cols w:space="720" w:num="1"/>
        </w:sectPr>
      </w:pPr>
    </w:p>
    <w:p>
      <w:pPr>
        <w:spacing w:before="91" w:line="222" w:lineRule="auto"/>
        <w:jc w:val="center"/>
        <w:outlineLvl w:val="2"/>
        <w:rPr>
          <w:rFonts w:ascii="黑体" w:hAnsi="黑体" w:eastAsia="黑体" w:cs="黑体"/>
          <w:sz w:val="24"/>
          <w:szCs w:val="24"/>
        </w:rPr>
      </w:pPr>
      <w:bookmarkStart w:id="85" w:name="_Toc14592"/>
      <w:r>
        <w:rPr>
          <w:rFonts w:hint="eastAsia" w:ascii="黑体" w:hAnsi="黑体" w:eastAsia="黑体" w:cs="黑体"/>
          <w:spacing w:val="-2"/>
          <w:sz w:val="24"/>
          <w:szCs w:val="24"/>
        </w:rPr>
        <w:t>七</w:t>
      </w:r>
      <w:r>
        <w:rPr>
          <w:rFonts w:ascii="黑体" w:hAnsi="黑体" w:eastAsia="黑体" w:cs="黑体"/>
          <w:spacing w:val="-2"/>
          <w:sz w:val="24"/>
          <w:szCs w:val="24"/>
        </w:rPr>
        <w:t>、项目管理机构</w:t>
      </w:r>
      <w:bookmarkEnd w:id="85"/>
    </w:p>
    <w:p>
      <w:pPr>
        <w:spacing w:before="237" w:line="230" w:lineRule="auto"/>
        <w:ind w:firstLine="35"/>
        <w:outlineLvl w:val="3"/>
        <w:rPr>
          <w:rFonts w:ascii="宋体" w:hAnsi="宋体" w:eastAsia="宋体" w:cs="宋体"/>
          <w:sz w:val="24"/>
          <w:szCs w:val="24"/>
        </w:rPr>
      </w:pPr>
      <w:bookmarkStart w:id="86" w:name="_Toc20037"/>
      <w:r>
        <w:rPr>
          <w:rFonts w:hint="eastAsia" w:ascii="宋体" w:hAnsi="宋体" w:eastAsia="宋体" w:cs="宋体"/>
          <w:spacing w:val="7"/>
          <w:sz w:val="24"/>
          <w:szCs w:val="24"/>
        </w:rPr>
        <w:t>（一）项目管理机构组成表</w:t>
      </w:r>
      <w:bookmarkEnd w:id="86"/>
    </w:p>
    <w:p>
      <w:pPr>
        <w:rPr>
          <w:rFonts w:ascii="宋体" w:hAnsi="宋体" w:eastAsia="宋体" w:cs="宋体"/>
          <w:sz w:val="24"/>
          <w:szCs w:val="24"/>
        </w:rPr>
      </w:pPr>
    </w:p>
    <w:tbl>
      <w:tblPr>
        <w:tblStyle w:val="20"/>
        <w:tblW w:w="87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733"/>
        <w:gridCol w:w="733"/>
        <w:gridCol w:w="1171"/>
        <w:gridCol w:w="797"/>
        <w:gridCol w:w="813"/>
        <w:gridCol w:w="878"/>
        <w:gridCol w:w="2200"/>
        <w:gridCol w:w="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37" w:type="dxa"/>
            <w:vMerge w:val="restart"/>
            <w:tcBorders>
              <w:bottom w:val="nil"/>
            </w:tcBorders>
          </w:tcPr>
          <w:p>
            <w:pPr>
              <w:spacing w:line="290" w:lineRule="auto"/>
              <w:rPr>
                <w:rFonts w:ascii="宋体" w:hAnsi="宋体" w:eastAsia="宋体" w:cs="宋体"/>
                <w:sz w:val="24"/>
                <w:szCs w:val="24"/>
              </w:rPr>
            </w:pPr>
          </w:p>
          <w:p>
            <w:pPr>
              <w:spacing w:before="65" w:line="228" w:lineRule="auto"/>
              <w:ind w:firstLine="153"/>
              <w:rPr>
                <w:rFonts w:ascii="宋体" w:hAnsi="宋体" w:eastAsia="宋体" w:cs="宋体"/>
                <w:sz w:val="24"/>
                <w:szCs w:val="24"/>
              </w:rPr>
            </w:pPr>
            <w:r>
              <w:rPr>
                <w:rFonts w:hint="eastAsia" w:ascii="宋体" w:hAnsi="宋体" w:eastAsia="宋体" w:cs="宋体"/>
                <w:spacing w:val="4"/>
                <w:sz w:val="24"/>
                <w:szCs w:val="24"/>
              </w:rPr>
              <w:t>职务</w:t>
            </w:r>
          </w:p>
        </w:tc>
        <w:tc>
          <w:tcPr>
            <w:tcW w:w="733" w:type="dxa"/>
            <w:vMerge w:val="restart"/>
            <w:tcBorders>
              <w:bottom w:val="nil"/>
            </w:tcBorders>
          </w:tcPr>
          <w:p>
            <w:pPr>
              <w:spacing w:line="290" w:lineRule="auto"/>
              <w:rPr>
                <w:rFonts w:ascii="宋体" w:hAnsi="宋体" w:eastAsia="宋体" w:cs="宋体"/>
                <w:sz w:val="24"/>
                <w:szCs w:val="24"/>
              </w:rPr>
            </w:pPr>
          </w:p>
          <w:p>
            <w:pPr>
              <w:spacing w:before="65" w:line="228" w:lineRule="auto"/>
              <w:ind w:firstLine="147"/>
              <w:rPr>
                <w:rFonts w:ascii="宋体" w:hAnsi="宋体" w:eastAsia="宋体" w:cs="宋体"/>
                <w:sz w:val="24"/>
                <w:szCs w:val="24"/>
              </w:rPr>
            </w:pPr>
            <w:r>
              <w:rPr>
                <w:rFonts w:hint="eastAsia" w:ascii="宋体" w:hAnsi="宋体" w:eastAsia="宋体" w:cs="宋体"/>
                <w:spacing w:val="4"/>
                <w:sz w:val="24"/>
                <w:szCs w:val="24"/>
              </w:rPr>
              <w:t>姓名</w:t>
            </w:r>
          </w:p>
        </w:tc>
        <w:tc>
          <w:tcPr>
            <w:tcW w:w="733" w:type="dxa"/>
            <w:vMerge w:val="restart"/>
            <w:tcBorders>
              <w:bottom w:val="nil"/>
            </w:tcBorders>
          </w:tcPr>
          <w:p>
            <w:pPr>
              <w:spacing w:line="290" w:lineRule="auto"/>
              <w:rPr>
                <w:rFonts w:ascii="宋体" w:hAnsi="宋体" w:eastAsia="宋体" w:cs="宋体"/>
                <w:sz w:val="24"/>
                <w:szCs w:val="24"/>
              </w:rPr>
            </w:pPr>
          </w:p>
          <w:p>
            <w:pPr>
              <w:spacing w:before="65" w:line="231" w:lineRule="auto"/>
              <w:ind w:firstLine="149"/>
              <w:rPr>
                <w:rFonts w:ascii="宋体" w:hAnsi="宋体" w:eastAsia="宋体" w:cs="宋体"/>
                <w:sz w:val="24"/>
                <w:szCs w:val="24"/>
              </w:rPr>
            </w:pPr>
            <w:r>
              <w:rPr>
                <w:rFonts w:hint="eastAsia" w:ascii="宋体" w:hAnsi="宋体" w:eastAsia="宋体" w:cs="宋体"/>
                <w:spacing w:val="4"/>
                <w:sz w:val="24"/>
                <w:szCs w:val="24"/>
              </w:rPr>
              <w:t>职称</w:t>
            </w:r>
          </w:p>
        </w:tc>
        <w:tc>
          <w:tcPr>
            <w:tcW w:w="5859" w:type="dxa"/>
            <w:gridSpan w:val="5"/>
          </w:tcPr>
          <w:p>
            <w:pPr>
              <w:spacing w:before="127" w:line="228" w:lineRule="auto"/>
              <w:ind w:firstLine="1892"/>
              <w:rPr>
                <w:rFonts w:ascii="宋体" w:hAnsi="宋体" w:eastAsia="宋体" w:cs="宋体"/>
                <w:sz w:val="24"/>
                <w:szCs w:val="24"/>
              </w:rPr>
            </w:pPr>
            <w:r>
              <w:rPr>
                <w:rFonts w:hint="eastAsia" w:ascii="宋体" w:hAnsi="宋体" w:eastAsia="宋体" w:cs="宋体"/>
                <w:spacing w:val="8"/>
                <w:sz w:val="24"/>
                <w:szCs w:val="24"/>
              </w:rPr>
              <w:t>执业或职业资格证明</w:t>
            </w:r>
          </w:p>
        </w:tc>
        <w:tc>
          <w:tcPr>
            <w:tcW w:w="736" w:type="dxa"/>
            <w:vMerge w:val="restart"/>
            <w:tcBorders>
              <w:bottom w:val="nil"/>
            </w:tcBorders>
          </w:tcPr>
          <w:p>
            <w:pPr>
              <w:spacing w:line="290" w:lineRule="auto"/>
              <w:rPr>
                <w:rFonts w:ascii="宋体" w:hAnsi="宋体" w:eastAsia="宋体" w:cs="宋体"/>
                <w:sz w:val="24"/>
                <w:szCs w:val="24"/>
              </w:rPr>
            </w:pPr>
          </w:p>
          <w:p>
            <w:pPr>
              <w:spacing w:before="65" w:line="230" w:lineRule="auto"/>
              <w:ind w:firstLine="153"/>
              <w:rPr>
                <w:rFonts w:ascii="宋体" w:hAnsi="宋体" w:eastAsia="宋体" w:cs="宋体"/>
                <w:sz w:val="24"/>
                <w:szCs w:val="24"/>
              </w:rPr>
            </w:pPr>
            <w:r>
              <w:rPr>
                <w:rFonts w:hint="eastAsia" w:ascii="宋体" w:hAnsi="宋体" w:eastAsia="宋体" w:cs="宋体"/>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vMerge w:val="continue"/>
            <w:tcBorders>
              <w:top w:val="nil"/>
            </w:tcBorders>
          </w:tcPr>
          <w:p>
            <w:pPr>
              <w:rPr>
                <w:rFonts w:ascii="宋体" w:hAnsi="宋体" w:eastAsia="宋体" w:cs="宋体"/>
                <w:sz w:val="24"/>
                <w:szCs w:val="24"/>
              </w:rPr>
            </w:pPr>
          </w:p>
        </w:tc>
        <w:tc>
          <w:tcPr>
            <w:tcW w:w="733" w:type="dxa"/>
            <w:vMerge w:val="continue"/>
            <w:tcBorders>
              <w:top w:val="nil"/>
            </w:tcBorders>
          </w:tcPr>
          <w:p>
            <w:pPr>
              <w:rPr>
                <w:rFonts w:ascii="宋体" w:hAnsi="宋体" w:eastAsia="宋体" w:cs="宋体"/>
                <w:sz w:val="24"/>
                <w:szCs w:val="24"/>
              </w:rPr>
            </w:pPr>
          </w:p>
        </w:tc>
        <w:tc>
          <w:tcPr>
            <w:tcW w:w="733" w:type="dxa"/>
            <w:vMerge w:val="continue"/>
            <w:tcBorders>
              <w:top w:val="nil"/>
            </w:tcBorders>
          </w:tcPr>
          <w:p>
            <w:pPr>
              <w:rPr>
                <w:rFonts w:ascii="宋体" w:hAnsi="宋体" w:eastAsia="宋体" w:cs="宋体"/>
                <w:sz w:val="24"/>
                <w:szCs w:val="24"/>
              </w:rPr>
            </w:pPr>
          </w:p>
        </w:tc>
        <w:tc>
          <w:tcPr>
            <w:tcW w:w="1171" w:type="dxa"/>
          </w:tcPr>
          <w:p>
            <w:pPr>
              <w:spacing w:before="121" w:line="228" w:lineRule="auto"/>
              <w:ind w:firstLine="150"/>
              <w:rPr>
                <w:rFonts w:ascii="宋体" w:hAnsi="宋体" w:eastAsia="宋体" w:cs="宋体"/>
                <w:sz w:val="24"/>
                <w:szCs w:val="24"/>
              </w:rPr>
            </w:pPr>
            <w:r>
              <w:rPr>
                <w:rFonts w:hint="eastAsia" w:ascii="宋体" w:hAnsi="宋体" w:eastAsia="宋体" w:cs="宋体"/>
                <w:spacing w:val="7"/>
                <w:sz w:val="24"/>
                <w:szCs w:val="24"/>
              </w:rPr>
              <w:t>证书名称</w:t>
            </w:r>
          </w:p>
        </w:tc>
        <w:tc>
          <w:tcPr>
            <w:tcW w:w="797" w:type="dxa"/>
          </w:tcPr>
          <w:p>
            <w:pPr>
              <w:spacing w:before="122" w:line="229" w:lineRule="auto"/>
              <w:ind w:firstLine="182"/>
              <w:rPr>
                <w:rFonts w:ascii="宋体" w:hAnsi="宋体" w:eastAsia="宋体" w:cs="宋体"/>
                <w:sz w:val="24"/>
                <w:szCs w:val="24"/>
              </w:rPr>
            </w:pPr>
            <w:r>
              <w:rPr>
                <w:rFonts w:hint="eastAsia" w:ascii="宋体" w:hAnsi="宋体" w:eastAsia="宋体" w:cs="宋体"/>
                <w:spacing w:val="3"/>
                <w:sz w:val="24"/>
                <w:szCs w:val="24"/>
              </w:rPr>
              <w:t>级别</w:t>
            </w:r>
          </w:p>
        </w:tc>
        <w:tc>
          <w:tcPr>
            <w:tcW w:w="813" w:type="dxa"/>
          </w:tcPr>
          <w:p>
            <w:pPr>
              <w:spacing w:before="121" w:line="230" w:lineRule="auto"/>
              <w:ind w:firstLine="187"/>
              <w:rPr>
                <w:rFonts w:ascii="宋体" w:hAnsi="宋体" w:eastAsia="宋体" w:cs="宋体"/>
                <w:sz w:val="24"/>
                <w:szCs w:val="24"/>
              </w:rPr>
            </w:pPr>
            <w:r>
              <w:rPr>
                <w:rFonts w:hint="eastAsia" w:ascii="宋体" w:hAnsi="宋体" w:eastAsia="宋体" w:cs="宋体"/>
                <w:spacing w:val="4"/>
                <w:sz w:val="24"/>
                <w:szCs w:val="24"/>
              </w:rPr>
              <w:t>证号</w:t>
            </w:r>
          </w:p>
        </w:tc>
        <w:tc>
          <w:tcPr>
            <w:tcW w:w="878" w:type="dxa"/>
          </w:tcPr>
          <w:p>
            <w:pPr>
              <w:spacing w:before="122" w:line="229" w:lineRule="auto"/>
              <w:ind w:firstLine="222"/>
              <w:rPr>
                <w:rFonts w:ascii="宋体" w:hAnsi="宋体" w:eastAsia="宋体" w:cs="宋体"/>
                <w:sz w:val="24"/>
                <w:szCs w:val="24"/>
              </w:rPr>
            </w:pPr>
            <w:r>
              <w:rPr>
                <w:rFonts w:hint="eastAsia" w:ascii="宋体" w:hAnsi="宋体" w:eastAsia="宋体" w:cs="宋体"/>
                <w:spacing w:val="4"/>
                <w:sz w:val="24"/>
                <w:szCs w:val="24"/>
              </w:rPr>
              <w:t>专业</w:t>
            </w:r>
          </w:p>
        </w:tc>
        <w:tc>
          <w:tcPr>
            <w:tcW w:w="2200" w:type="dxa"/>
          </w:tcPr>
          <w:p>
            <w:pPr>
              <w:spacing w:before="122" w:line="228" w:lineRule="auto"/>
              <w:ind w:firstLine="650"/>
              <w:rPr>
                <w:rFonts w:ascii="宋体" w:hAnsi="宋体" w:eastAsia="宋体" w:cs="宋体"/>
                <w:sz w:val="24"/>
                <w:szCs w:val="24"/>
              </w:rPr>
            </w:pPr>
            <w:r>
              <w:rPr>
                <w:rFonts w:hint="eastAsia" w:ascii="宋体" w:hAnsi="宋体" w:eastAsia="宋体" w:cs="宋体"/>
                <w:spacing w:val="7"/>
                <w:sz w:val="24"/>
                <w:szCs w:val="24"/>
              </w:rPr>
              <w:t>养老保险</w:t>
            </w:r>
          </w:p>
        </w:tc>
        <w:tc>
          <w:tcPr>
            <w:tcW w:w="736" w:type="dxa"/>
            <w:vMerge w:val="continue"/>
            <w:tcBorders>
              <w:top w:val="nil"/>
            </w:tcBorders>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37" w:type="dxa"/>
          </w:tcPr>
          <w:p>
            <w:pPr>
              <w:rPr>
                <w:rFonts w:ascii="宋体" w:hAnsi="宋体" w:eastAsia="宋体" w:cs="宋体"/>
                <w:sz w:val="24"/>
                <w:szCs w:val="24"/>
              </w:rPr>
            </w:pPr>
          </w:p>
        </w:tc>
        <w:tc>
          <w:tcPr>
            <w:tcW w:w="733" w:type="dxa"/>
          </w:tcPr>
          <w:p>
            <w:pPr>
              <w:rPr>
                <w:rFonts w:ascii="宋体" w:hAnsi="宋体" w:eastAsia="宋体" w:cs="宋体"/>
                <w:sz w:val="24"/>
                <w:szCs w:val="24"/>
              </w:rPr>
            </w:pPr>
          </w:p>
        </w:tc>
        <w:tc>
          <w:tcPr>
            <w:tcW w:w="733" w:type="dxa"/>
          </w:tcPr>
          <w:p>
            <w:pPr>
              <w:rPr>
                <w:rFonts w:ascii="宋体" w:hAnsi="宋体" w:eastAsia="宋体" w:cs="宋体"/>
                <w:sz w:val="24"/>
                <w:szCs w:val="24"/>
              </w:rPr>
            </w:pPr>
          </w:p>
        </w:tc>
        <w:tc>
          <w:tcPr>
            <w:tcW w:w="1171" w:type="dxa"/>
          </w:tcPr>
          <w:p>
            <w:pPr>
              <w:rPr>
                <w:rFonts w:ascii="宋体" w:hAnsi="宋体" w:eastAsia="宋体" w:cs="宋体"/>
                <w:sz w:val="24"/>
                <w:szCs w:val="24"/>
              </w:rPr>
            </w:pPr>
          </w:p>
        </w:tc>
        <w:tc>
          <w:tcPr>
            <w:tcW w:w="797" w:type="dxa"/>
          </w:tcPr>
          <w:p>
            <w:pPr>
              <w:rPr>
                <w:rFonts w:ascii="宋体" w:hAnsi="宋体" w:eastAsia="宋体" w:cs="宋体"/>
                <w:sz w:val="24"/>
                <w:szCs w:val="24"/>
              </w:rPr>
            </w:pPr>
          </w:p>
        </w:tc>
        <w:tc>
          <w:tcPr>
            <w:tcW w:w="813" w:type="dxa"/>
          </w:tcPr>
          <w:p>
            <w:pPr>
              <w:rPr>
                <w:rFonts w:ascii="宋体" w:hAnsi="宋体" w:eastAsia="宋体" w:cs="宋体"/>
                <w:sz w:val="24"/>
                <w:szCs w:val="24"/>
              </w:rPr>
            </w:pPr>
          </w:p>
        </w:tc>
        <w:tc>
          <w:tcPr>
            <w:tcW w:w="878" w:type="dxa"/>
          </w:tcPr>
          <w:p>
            <w:pPr>
              <w:rPr>
                <w:rFonts w:ascii="宋体" w:hAnsi="宋体" w:eastAsia="宋体" w:cs="宋体"/>
                <w:sz w:val="24"/>
                <w:szCs w:val="24"/>
              </w:rPr>
            </w:pPr>
          </w:p>
        </w:tc>
        <w:tc>
          <w:tcPr>
            <w:tcW w:w="2200" w:type="dxa"/>
          </w:tcPr>
          <w:p>
            <w:pPr>
              <w:rPr>
                <w:rFonts w:ascii="宋体" w:hAnsi="宋体" w:eastAsia="宋体" w:cs="宋体"/>
                <w:sz w:val="24"/>
                <w:szCs w:val="24"/>
              </w:rPr>
            </w:pPr>
          </w:p>
        </w:tc>
        <w:tc>
          <w:tcPr>
            <w:tcW w:w="73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37" w:type="dxa"/>
          </w:tcPr>
          <w:p>
            <w:pPr>
              <w:rPr>
                <w:sz w:val="24"/>
                <w:szCs w:val="24"/>
              </w:rPr>
            </w:pPr>
          </w:p>
        </w:tc>
        <w:tc>
          <w:tcPr>
            <w:tcW w:w="733" w:type="dxa"/>
          </w:tcPr>
          <w:p>
            <w:pPr>
              <w:rPr>
                <w:sz w:val="24"/>
                <w:szCs w:val="24"/>
              </w:rPr>
            </w:pPr>
          </w:p>
        </w:tc>
        <w:tc>
          <w:tcPr>
            <w:tcW w:w="733" w:type="dxa"/>
          </w:tcPr>
          <w:p>
            <w:pPr>
              <w:rPr>
                <w:sz w:val="24"/>
                <w:szCs w:val="24"/>
              </w:rPr>
            </w:pPr>
          </w:p>
        </w:tc>
        <w:tc>
          <w:tcPr>
            <w:tcW w:w="1171" w:type="dxa"/>
          </w:tcPr>
          <w:p>
            <w:pPr>
              <w:rPr>
                <w:sz w:val="24"/>
                <w:szCs w:val="24"/>
              </w:rPr>
            </w:pPr>
          </w:p>
        </w:tc>
        <w:tc>
          <w:tcPr>
            <w:tcW w:w="797" w:type="dxa"/>
          </w:tcPr>
          <w:p>
            <w:pPr>
              <w:rPr>
                <w:sz w:val="24"/>
                <w:szCs w:val="24"/>
              </w:rPr>
            </w:pPr>
          </w:p>
        </w:tc>
        <w:tc>
          <w:tcPr>
            <w:tcW w:w="813" w:type="dxa"/>
          </w:tcPr>
          <w:p>
            <w:pPr>
              <w:rPr>
                <w:sz w:val="24"/>
                <w:szCs w:val="24"/>
              </w:rPr>
            </w:pPr>
          </w:p>
        </w:tc>
        <w:tc>
          <w:tcPr>
            <w:tcW w:w="878" w:type="dxa"/>
          </w:tcPr>
          <w:p>
            <w:pPr>
              <w:rPr>
                <w:sz w:val="24"/>
                <w:szCs w:val="24"/>
              </w:rPr>
            </w:pPr>
          </w:p>
        </w:tc>
        <w:tc>
          <w:tcPr>
            <w:tcW w:w="2200" w:type="dxa"/>
          </w:tcPr>
          <w:p>
            <w:pPr>
              <w:rPr>
                <w:sz w:val="24"/>
                <w:szCs w:val="24"/>
              </w:rPr>
            </w:pPr>
          </w:p>
        </w:tc>
        <w:tc>
          <w:tcPr>
            <w:tcW w:w="736" w:type="dxa"/>
          </w:tcPr>
          <w:p>
            <w:pPr>
              <w:rPr>
                <w:sz w:val="24"/>
                <w:szCs w:val="24"/>
              </w:rPr>
            </w:pPr>
          </w:p>
        </w:tc>
      </w:tr>
    </w:tbl>
    <w:p>
      <w:pPr>
        <w:rPr>
          <w:sz w:val="24"/>
          <w:szCs w:val="24"/>
        </w:rPr>
      </w:pPr>
    </w:p>
    <w:p>
      <w:pPr>
        <w:rPr>
          <w:sz w:val="24"/>
          <w:szCs w:val="24"/>
        </w:rPr>
      </w:pPr>
      <w:r>
        <w:rPr>
          <w:sz w:val="24"/>
          <w:szCs w:val="24"/>
        </w:rPr>
        <w:br w:type="page"/>
      </w:r>
    </w:p>
    <w:p>
      <w:pPr>
        <w:pStyle w:val="19"/>
        <w:rPr>
          <w:sz w:val="24"/>
          <w:szCs w:val="24"/>
        </w:rPr>
        <w:sectPr>
          <w:footerReference r:id="rId56" w:type="default"/>
          <w:pgSz w:w="11906" w:h="16839"/>
          <w:pgMar w:top="400" w:right="1695" w:bottom="1007" w:left="1696" w:header="0" w:footer="877" w:gutter="0"/>
          <w:cols w:space="720" w:num="1"/>
        </w:sectPr>
      </w:pPr>
    </w:p>
    <w:p>
      <w:pPr>
        <w:spacing w:before="75" w:line="229" w:lineRule="auto"/>
        <w:outlineLvl w:val="3"/>
        <w:rPr>
          <w:rFonts w:ascii="宋体" w:hAnsi="宋体" w:eastAsia="宋体" w:cs="宋体"/>
          <w:sz w:val="24"/>
          <w:szCs w:val="24"/>
        </w:rPr>
      </w:pPr>
      <w:bookmarkStart w:id="87" w:name="_Toc24542"/>
      <w:r>
        <w:rPr>
          <w:rFonts w:hint="eastAsia" w:ascii="宋体" w:hAnsi="宋体" w:eastAsia="宋体" w:cs="宋体"/>
          <w:spacing w:val="6"/>
          <w:sz w:val="24"/>
          <w:szCs w:val="24"/>
        </w:rPr>
        <w:t>（二）主要人员简历表</w:t>
      </w:r>
      <w:bookmarkEnd w:id="87"/>
    </w:p>
    <w:p>
      <w:pPr>
        <w:spacing w:line="331" w:lineRule="auto"/>
        <w:rPr>
          <w:rFonts w:ascii="宋体" w:hAnsi="宋体" w:eastAsia="宋体" w:cs="宋体"/>
          <w:sz w:val="24"/>
          <w:szCs w:val="24"/>
        </w:rPr>
      </w:pPr>
    </w:p>
    <w:p>
      <w:pPr>
        <w:spacing w:before="65" w:line="230" w:lineRule="auto"/>
        <w:ind w:firstLine="25"/>
        <w:rPr>
          <w:rFonts w:ascii="宋体" w:hAnsi="宋体" w:eastAsia="宋体" w:cs="宋体"/>
          <w:sz w:val="24"/>
          <w:szCs w:val="24"/>
        </w:rPr>
      </w:pPr>
      <w:r>
        <w:rPr>
          <w:rFonts w:hint="eastAsia" w:ascii="宋体" w:hAnsi="宋体" w:eastAsia="宋体" w:cs="宋体"/>
          <w:spacing w:val="5"/>
          <w:sz w:val="24"/>
          <w:szCs w:val="24"/>
        </w:rPr>
        <w:t>附</w:t>
      </w:r>
      <w:r>
        <w:rPr>
          <w:rFonts w:hint="eastAsia" w:ascii="宋体" w:hAnsi="宋体" w:eastAsia="宋体" w:cs="宋体"/>
          <w:spacing w:val="-25"/>
          <w:sz w:val="24"/>
          <w:szCs w:val="24"/>
        </w:rPr>
        <w:t xml:space="preserve"> </w:t>
      </w:r>
      <w:r>
        <w:rPr>
          <w:rFonts w:hint="eastAsia" w:ascii="宋体" w:hAnsi="宋体" w:eastAsia="宋体" w:cs="宋体"/>
          <w:spacing w:val="5"/>
          <w:sz w:val="24"/>
          <w:szCs w:val="24"/>
        </w:rPr>
        <w:t>1：项目经理简历表</w:t>
      </w:r>
    </w:p>
    <w:p>
      <w:pPr>
        <w:spacing w:before="169" w:line="388" w:lineRule="auto"/>
        <w:ind w:left="13" w:right="6" w:firstLine="423"/>
        <w:rPr>
          <w:rFonts w:ascii="宋体" w:hAnsi="宋体" w:eastAsia="宋体" w:cs="宋体"/>
          <w:sz w:val="24"/>
          <w:szCs w:val="24"/>
        </w:rPr>
      </w:pPr>
      <w:r>
        <w:rPr>
          <w:rFonts w:hint="eastAsia" w:ascii="宋体" w:hAnsi="宋体" w:eastAsia="宋体" w:cs="宋体"/>
          <w:spacing w:val="12"/>
          <w:sz w:val="24"/>
          <w:szCs w:val="24"/>
        </w:rPr>
        <w:t>项目经理应附建造师执业资格证书、注册证书、安全生产考核合格证书、身份证、职称证、学历证、养老保险复印件及未担任其他在施建设工程项目项目经理的承诺书，管理过的项目业绩须附合同协议书和竣工验收备案登记表复印件。类似项目限于以项目经理身份参与</w:t>
      </w:r>
    </w:p>
    <w:p>
      <w:pPr>
        <w:spacing w:line="229" w:lineRule="auto"/>
        <w:ind w:firstLine="30"/>
        <w:rPr>
          <w:rFonts w:ascii="宋体" w:hAnsi="宋体" w:eastAsia="宋体" w:cs="宋体"/>
          <w:sz w:val="24"/>
          <w:szCs w:val="24"/>
        </w:rPr>
      </w:pPr>
      <w:r>
        <w:rPr>
          <w:rFonts w:hint="eastAsia" w:ascii="宋体" w:hAnsi="宋体" w:eastAsia="宋体" w:cs="宋体"/>
          <w:spacing w:val="1"/>
          <w:sz w:val="24"/>
          <w:szCs w:val="24"/>
        </w:rPr>
        <w:t>的项目。</w:t>
      </w:r>
    </w:p>
    <w:p>
      <w:pPr>
        <w:spacing w:line="16" w:lineRule="exact"/>
        <w:rPr>
          <w:rFonts w:ascii="宋体" w:hAnsi="宋体" w:eastAsia="宋体" w:cs="宋体"/>
          <w:sz w:val="24"/>
          <w:szCs w:val="24"/>
        </w:rPr>
      </w:pPr>
    </w:p>
    <w:tbl>
      <w:tblPr>
        <w:tblStyle w:val="20"/>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5"/>
        <w:gridCol w:w="1133"/>
        <w:gridCol w:w="1274"/>
        <w:gridCol w:w="1841"/>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tcPr>
          <w:p>
            <w:pPr>
              <w:spacing w:before="127" w:line="228" w:lineRule="auto"/>
              <w:ind w:firstLine="238"/>
              <w:rPr>
                <w:rFonts w:ascii="宋体" w:hAnsi="宋体" w:eastAsia="宋体" w:cs="宋体"/>
                <w:sz w:val="24"/>
                <w:szCs w:val="24"/>
              </w:rPr>
            </w:pPr>
            <w:r>
              <w:rPr>
                <w:rFonts w:hint="eastAsia" w:ascii="宋体" w:hAnsi="宋体" w:eastAsia="宋体" w:cs="宋体"/>
                <w:sz w:val="24"/>
                <w:szCs w:val="24"/>
              </w:rPr>
              <w:t>姓</w:t>
            </w:r>
            <w:r>
              <w:rPr>
                <w:rFonts w:hint="eastAsia" w:ascii="宋体" w:hAnsi="宋体" w:eastAsia="宋体" w:cs="宋体"/>
                <w:spacing w:val="11"/>
                <w:sz w:val="24"/>
                <w:szCs w:val="24"/>
              </w:rPr>
              <w:t xml:space="preserve">  </w:t>
            </w:r>
            <w:r>
              <w:rPr>
                <w:rFonts w:hint="eastAsia" w:ascii="宋体" w:hAnsi="宋体" w:eastAsia="宋体" w:cs="宋体"/>
                <w:sz w:val="24"/>
                <w:szCs w:val="24"/>
              </w:rPr>
              <w:t>名</w:t>
            </w:r>
          </w:p>
        </w:tc>
        <w:tc>
          <w:tcPr>
            <w:tcW w:w="1035" w:type="dxa"/>
          </w:tcPr>
          <w:p>
            <w:pPr>
              <w:rPr>
                <w:rFonts w:ascii="宋体" w:hAnsi="宋体" w:eastAsia="宋体" w:cs="宋体"/>
                <w:sz w:val="24"/>
                <w:szCs w:val="24"/>
              </w:rPr>
            </w:pPr>
          </w:p>
        </w:tc>
        <w:tc>
          <w:tcPr>
            <w:tcW w:w="1133" w:type="dxa"/>
          </w:tcPr>
          <w:p>
            <w:pPr>
              <w:spacing w:before="127" w:line="228" w:lineRule="auto"/>
              <w:ind w:firstLine="256"/>
              <w:rPr>
                <w:rFonts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pacing w:val="10"/>
                <w:sz w:val="24"/>
                <w:szCs w:val="24"/>
              </w:rPr>
              <w:t xml:space="preserve">  </w:t>
            </w:r>
            <w:r>
              <w:rPr>
                <w:rFonts w:hint="eastAsia" w:ascii="宋体" w:hAnsi="宋体" w:eastAsia="宋体" w:cs="宋体"/>
                <w:sz w:val="24"/>
                <w:szCs w:val="24"/>
              </w:rPr>
              <w:t>龄</w:t>
            </w:r>
          </w:p>
        </w:tc>
        <w:tc>
          <w:tcPr>
            <w:tcW w:w="1274" w:type="dxa"/>
          </w:tcPr>
          <w:p>
            <w:pPr>
              <w:rPr>
                <w:rFonts w:ascii="宋体" w:hAnsi="宋体" w:eastAsia="宋体" w:cs="宋体"/>
                <w:sz w:val="24"/>
                <w:szCs w:val="24"/>
              </w:rPr>
            </w:pPr>
          </w:p>
        </w:tc>
        <w:tc>
          <w:tcPr>
            <w:tcW w:w="1841" w:type="dxa"/>
          </w:tcPr>
          <w:p>
            <w:pPr>
              <w:spacing w:before="126" w:line="230" w:lineRule="auto"/>
              <w:ind w:firstLine="721"/>
              <w:rPr>
                <w:rFonts w:ascii="宋体" w:hAnsi="宋体" w:eastAsia="宋体" w:cs="宋体"/>
                <w:sz w:val="24"/>
                <w:szCs w:val="24"/>
              </w:rPr>
            </w:pPr>
            <w:r>
              <w:rPr>
                <w:rFonts w:hint="eastAsia" w:ascii="宋体" w:hAnsi="宋体" w:eastAsia="宋体" w:cs="宋体"/>
                <w:spacing w:val="2"/>
                <w:sz w:val="24"/>
                <w:szCs w:val="24"/>
              </w:rPr>
              <w:t>学历</w:t>
            </w:r>
          </w:p>
        </w:tc>
        <w:tc>
          <w:tcPr>
            <w:tcW w:w="2130"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tcPr>
          <w:p>
            <w:pPr>
              <w:spacing w:before="121" w:line="231" w:lineRule="auto"/>
              <w:ind w:firstLine="239"/>
              <w:rPr>
                <w:rFonts w:ascii="宋体" w:hAnsi="宋体" w:eastAsia="宋体" w:cs="宋体"/>
                <w:sz w:val="24"/>
                <w:szCs w:val="24"/>
              </w:rPr>
            </w:pPr>
            <w:r>
              <w:rPr>
                <w:rFonts w:hint="eastAsia" w:ascii="宋体" w:hAnsi="宋体" w:eastAsia="宋体" w:cs="宋体"/>
                <w:sz w:val="24"/>
                <w:szCs w:val="24"/>
              </w:rPr>
              <w:t>职</w:t>
            </w:r>
            <w:r>
              <w:rPr>
                <w:rFonts w:hint="eastAsia" w:ascii="宋体" w:hAnsi="宋体" w:eastAsia="宋体" w:cs="宋体"/>
                <w:spacing w:val="10"/>
                <w:sz w:val="24"/>
                <w:szCs w:val="24"/>
              </w:rPr>
              <w:t xml:space="preserve">  </w:t>
            </w:r>
            <w:r>
              <w:rPr>
                <w:rFonts w:hint="eastAsia" w:ascii="宋体" w:hAnsi="宋体" w:eastAsia="宋体" w:cs="宋体"/>
                <w:sz w:val="24"/>
                <w:szCs w:val="24"/>
              </w:rPr>
              <w:t>称</w:t>
            </w:r>
          </w:p>
        </w:tc>
        <w:tc>
          <w:tcPr>
            <w:tcW w:w="1035" w:type="dxa"/>
          </w:tcPr>
          <w:p>
            <w:pPr>
              <w:rPr>
                <w:rFonts w:ascii="宋体" w:hAnsi="宋体" w:eastAsia="宋体" w:cs="宋体"/>
                <w:sz w:val="24"/>
                <w:szCs w:val="24"/>
              </w:rPr>
            </w:pPr>
          </w:p>
        </w:tc>
        <w:tc>
          <w:tcPr>
            <w:tcW w:w="1133" w:type="dxa"/>
          </w:tcPr>
          <w:p>
            <w:pPr>
              <w:spacing w:before="122" w:line="228" w:lineRule="auto"/>
              <w:ind w:firstLine="256"/>
              <w:rPr>
                <w:rFonts w:ascii="宋体" w:hAnsi="宋体" w:eastAsia="宋体" w:cs="宋体"/>
                <w:sz w:val="24"/>
                <w:szCs w:val="24"/>
              </w:rPr>
            </w:pPr>
            <w:r>
              <w:rPr>
                <w:rFonts w:hint="eastAsia" w:ascii="宋体" w:hAnsi="宋体" w:eastAsia="宋体" w:cs="宋体"/>
                <w:sz w:val="24"/>
                <w:szCs w:val="24"/>
              </w:rPr>
              <w:t>职</w:t>
            </w:r>
            <w:r>
              <w:rPr>
                <w:rFonts w:hint="eastAsia" w:ascii="宋体" w:hAnsi="宋体" w:eastAsia="宋体" w:cs="宋体"/>
                <w:spacing w:val="10"/>
                <w:sz w:val="24"/>
                <w:szCs w:val="24"/>
              </w:rPr>
              <w:t xml:space="preserve">  </w:t>
            </w:r>
            <w:r>
              <w:rPr>
                <w:rFonts w:hint="eastAsia" w:ascii="宋体" w:hAnsi="宋体" w:eastAsia="宋体" w:cs="宋体"/>
                <w:sz w:val="24"/>
                <w:szCs w:val="24"/>
              </w:rPr>
              <w:t>务</w:t>
            </w:r>
          </w:p>
        </w:tc>
        <w:tc>
          <w:tcPr>
            <w:tcW w:w="1274" w:type="dxa"/>
          </w:tcPr>
          <w:p>
            <w:pPr>
              <w:rPr>
                <w:rFonts w:ascii="宋体" w:hAnsi="宋体" w:eastAsia="宋体" w:cs="宋体"/>
                <w:sz w:val="24"/>
                <w:szCs w:val="24"/>
              </w:rPr>
            </w:pPr>
          </w:p>
        </w:tc>
        <w:tc>
          <w:tcPr>
            <w:tcW w:w="1841" w:type="dxa"/>
          </w:tcPr>
          <w:p>
            <w:pPr>
              <w:spacing w:before="121" w:line="228" w:lineRule="auto"/>
              <w:ind w:firstLine="191"/>
              <w:rPr>
                <w:rFonts w:ascii="宋体" w:hAnsi="宋体" w:eastAsia="宋体" w:cs="宋体"/>
                <w:sz w:val="24"/>
                <w:szCs w:val="24"/>
              </w:rPr>
            </w:pPr>
            <w:r>
              <w:rPr>
                <w:rFonts w:hint="eastAsia" w:ascii="宋体" w:hAnsi="宋体" w:eastAsia="宋体" w:cs="宋体"/>
                <w:spacing w:val="8"/>
                <w:sz w:val="24"/>
                <w:szCs w:val="24"/>
              </w:rPr>
              <w:t>拟在本工程任职</w:t>
            </w:r>
          </w:p>
        </w:tc>
        <w:tc>
          <w:tcPr>
            <w:tcW w:w="2130" w:type="dxa"/>
          </w:tcPr>
          <w:p>
            <w:pPr>
              <w:spacing w:before="122" w:line="229" w:lineRule="auto"/>
              <w:ind w:firstLine="655"/>
              <w:rPr>
                <w:rFonts w:ascii="宋体" w:hAnsi="宋体" w:eastAsia="宋体" w:cs="宋体"/>
                <w:sz w:val="24"/>
                <w:szCs w:val="24"/>
              </w:rPr>
            </w:pPr>
            <w:r>
              <w:rPr>
                <w:rFonts w:hint="eastAsia" w:ascii="宋体" w:hAnsi="宋体" w:eastAsia="宋体" w:cs="宋体"/>
                <w:spacing w:val="6"/>
                <w:sz w:val="24"/>
                <w:szCs w:val="24"/>
              </w:rPr>
              <w:t>项目经理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4" w:type="dxa"/>
            <w:gridSpan w:val="3"/>
          </w:tcPr>
          <w:p>
            <w:pPr>
              <w:spacing w:before="121" w:line="228" w:lineRule="auto"/>
              <w:ind w:firstLine="483"/>
              <w:rPr>
                <w:rFonts w:ascii="宋体" w:hAnsi="宋体" w:eastAsia="宋体" w:cs="宋体"/>
                <w:sz w:val="24"/>
                <w:szCs w:val="24"/>
              </w:rPr>
            </w:pPr>
            <w:r>
              <w:rPr>
                <w:rFonts w:hint="eastAsia" w:ascii="宋体" w:hAnsi="宋体" w:eastAsia="宋体" w:cs="宋体"/>
                <w:spacing w:val="9"/>
                <w:sz w:val="24"/>
                <w:szCs w:val="24"/>
              </w:rPr>
              <w:t>注册建造师执业资格等级</w:t>
            </w:r>
          </w:p>
        </w:tc>
        <w:tc>
          <w:tcPr>
            <w:tcW w:w="1274" w:type="dxa"/>
          </w:tcPr>
          <w:p>
            <w:pPr>
              <w:spacing w:before="120" w:line="231" w:lineRule="auto"/>
              <w:ind w:firstLine="854"/>
              <w:rPr>
                <w:rFonts w:ascii="宋体" w:hAnsi="宋体" w:eastAsia="宋体" w:cs="宋体"/>
                <w:sz w:val="24"/>
                <w:szCs w:val="24"/>
              </w:rPr>
            </w:pPr>
            <w:r>
              <w:rPr>
                <w:rFonts w:hint="eastAsia" w:ascii="宋体" w:hAnsi="宋体" w:eastAsia="宋体" w:cs="宋体"/>
                <w:sz w:val="24"/>
                <w:szCs w:val="24"/>
              </w:rPr>
              <w:t>级</w:t>
            </w:r>
          </w:p>
        </w:tc>
        <w:tc>
          <w:tcPr>
            <w:tcW w:w="1841" w:type="dxa"/>
          </w:tcPr>
          <w:p>
            <w:pPr>
              <w:spacing w:before="121" w:line="228" w:lineRule="auto"/>
              <w:ind w:firstLine="405"/>
              <w:rPr>
                <w:rFonts w:ascii="宋体" w:hAnsi="宋体" w:eastAsia="宋体" w:cs="宋体"/>
                <w:sz w:val="24"/>
                <w:szCs w:val="24"/>
              </w:rPr>
            </w:pPr>
            <w:r>
              <w:rPr>
                <w:rFonts w:hint="eastAsia" w:ascii="宋体" w:hAnsi="宋体" w:eastAsia="宋体" w:cs="宋体"/>
                <w:spacing w:val="7"/>
                <w:sz w:val="24"/>
                <w:szCs w:val="24"/>
              </w:rPr>
              <w:t>建造师专业</w:t>
            </w:r>
          </w:p>
        </w:tc>
        <w:tc>
          <w:tcPr>
            <w:tcW w:w="2130"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4" w:type="dxa"/>
            <w:gridSpan w:val="3"/>
          </w:tcPr>
          <w:p>
            <w:pPr>
              <w:spacing w:before="122" w:line="228" w:lineRule="auto"/>
              <w:ind w:firstLine="591"/>
              <w:rPr>
                <w:rFonts w:ascii="宋体" w:hAnsi="宋体" w:eastAsia="宋体" w:cs="宋体"/>
                <w:sz w:val="24"/>
                <w:szCs w:val="24"/>
              </w:rPr>
            </w:pPr>
            <w:r>
              <w:rPr>
                <w:rFonts w:hint="eastAsia" w:ascii="宋体" w:hAnsi="宋体" w:eastAsia="宋体" w:cs="宋体"/>
                <w:spacing w:val="8"/>
                <w:sz w:val="24"/>
                <w:szCs w:val="24"/>
              </w:rPr>
              <w:t>安全生产考核合格证书</w:t>
            </w:r>
          </w:p>
        </w:tc>
        <w:tc>
          <w:tcPr>
            <w:tcW w:w="5245" w:type="dxa"/>
            <w:gridSpan w:val="3"/>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tcPr>
          <w:p>
            <w:pPr>
              <w:spacing w:before="122" w:line="228" w:lineRule="auto"/>
              <w:ind w:firstLine="137"/>
              <w:rPr>
                <w:rFonts w:ascii="宋体" w:hAnsi="宋体" w:eastAsia="宋体" w:cs="宋体"/>
                <w:sz w:val="24"/>
                <w:szCs w:val="24"/>
              </w:rPr>
            </w:pPr>
            <w:r>
              <w:rPr>
                <w:rFonts w:hint="eastAsia" w:ascii="宋体" w:hAnsi="宋体" w:eastAsia="宋体" w:cs="宋体"/>
                <w:spacing w:val="6"/>
                <w:sz w:val="24"/>
                <w:szCs w:val="24"/>
              </w:rPr>
              <w:t>毕业学校</w:t>
            </w:r>
          </w:p>
        </w:tc>
        <w:tc>
          <w:tcPr>
            <w:tcW w:w="5283" w:type="dxa"/>
            <w:gridSpan w:val="4"/>
            <w:tcBorders>
              <w:right w:val="nil"/>
            </w:tcBorders>
          </w:tcPr>
          <w:p>
            <w:pPr>
              <w:spacing w:before="122" w:line="228" w:lineRule="auto"/>
              <w:ind w:firstLine="953"/>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71552" behindDoc="0" locked="0" layoutInCell="1" allowOverlap="1">
                      <wp:simplePos x="0" y="0"/>
                      <wp:positionH relativeFrom="page">
                        <wp:posOffset>2329815</wp:posOffset>
                      </wp:positionH>
                      <wp:positionV relativeFrom="page">
                        <wp:posOffset>67945</wp:posOffset>
                      </wp:positionV>
                      <wp:extent cx="283210" cy="183515"/>
                      <wp:effectExtent l="0" t="0" r="0" b="0"/>
                      <wp:wrapNone/>
                      <wp:docPr id="12" name="文本框 103"/>
                      <wp:cNvGraphicFramePr/>
                      <a:graphic xmlns:a="http://schemas.openxmlformats.org/drawingml/2006/main">
                        <a:graphicData uri="http://schemas.microsoft.com/office/word/2010/wordprocessingShape">
                          <wps:wsp>
                            <wps:cNvSpPr txBox="1"/>
                            <wps:spPr>
                              <a:xfrm>
                                <a:off x="0" y="0"/>
                                <a:ext cx="283210" cy="183515"/>
                              </a:xfrm>
                              <a:prstGeom prst="rect">
                                <a:avLst/>
                              </a:prstGeom>
                              <a:noFill/>
                              <a:ln>
                                <a:noFill/>
                              </a:ln>
                            </wps:spPr>
                            <wps:txbx>
                              <w:txbxContent>
                                <w:p>
                                  <w:pPr>
                                    <w:spacing w:before="20" w:line="229" w:lineRule="auto"/>
                                    <w:ind w:firstLine="20"/>
                                    <w:rPr>
                                      <w:rFonts w:ascii="宋体" w:hAnsi="宋体" w:eastAsia="宋体" w:cs="宋体"/>
                                      <w:sz w:val="20"/>
                                      <w:szCs w:val="20"/>
                                    </w:rPr>
                                  </w:pPr>
                                  <w:r>
                                    <w:rPr>
                                      <w:rFonts w:ascii="宋体" w:hAnsi="宋体" w:eastAsia="宋体" w:cs="宋体"/>
                                      <w:spacing w:val="2"/>
                                      <w:sz w:val="20"/>
                                      <w:szCs w:val="20"/>
                                    </w:rPr>
                                    <w:t>学校</w:t>
                                  </w:r>
                                </w:p>
                              </w:txbxContent>
                            </wps:txbx>
                            <wps:bodyPr lIns="0" tIns="0" rIns="0" bIns="0" upright="1"/>
                          </wps:wsp>
                        </a:graphicData>
                      </a:graphic>
                    </wp:anchor>
                  </w:drawing>
                </mc:Choice>
                <mc:Fallback>
                  <w:pict>
                    <v:shape id="文本框 103" o:spid="_x0000_s1026" o:spt="202" type="#_x0000_t202" style="position:absolute;left:0pt;margin-left:183.45pt;margin-top:5.35pt;height:14.45pt;width:22.3pt;mso-position-horizontal-relative:page;mso-position-vertical-relative:page;z-index:251671552;mso-width-relative:page;mso-height-relative:page;" filled="f" stroked="f" coordsize="21600,21600" o:gfxdata="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qWDLzXAAAACQEAAA8AAAAAAAAAAQAgAAAAIgAAAGRycy9kb3ducmV2LnhtbFBLAQIU&#10;ABQAAAAIAIdO4kDGWMaouwEAAHQDAAAOAAAAAAAAAAEAIAAAACYBAABkcnMvZTJvRG9jLnhtbFBL&#10;BQYAAAAABgAGAFkBAABTBQAAAAA=&#10;">
                      <v:fill on="f" focussize="0,0"/>
                      <v:stroke on="f"/>
                      <v:imagedata o:title=""/>
                      <o:lock v:ext="edit" aspectratio="f"/>
                      <v:textbox inset="0mm,0mm,0mm,0mm">
                        <w:txbxContent>
                          <w:p>
                            <w:pPr>
                              <w:spacing w:before="20" w:line="229" w:lineRule="auto"/>
                              <w:ind w:firstLine="20"/>
                              <w:rPr>
                                <w:rFonts w:ascii="宋体" w:hAnsi="宋体" w:eastAsia="宋体" w:cs="宋体"/>
                                <w:sz w:val="20"/>
                                <w:szCs w:val="20"/>
                              </w:rPr>
                            </w:pPr>
                            <w:r>
                              <w:rPr>
                                <w:rFonts w:ascii="宋体" w:hAnsi="宋体" w:eastAsia="宋体" w:cs="宋体"/>
                                <w:spacing w:val="2"/>
                                <w:sz w:val="20"/>
                                <w:szCs w:val="20"/>
                              </w:rPr>
                              <w:t>学校</w:t>
                            </w:r>
                          </w:p>
                        </w:txbxContent>
                      </v:textbox>
                    </v:shape>
                  </w:pict>
                </mc:Fallback>
              </mc:AlternateContent>
            </w:r>
            <w:r>
              <w:rPr>
                <w:rFonts w:hint="eastAsia" w:ascii="宋体" w:hAnsi="宋体" w:eastAsia="宋体" w:cs="宋体"/>
                <w:spacing w:val="7"/>
                <w:sz w:val="24"/>
                <w:szCs w:val="24"/>
              </w:rPr>
              <w:t>年毕业于</w:t>
            </w:r>
          </w:p>
        </w:tc>
        <w:tc>
          <w:tcPr>
            <w:tcW w:w="2130" w:type="dxa"/>
            <w:tcBorders>
              <w:left w:val="nil"/>
            </w:tcBorders>
          </w:tcPr>
          <w:p>
            <w:pPr>
              <w:spacing w:before="122" w:line="229" w:lineRule="auto"/>
              <w:ind w:firstLine="81"/>
              <w:rPr>
                <w:rFonts w:ascii="宋体" w:hAnsi="宋体" w:eastAsia="宋体" w:cs="宋体"/>
                <w:sz w:val="24"/>
                <w:szCs w:val="24"/>
              </w:rPr>
            </w:pPr>
            <w:r>
              <w:rPr>
                <w:rFonts w:hint="eastAsia" w:ascii="宋体" w:hAnsi="宋体" w:eastAsia="宋体" w:cs="宋体"/>
                <w:spacing w:val="4"/>
                <w:sz w:val="24"/>
                <w:szCs w:val="24"/>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09" w:type="dxa"/>
            <w:gridSpan w:val="6"/>
          </w:tcPr>
          <w:p>
            <w:pPr>
              <w:spacing w:before="121" w:line="229" w:lineRule="auto"/>
              <w:ind w:firstLine="3631"/>
              <w:rPr>
                <w:rFonts w:ascii="宋体" w:hAnsi="宋体" w:eastAsia="宋体" w:cs="宋体"/>
                <w:sz w:val="24"/>
                <w:szCs w:val="24"/>
              </w:rPr>
            </w:pPr>
            <w:r>
              <w:rPr>
                <w:rFonts w:hint="eastAsia" w:ascii="宋体" w:hAnsi="宋体" w:eastAsia="宋体" w:cs="宋体"/>
                <w:spacing w:val="7"/>
                <w:sz w:val="24"/>
                <w:szCs w:val="24"/>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tcPr>
          <w:p>
            <w:pPr>
              <w:spacing w:before="122" w:line="231" w:lineRule="auto"/>
              <w:ind w:firstLine="248"/>
              <w:rPr>
                <w:rFonts w:ascii="宋体" w:hAnsi="宋体" w:eastAsia="宋体" w:cs="宋体"/>
                <w:sz w:val="24"/>
                <w:szCs w:val="24"/>
              </w:rPr>
            </w:pPr>
            <w:r>
              <w:rPr>
                <w:rFonts w:hint="eastAsia" w:ascii="宋体" w:hAnsi="宋体" w:eastAsia="宋体" w:cs="宋体"/>
                <w:spacing w:val="-5"/>
                <w:sz w:val="24"/>
                <w:szCs w:val="24"/>
              </w:rPr>
              <w:t>时</w:t>
            </w:r>
            <w:r>
              <w:rPr>
                <w:rFonts w:hint="eastAsia" w:ascii="宋体" w:hAnsi="宋体" w:eastAsia="宋体" w:cs="宋体"/>
                <w:spacing w:val="18"/>
                <w:sz w:val="24"/>
                <w:szCs w:val="24"/>
              </w:rPr>
              <w:t xml:space="preserve">  </w:t>
            </w:r>
            <w:r>
              <w:rPr>
                <w:rFonts w:hint="eastAsia" w:ascii="宋体" w:hAnsi="宋体" w:eastAsia="宋体" w:cs="宋体"/>
                <w:spacing w:val="-5"/>
                <w:sz w:val="24"/>
                <w:szCs w:val="24"/>
              </w:rPr>
              <w:t>间</w:t>
            </w:r>
          </w:p>
        </w:tc>
        <w:tc>
          <w:tcPr>
            <w:tcW w:w="3442" w:type="dxa"/>
            <w:gridSpan w:val="3"/>
          </w:tcPr>
          <w:p>
            <w:pPr>
              <w:spacing w:before="123" w:line="228" w:lineRule="auto"/>
              <w:ind w:firstLine="678"/>
              <w:rPr>
                <w:rFonts w:ascii="宋体" w:hAnsi="宋体" w:eastAsia="宋体" w:cs="宋体"/>
                <w:sz w:val="24"/>
                <w:szCs w:val="24"/>
              </w:rPr>
            </w:pPr>
            <w:r>
              <w:rPr>
                <w:rFonts w:hint="eastAsia" w:ascii="宋体" w:hAnsi="宋体" w:eastAsia="宋体" w:cs="宋体"/>
                <w:spacing w:val="8"/>
                <w:sz w:val="24"/>
                <w:szCs w:val="24"/>
              </w:rPr>
              <w:t>参加过的类似项目名称</w:t>
            </w:r>
          </w:p>
        </w:tc>
        <w:tc>
          <w:tcPr>
            <w:tcW w:w="1841" w:type="dxa"/>
          </w:tcPr>
          <w:p>
            <w:pPr>
              <w:spacing w:before="123" w:line="228" w:lineRule="auto"/>
              <w:ind w:firstLine="299"/>
              <w:rPr>
                <w:rFonts w:ascii="宋体" w:hAnsi="宋体" w:eastAsia="宋体" w:cs="宋体"/>
                <w:sz w:val="24"/>
                <w:szCs w:val="24"/>
              </w:rPr>
            </w:pPr>
            <w:r>
              <w:rPr>
                <w:rFonts w:hint="eastAsia" w:ascii="宋体" w:hAnsi="宋体" w:eastAsia="宋体" w:cs="宋体"/>
                <w:spacing w:val="7"/>
                <w:sz w:val="24"/>
                <w:szCs w:val="24"/>
              </w:rPr>
              <w:t>工程概况说明</w:t>
            </w:r>
          </w:p>
        </w:tc>
        <w:tc>
          <w:tcPr>
            <w:tcW w:w="2130" w:type="dxa"/>
          </w:tcPr>
          <w:p>
            <w:pPr>
              <w:spacing w:before="122" w:line="229" w:lineRule="auto"/>
              <w:ind w:firstLine="235"/>
              <w:rPr>
                <w:rFonts w:ascii="宋体" w:hAnsi="宋体" w:eastAsia="宋体" w:cs="宋体"/>
                <w:sz w:val="24"/>
                <w:szCs w:val="24"/>
              </w:rPr>
            </w:pPr>
            <w:r>
              <w:rPr>
                <w:rFonts w:hint="eastAsia" w:ascii="宋体" w:hAnsi="宋体" w:eastAsia="宋体" w:cs="宋体"/>
                <w:spacing w:val="8"/>
                <w:sz w:val="24"/>
                <w:szCs w:val="24"/>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tcPr>
          <w:p>
            <w:pPr>
              <w:rPr>
                <w:sz w:val="24"/>
                <w:szCs w:val="24"/>
              </w:rPr>
            </w:pPr>
          </w:p>
        </w:tc>
        <w:tc>
          <w:tcPr>
            <w:tcW w:w="1035" w:type="dxa"/>
          </w:tcPr>
          <w:p>
            <w:pPr>
              <w:rPr>
                <w:sz w:val="24"/>
                <w:szCs w:val="24"/>
              </w:rPr>
            </w:pPr>
          </w:p>
        </w:tc>
        <w:tc>
          <w:tcPr>
            <w:tcW w:w="1133" w:type="dxa"/>
          </w:tcPr>
          <w:p>
            <w:pPr>
              <w:rPr>
                <w:sz w:val="24"/>
                <w:szCs w:val="24"/>
              </w:rPr>
            </w:pPr>
          </w:p>
        </w:tc>
        <w:tc>
          <w:tcPr>
            <w:tcW w:w="1274" w:type="dxa"/>
          </w:tcPr>
          <w:p>
            <w:pPr>
              <w:rPr>
                <w:sz w:val="24"/>
                <w:szCs w:val="24"/>
              </w:rPr>
            </w:pPr>
          </w:p>
        </w:tc>
        <w:tc>
          <w:tcPr>
            <w:tcW w:w="1841" w:type="dxa"/>
          </w:tcPr>
          <w:p>
            <w:pPr>
              <w:rPr>
                <w:sz w:val="24"/>
                <w:szCs w:val="24"/>
              </w:rPr>
            </w:pPr>
          </w:p>
        </w:tc>
        <w:tc>
          <w:tcPr>
            <w:tcW w:w="213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tcPr>
          <w:p>
            <w:pPr>
              <w:rPr>
                <w:sz w:val="24"/>
                <w:szCs w:val="24"/>
              </w:rPr>
            </w:pPr>
          </w:p>
        </w:tc>
        <w:tc>
          <w:tcPr>
            <w:tcW w:w="1035" w:type="dxa"/>
          </w:tcPr>
          <w:p>
            <w:pPr>
              <w:rPr>
                <w:sz w:val="24"/>
                <w:szCs w:val="24"/>
              </w:rPr>
            </w:pPr>
          </w:p>
        </w:tc>
        <w:tc>
          <w:tcPr>
            <w:tcW w:w="1133" w:type="dxa"/>
          </w:tcPr>
          <w:p>
            <w:pPr>
              <w:rPr>
                <w:sz w:val="24"/>
                <w:szCs w:val="24"/>
              </w:rPr>
            </w:pPr>
          </w:p>
        </w:tc>
        <w:tc>
          <w:tcPr>
            <w:tcW w:w="1274" w:type="dxa"/>
          </w:tcPr>
          <w:p>
            <w:pPr>
              <w:rPr>
                <w:sz w:val="24"/>
                <w:szCs w:val="24"/>
              </w:rPr>
            </w:pPr>
          </w:p>
        </w:tc>
        <w:tc>
          <w:tcPr>
            <w:tcW w:w="1841" w:type="dxa"/>
          </w:tcPr>
          <w:p>
            <w:pPr>
              <w:rPr>
                <w:sz w:val="24"/>
                <w:szCs w:val="24"/>
              </w:rPr>
            </w:pPr>
          </w:p>
        </w:tc>
        <w:tc>
          <w:tcPr>
            <w:tcW w:w="213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tcPr>
          <w:p>
            <w:pPr>
              <w:rPr>
                <w:sz w:val="24"/>
                <w:szCs w:val="24"/>
              </w:rPr>
            </w:pPr>
          </w:p>
        </w:tc>
        <w:tc>
          <w:tcPr>
            <w:tcW w:w="1035" w:type="dxa"/>
          </w:tcPr>
          <w:p>
            <w:pPr>
              <w:rPr>
                <w:sz w:val="24"/>
                <w:szCs w:val="24"/>
              </w:rPr>
            </w:pPr>
          </w:p>
        </w:tc>
        <w:tc>
          <w:tcPr>
            <w:tcW w:w="1133" w:type="dxa"/>
          </w:tcPr>
          <w:p>
            <w:pPr>
              <w:rPr>
                <w:sz w:val="24"/>
                <w:szCs w:val="24"/>
              </w:rPr>
            </w:pPr>
          </w:p>
        </w:tc>
        <w:tc>
          <w:tcPr>
            <w:tcW w:w="1274" w:type="dxa"/>
          </w:tcPr>
          <w:p>
            <w:pPr>
              <w:rPr>
                <w:sz w:val="24"/>
                <w:szCs w:val="24"/>
              </w:rPr>
            </w:pPr>
          </w:p>
        </w:tc>
        <w:tc>
          <w:tcPr>
            <w:tcW w:w="1841" w:type="dxa"/>
          </w:tcPr>
          <w:p>
            <w:pPr>
              <w:rPr>
                <w:sz w:val="24"/>
                <w:szCs w:val="24"/>
              </w:rPr>
            </w:pPr>
          </w:p>
        </w:tc>
        <w:tc>
          <w:tcPr>
            <w:tcW w:w="213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tcPr>
          <w:p>
            <w:pPr>
              <w:rPr>
                <w:sz w:val="24"/>
                <w:szCs w:val="24"/>
              </w:rPr>
            </w:pPr>
          </w:p>
        </w:tc>
        <w:tc>
          <w:tcPr>
            <w:tcW w:w="1035" w:type="dxa"/>
          </w:tcPr>
          <w:p>
            <w:pPr>
              <w:rPr>
                <w:sz w:val="24"/>
                <w:szCs w:val="24"/>
              </w:rPr>
            </w:pPr>
          </w:p>
        </w:tc>
        <w:tc>
          <w:tcPr>
            <w:tcW w:w="1133" w:type="dxa"/>
          </w:tcPr>
          <w:p>
            <w:pPr>
              <w:rPr>
                <w:sz w:val="24"/>
                <w:szCs w:val="24"/>
              </w:rPr>
            </w:pPr>
          </w:p>
        </w:tc>
        <w:tc>
          <w:tcPr>
            <w:tcW w:w="1274" w:type="dxa"/>
          </w:tcPr>
          <w:p>
            <w:pPr>
              <w:rPr>
                <w:sz w:val="24"/>
                <w:szCs w:val="24"/>
              </w:rPr>
            </w:pPr>
          </w:p>
        </w:tc>
        <w:tc>
          <w:tcPr>
            <w:tcW w:w="1841" w:type="dxa"/>
          </w:tcPr>
          <w:p>
            <w:pPr>
              <w:rPr>
                <w:sz w:val="24"/>
                <w:szCs w:val="24"/>
              </w:rPr>
            </w:pPr>
          </w:p>
        </w:tc>
        <w:tc>
          <w:tcPr>
            <w:tcW w:w="213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tcPr>
          <w:p>
            <w:pPr>
              <w:rPr>
                <w:sz w:val="24"/>
                <w:szCs w:val="24"/>
              </w:rPr>
            </w:pPr>
          </w:p>
        </w:tc>
        <w:tc>
          <w:tcPr>
            <w:tcW w:w="1035" w:type="dxa"/>
          </w:tcPr>
          <w:p>
            <w:pPr>
              <w:rPr>
                <w:sz w:val="24"/>
                <w:szCs w:val="24"/>
              </w:rPr>
            </w:pPr>
          </w:p>
        </w:tc>
        <w:tc>
          <w:tcPr>
            <w:tcW w:w="1133" w:type="dxa"/>
          </w:tcPr>
          <w:p>
            <w:pPr>
              <w:rPr>
                <w:sz w:val="24"/>
                <w:szCs w:val="24"/>
              </w:rPr>
            </w:pPr>
          </w:p>
        </w:tc>
        <w:tc>
          <w:tcPr>
            <w:tcW w:w="1274" w:type="dxa"/>
          </w:tcPr>
          <w:p>
            <w:pPr>
              <w:rPr>
                <w:sz w:val="24"/>
                <w:szCs w:val="24"/>
              </w:rPr>
            </w:pPr>
          </w:p>
        </w:tc>
        <w:tc>
          <w:tcPr>
            <w:tcW w:w="1841" w:type="dxa"/>
          </w:tcPr>
          <w:p>
            <w:pPr>
              <w:rPr>
                <w:sz w:val="24"/>
                <w:szCs w:val="24"/>
              </w:rPr>
            </w:pPr>
          </w:p>
        </w:tc>
        <w:tc>
          <w:tcPr>
            <w:tcW w:w="213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tcPr>
          <w:p>
            <w:pPr>
              <w:rPr>
                <w:sz w:val="24"/>
                <w:szCs w:val="24"/>
              </w:rPr>
            </w:pPr>
          </w:p>
        </w:tc>
        <w:tc>
          <w:tcPr>
            <w:tcW w:w="1035" w:type="dxa"/>
          </w:tcPr>
          <w:p>
            <w:pPr>
              <w:rPr>
                <w:sz w:val="24"/>
                <w:szCs w:val="24"/>
              </w:rPr>
            </w:pPr>
          </w:p>
        </w:tc>
        <w:tc>
          <w:tcPr>
            <w:tcW w:w="1133" w:type="dxa"/>
          </w:tcPr>
          <w:p>
            <w:pPr>
              <w:rPr>
                <w:sz w:val="24"/>
                <w:szCs w:val="24"/>
              </w:rPr>
            </w:pPr>
          </w:p>
        </w:tc>
        <w:tc>
          <w:tcPr>
            <w:tcW w:w="1274" w:type="dxa"/>
          </w:tcPr>
          <w:p>
            <w:pPr>
              <w:rPr>
                <w:sz w:val="24"/>
                <w:szCs w:val="24"/>
              </w:rPr>
            </w:pPr>
          </w:p>
        </w:tc>
        <w:tc>
          <w:tcPr>
            <w:tcW w:w="1841" w:type="dxa"/>
          </w:tcPr>
          <w:p>
            <w:pPr>
              <w:rPr>
                <w:sz w:val="24"/>
                <w:szCs w:val="24"/>
              </w:rPr>
            </w:pPr>
          </w:p>
        </w:tc>
        <w:tc>
          <w:tcPr>
            <w:tcW w:w="213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tcPr>
          <w:p>
            <w:pPr>
              <w:rPr>
                <w:sz w:val="24"/>
                <w:szCs w:val="24"/>
              </w:rPr>
            </w:pPr>
          </w:p>
        </w:tc>
        <w:tc>
          <w:tcPr>
            <w:tcW w:w="1035" w:type="dxa"/>
          </w:tcPr>
          <w:p>
            <w:pPr>
              <w:rPr>
                <w:sz w:val="24"/>
                <w:szCs w:val="24"/>
              </w:rPr>
            </w:pPr>
          </w:p>
        </w:tc>
        <w:tc>
          <w:tcPr>
            <w:tcW w:w="1133" w:type="dxa"/>
          </w:tcPr>
          <w:p>
            <w:pPr>
              <w:rPr>
                <w:sz w:val="24"/>
                <w:szCs w:val="24"/>
              </w:rPr>
            </w:pPr>
          </w:p>
        </w:tc>
        <w:tc>
          <w:tcPr>
            <w:tcW w:w="1274" w:type="dxa"/>
          </w:tcPr>
          <w:p>
            <w:pPr>
              <w:rPr>
                <w:sz w:val="24"/>
                <w:szCs w:val="24"/>
              </w:rPr>
            </w:pPr>
          </w:p>
        </w:tc>
        <w:tc>
          <w:tcPr>
            <w:tcW w:w="1841" w:type="dxa"/>
          </w:tcPr>
          <w:p>
            <w:pPr>
              <w:rPr>
                <w:sz w:val="24"/>
                <w:szCs w:val="24"/>
              </w:rPr>
            </w:pPr>
          </w:p>
        </w:tc>
        <w:tc>
          <w:tcPr>
            <w:tcW w:w="213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tcPr>
          <w:p>
            <w:pPr>
              <w:rPr>
                <w:sz w:val="24"/>
                <w:szCs w:val="24"/>
              </w:rPr>
            </w:pPr>
          </w:p>
        </w:tc>
        <w:tc>
          <w:tcPr>
            <w:tcW w:w="1035" w:type="dxa"/>
          </w:tcPr>
          <w:p>
            <w:pPr>
              <w:rPr>
                <w:sz w:val="24"/>
                <w:szCs w:val="24"/>
              </w:rPr>
            </w:pPr>
          </w:p>
        </w:tc>
        <w:tc>
          <w:tcPr>
            <w:tcW w:w="1133" w:type="dxa"/>
          </w:tcPr>
          <w:p>
            <w:pPr>
              <w:rPr>
                <w:sz w:val="24"/>
                <w:szCs w:val="24"/>
              </w:rPr>
            </w:pPr>
          </w:p>
        </w:tc>
        <w:tc>
          <w:tcPr>
            <w:tcW w:w="1274" w:type="dxa"/>
          </w:tcPr>
          <w:p>
            <w:pPr>
              <w:rPr>
                <w:sz w:val="24"/>
                <w:szCs w:val="24"/>
              </w:rPr>
            </w:pPr>
          </w:p>
        </w:tc>
        <w:tc>
          <w:tcPr>
            <w:tcW w:w="1841" w:type="dxa"/>
          </w:tcPr>
          <w:p>
            <w:pPr>
              <w:rPr>
                <w:sz w:val="24"/>
                <w:szCs w:val="24"/>
              </w:rPr>
            </w:pPr>
          </w:p>
        </w:tc>
        <w:tc>
          <w:tcPr>
            <w:tcW w:w="213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tcPr>
          <w:p>
            <w:pPr>
              <w:rPr>
                <w:sz w:val="24"/>
                <w:szCs w:val="24"/>
              </w:rPr>
            </w:pPr>
          </w:p>
        </w:tc>
        <w:tc>
          <w:tcPr>
            <w:tcW w:w="1035" w:type="dxa"/>
          </w:tcPr>
          <w:p>
            <w:pPr>
              <w:rPr>
                <w:sz w:val="24"/>
                <w:szCs w:val="24"/>
              </w:rPr>
            </w:pPr>
          </w:p>
        </w:tc>
        <w:tc>
          <w:tcPr>
            <w:tcW w:w="1133" w:type="dxa"/>
          </w:tcPr>
          <w:p>
            <w:pPr>
              <w:rPr>
                <w:sz w:val="24"/>
                <w:szCs w:val="24"/>
              </w:rPr>
            </w:pPr>
          </w:p>
        </w:tc>
        <w:tc>
          <w:tcPr>
            <w:tcW w:w="1274" w:type="dxa"/>
          </w:tcPr>
          <w:p>
            <w:pPr>
              <w:rPr>
                <w:sz w:val="24"/>
                <w:szCs w:val="24"/>
              </w:rPr>
            </w:pPr>
          </w:p>
        </w:tc>
        <w:tc>
          <w:tcPr>
            <w:tcW w:w="1841" w:type="dxa"/>
          </w:tcPr>
          <w:p>
            <w:pPr>
              <w:rPr>
                <w:sz w:val="24"/>
                <w:szCs w:val="24"/>
              </w:rPr>
            </w:pPr>
          </w:p>
        </w:tc>
        <w:tc>
          <w:tcPr>
            <w:tcW w:w="2130" w:type="dxa"/>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tcPr>
          <w:p>
            <w:pPr>
              <w:rPr>
                <w:sz w:val="24"/>
                <w:szCs w:val="24"/>
              </w:rPr>
            </w:pPr>
          </w:p>
        </w:tc>
        <w:tc>
          <w:tcPr>
            <w:tcW w:w="1035" w:type="dxa"/>
          </w:tcPr>
          <w:p>
            <w:pPr>
              <w:rPr>
                <w:sz w:val="24"/>
                <w:szCs w:val="24"/>
              </w:rPr>
            </w:pPr>
          </w:p>
        </w:tc>
        <w:tc>
          <w:tcPr>
            <w:tcW w:w="1133" w:type="dxa"/>
          </w:tcPr>
          <w:p>
            <w:pPr>
              <w:rPr>
                <w:sz w:val="24"/>
                <w:szCs w:val="24"/>
              </w:rPr>
            </w:pPr>
          </w:p>
        </w:tc>
        <w:tc>
          <w:tcPr>
            <w:tcW w:w="1274" w:type="dxa"/>
          </w:tcPr>
          <w:p>
            <w:pPr>
              <w:rPr>
                <w:sz w:val="24"/>
                <w:szCs w:val="24"/>
              </w:rPr>
            </w:pPr>
          </w:p>
        </w:tc>
        <w:tc>
          <w:tcPr>
            <w:tcW w:w="1841" w:type="dxa"/>
          </w:tcPr>
          <w:p>
            <w:pPr>
              <w:rPr>
                <w:sz w:val="24"/>
                <w:szCs w:val="24"/>
              </w:rPr>
            </w:pPr>
          </w:p>
        </w:tc>
        <w:tc>
          <w:tcPr>
            <w:tcW w:w="2130" w:type="dxa"/>
          </w:tcPr>
          <w:p>
            <w:pPr>
              <w:rPr>
                <w:sz w:val="24"/>
                <w:szCs w:val="24"/>
              </w:rPr>
            </w:pPr>
          </w:p>
        </w:tc>
      </w:tr>
    </w:tbl>
    <w:p>
      <w:pPr>
        <w:rPr>
          <w:sz w:val="24"/>
          <w:szCs w:val="24"/>
        </w:rPr>
      </w:pPr>
    </w:p>
    <w:p>
      <w:pPr>
        <w:rPr>
          <w:sz w:val="24"/>
          <w:szCs w:val="24"/>
        </w:rPr>
      </w:pPr>
      <w:r>
        <w:rPr>
          <w:sz w:val="24"/>
          <w:szCs w:val="24"/>
        </w:rPr>
        <w:br w:type="page"/>
      </w:r>
    </w:p>
    <w:p>
      <w:pPr>
        <w:pStyle w:val="19"/>
        <w:rPr>
          <w:sz w:val="24"/>
          <w:szCs w:val="24"/>
        </w:rPr>
        <w:sectPr>
          <w:footerReference r:id="rId57" w:type="default"/>
          <w:pgSz w:w="11906" w:h="16839"/>
          <w:pgMar w:top="400" w:right="1695" w:bottom="1007" w:left="1696" w:header="0" w:footer="877" w:gutter="0"/>
          <w:cols w:space="720" w:num="1"/>
        </w:sectPr>
      </w:pPr>
    </w:p>
    <w:p>
      <w:pPr>
        <w:spacing w:line="254" w:lineRule="auto"/>
        <w:rPr>
          <w:sz w:val="24"/>
          <w:szCs w:val="24"/>
        </w:rPr>
      </w:pPr>
    </w:p>
    <w:p>
      <w:pPr>
        <w:spacing w:before="65" w:line="229" w:lineRule="auto"/>
        <w:rPr>
          <w:rFonts w:ascii="宋体" w:hAnsi="宋体" w:eastAsia="宋体" w:cs="宋体"/>
          <w:sz w:val="24"/>
          <w:szCs w:val="24"/>
        </w:rPr>
      </w:pPr>
      <w:r>
        <w:rPr>
          <w:rFonts w:hint="eastAsia" w:ascii="宋体" w:hAnsi="宋体" w:eastAsia="宋体" w:cs="宋体"/>
          <w:spacing w:val="7"/>
          <w:sz w:val="24"/>
          <w:szCs w:val="24"/>
        </w:rPr>
        <w:t>附</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2：主要项目管理人员简历表</w:t>
      </w:r>
    </w:p>
    <w:p>
      <w:pPr>
        <w:spacing w:before="170" w:line="388" w:lineRule="auto"/>
        <w:ind w:left="129" w:right="113" w:firstLine="413"/>
        <w:rPr>
          <w:rFonts w:ascii="宋体" w:hAnsi="宋体" w:eastAsia="宋体" w:cs="宋体"/>
          <w:sz w:val="24"/>
          <w:szCs w:val="24"/>
        </w:rPr>
      </w:pPr>
      <w:r>
        <w:rPr>
          <w:rFonts w:hint="eastAsia" w:ascii="宋体" w:hAnsi="宋体" w:eastAsia="宋体" w:cs="宋体"/>
          <w:spacing w:val="12"/>
          <w:sz w:val="24"/>
          <w:szCs w:val="24"/>
        </w:rPr>
        <w:t>主要项目管理人员指技术负责人、合同商务负责人、专职安全生产管理人员等岗位人员。应附注册资格证书、身份证、职称证、学历证、养老保险复印件，专职安全</w:t>
      </w:r>
    </w:p>
    <w:p>
      <w:pPr>
        <w:spacing w:line="227" w:lineRule="auto"/>
        <w:ind w:firstLine="123"/>
        <w:rPr>
          <w:rFonts w:ascii="宋体" w:hAnsi="宋体" w:eastAsia="宋体" w:cs="宋体"/>
          <w:sz w:val="24"/>
          <w:szCs w:val="24"/>
        </w:rPr>
      </w:pPr>
      <w:r>
        <w:rPr>
          <w:rFonts w:hint="eastAsia" w:ascii="宋体" w:hAnsi="宋体" w:eastAsia="宋体" w:cs="宋体"/>
          <w:spacing w:val="9"/>
          <w:sz w:val="24"/>
          <w:szCs w:val="24"/>
        </w:rPr>
        <w:t>生产管理人员应附安全生产考核合格证书，主要业绩须附合同协议书。</w:t>
      </w:r>
    </w:p>
    <w:p>
      <w:pPr>
        <w:spacing w:line="17" w:lineRule="exact"/>
        <w:rPr>
          <w:rFonts w:ascii="宋体" w:hAnsi="宋体" w:eastAsia="宋体" w:cs="宋体"/>
          <w:sz w:val="24"/>
          <w:szCs w:val="24"/>
        </w:rPr>
      </w:pPr>
    </w:p>
    <w:tbl>
      <w:tblPr>
        <w:tblStyle w:val="20"/>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7"/>
        <w:gridCol w:w="2262"/>
        <w:gridCol w:w="2262"/>
        <w:gridCol w:w="22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2267" w:type="dxa"/>
          </w:tcPr>
          <w:p>
            <w:pPr>
              <w:spacing w:line="271" w:lineRule="auto"/>
              <w:rPr>
                <w:rFonts w:ascii="宋体" w:hAnsi="宋体" w:eastAsia="宋体" w:cs="宋体"/>
                <w:sz w:val="24"/>
                <w:szCs w:val="24"/>
              </w:rPr>
            </w:pPr>
          </w:p>
          <w:p>
            <w:pPr>
              <w:spacing w:before="65" w:line="229" w:lineRule="auto"/>
              <w:ind w:firstLine="139"/>
              <w:rPr>
                <w:rFonts w:ascii="宋体" w:hAnsi="宋体" w:eastAsia="宋体" w:cs="宋体"/>
                <w:sz w:val="24"/>
                <w:szCs w:val="24"/>
              </w:rPr>
            </w:pPr>
            <w:r>
              <w:rPr>
                <w:rFonts w:hint="eastAsia" w:ascii="宋体" w:hAnsi="宋体" w:eastAsia="宋体" w:cs="宋体"/>
                <w:spacing w:val="1"/>
                <w:sz w:val="24"/>
                <w:szCs w:val="24"/>
              </w:rPr>
              <w:t>岗位名称</w:t>
            </w:r>
          </w:p>
        </w:tc>
        <w:tc>
          <w:tcPr>
            <w:tcW w:w="6792" w:type="dxa"/>
            <w:gridSpan w:val="3"/>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67" w:type="dxa"/>
          </w:tcPr>
          <w:p>
            <w:pPr>
              <w:spacing w:before="157" w:line="228" w:lineRule="auto"/>
              <w:ind w:firstLine="116"/>
              <w:rPr>
                <w:rFonts w:ascii="宋体" w:hAnsi="宋体" w:eastAsia="宋体" w:cs="宋体"/>
                <w:sz w:val="24"/>
                <w:szCs w:val="24"/>
              </w:rPr>
            </w:pPr>
            <w:r>
              <w:rPr>
                <w:rFonts w:hint="eastAsia" w:ascii="宋体" w:hAnsi="宋体" w:eastAsia="宋体" w:cs="宋体"/>
                <w:sz w:val="24"/>
                <w:szCs w:val="24"/>
              </w:rPr>
              <w:t>姓</w:t>
            </w:r>
            <w:r>
              <w:rPr>
                <w:rFonts w:hint="eastAsia" w:ascii="宋体" w:hAnsi="宋体" w:eastAsia="宋体" w:cs="宋体"/>
                <w:spacing w:val="7"/>
                <w:sz w:val="24"/>
                <w:szCs w:val="24"/>
              </w:rPr>
              <w:t xml:space="preserve">    </w:t>
            </w:r>
            <w:r>
              <w:rPr>
                <w:rFonts w:hint="eastAsia" w:ascii="宋体" w:hAnsi="宋体" w:eastAsia="宋体" w:cs="宋体"/>
                <w:sz w:val="24"/>
                <w:szCs w:val="24"/>
              </w:rPr>
              <w:t>名</w:t>
            </w:r>
          </w:p>
        </w:tc>
        <w:tc>
          <w:tcPr>
            <w:tcW w:w="2262" w:type="dxa"/>
          </w:tcPr>
          <w:p>
            <w:pPr>
              <w:rPr>
                <w:rFonts w:ascii="宋体" w:hAnsi="宋体" w:eastAsia="宋体" w:cs="宋体"/>
                <w:sz w:val="24"/>
                <w:szCs w:val="24"/>
              </w:rPr>
            </w:pPr>
          </w:p>
        </w:tc>
        <w:tc>
          <w:tcPr>
            <w:tcW w:w="2262" w:type="dxa"/>
          </w:tcPr>
          <w:p>
            <w:pPr>
              <w:spacing w:before="157" w:line="228" w:lineRule="auto"/>
              <w:ind w:firstLine="113"/>
              <w:rPr>
                <w:rFonts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pacing w:val="7"/>
                <w:sz w:val="24"/>
                <w:szCs w:val="24"/>
              </w:rPr>
              <w:t xml:space="preserve">    </w:t>
            </w:r>
            <w:r>
              <w:rPr>
                <w:rFonts w:hint="eastAsia" w:ascii="宋体" w:hAnsi="宋体" w:eastAsia="宋体" w:cs="宋体"/>
                <w:sz w:val="24"/>
                <w:szCs w:val="24"/>
              </w:rPr>
              <w:t>龄</w:t>
            </w:r>
          </w:p>
        </w:tc>
        <w:tc>
          <w:tcPr>
            <w:tcW w:w="226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267" w:type="dxa"/>
          </w:tcPr>
          <w:p>
            <w:pPr>
              <w:spacing w:before="157" w:line="229" w:lineRule="auto"/>
              <w:ind w:firstLine="116"/>
              <w:rPr>
                <w:rFonts w:ascii="宋体" w:hAnsi="宋体" w:eastAsia="宋体" w:cs="宋体"/>
                <w:sz w:val="24"/>
                <w:szCs w:val="24"/>
              </w:rPr>
            </w:pPr>
            <w:r>
              <w:rPr>
                <w:rFonts w:hint="eastAsia" w:ascii="宋体" w:hAnsi="宋体" w:eastAsia="宋体" w:cs="宋体"/>
                <w:sz w:val="24"/>
                <w:szCs w:val="24"/>
              </w:rPr>
              <w:t>性</w:t>
            </w:r>
            <w:r>
              <w:rPr>
                <w:rFonts w:hint="eastAsia" w:ascii="宋体" w:hAnsi="宋体" w:eastAsia="宋体" w:cs="宋体"/>
                <w:spacing w:val="7"/>
                <w:sz w:val="24"/>
                <w:szCs w:val="24"/>
              </w:rPr>
              <w:t xml:space="preserve">    </w:t>
            </w:r>
            <w:r>
              <w:rPr>
                <w:rFonts w:hint="eastAsia" w:ascii="宋体" w:hAnsi="宋体" w:eastAsia="宋体" w:cs="宋体"/>
                <w:sz w:val="24"/>
                <w:szCs w:val="24"/>
              </w:rPr>
              <w:t>别</w:t>
            </w:r>
          </w:p>
        </w:tc>
        <w:tc>
          <w:tcPr>
            <w:tcW w:w="2262" w:type="dxa"/>
          </w:tcPr>
          <w:p>
            <w:pPr>
              <w:rPr>
                <w:rFonts w:ascii="宋体" w:hAnsi="宋体" w:eastAsia="宋体" w:cs="宋体"/>
                <w:sz w:val="24"/>
                <w:szCs w:val="24"/>
              </w:rPr>
            </w:pPr>
          </w:p>
        </w:tc>
        <w:tc>
          <w:tcPr>
            <w:tcW w:w="2262" w:type="dxa"/>
          </w:tcPr>
          <w:p>
            <w:pPr>
              <w:spacing w:before="157" w:line="228" w:lineRule="auto"/>
              <w:ind w:firstLine="117"/>
              <w:rPr>
                <w:rFonts w:ascii="宋体" w:hAnsi="宋体" w:eastAsia="宋体" w:cs="宋体"/>
                <w:sz w:val="24"/>
                <w:szCs w:val="24"/>
              </w:rPr>
            </w:pPr>
            <w:r>
              <w:rPr>
                <w:rFonts w:hint="eastAsia" w:ascii="宋体" w:hAnsi="宋体" w:eastAsia="宋体" w:cs="宋体"/>
                <w:spacing w:val="6"/>
                <w:sz w:val="24"/>
                <w:szCs w:val="24"/>
              </w:rPr>
              <w:t>毕业学校</w:t>
            </w:r>
          </w:p>
        </w:tc>
        <w:tc>
          <w:tcPr>
            <w:tcW w:w="226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267" w:type="dxa"/>
          </w:tcPr>
          <w:p>
            <w:pPr>
              <w:spacing w:before="159" w:line="229" w:lineRule="auto"/>
              <w:ind w:firstLine="120"/>
              <w:rPr>
                <w:rFonts w:ascii="宋体" w:hAnsi="宋体" w:eastAsia="宋体" w:cs="宋体"/>
                <w:sz w:val="24"/>
                <w:szCs w:val="24"/>
              </w:rPr>
            </w:pPr>
            <w:r>
              <w:rPr>
                <w:rFonts w:hint="eastAsia" w:ascii="宋体" w:hAnsi="宋体" w:eastAsia="宋体" w:cs="宋体"/>
                <w:spacing w:val="7"/>
                <w:sz w:val="24"/>
                <w:szCs w:val="24"/>
              </w:rPr>
              <w:t>学历和专业</w:t>
            </w:r>
          </w:p>
        </w:tc>
        <w:tc>
          <w:tcPr>
            <w:tcW w:w="2262" w:type="dxa"/>
          </w:tcPr>
          <w:p>
            <w:pPr>
              <w:rPr>
                <w:rFonts w:ascii="宋体" w:hAnsi="宋体" w:eastAsia="宋体" w:cs="宋体"/>
                <w:sz w:val="24"/>
                <w:szCs w:val="24"/>
              </w:rPr>
            </w:pPr>
          </w:p>
        </w:tc>
        <w:tc>
          <w:tcPr>
            <w:tcW w:w="2262" w:type="dxa"/>
          </w:tcPr>
          <w:p>
            <w:pPr>
              <w:spacing w:before="159" w:line="228" w:lineRule="auto"/>
              <w:ind w:firstLine="117"/>
              <w:rPr>
                <w:rFonts w:ascii="宋体" w:hAnsi="宋体" w:eastAsia="宋体" w:cs="宋体"/>
                <w:sz w:val="24"/>
                <w:szCs w:val="24"/>
              </w:rPr>
            </w:pPr>
            <w:r>
              <w:rPr>
                <w:rFonts w:hint="eastAsia" w:ascii="宋体" w:hAnsi="宋体" w:eastAsia="宋体" w:cs="宋体"/>
                <w:spacing w:val="6"/>
                <w:sz w:val="24"/>
                <w:szCs w:val="24"/>
              </w:rPr>
              <w:t>毕业时间</w:t>
            </w:r>
          </w:p>
        </w:tc>
        <w:tc>
          <w:tcPr>
            <w:tcW w:w="226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267" w:type="dxa"/>
          </w:tcPr>
          <w:p>
            <w:pPr>
              <w:spacing w:before="159" w:line="228" w:lineRule="auto"/>
              <w:ind w:firstLine="116"/>
              <w:rPr>
                <w:rFonts w:ascii="宋体" w:hAnsi="宋体" w:eastAsia="宋体" w:cs="宋体"/>
                <w:sz w:val="24"/>
                <w:szCs w:val="24"/>
              </w:rPr>
            </w:pPr>
            <w:r>
              <w:rPr>
                <w:rFonts w:hint="eastAsia" w:ascii="宋体" w:hAnsi="宋体" w:eastAsia="宋体" w:cs="宋体"/>
                <w:spacing w:val="8"/>
                <w:sz w:val="24"/>
                <w:szCs w:val="24"/>
              </w:rPr>
              <w:t>拥有的执业资格</w:t>
            </w:r>
          </w:p>
        </w:tc>
        <w:tc>
          <w:tcPr>
            <w:tcW w:w="2262" w:type="dxa"/>
          </w:tcPr>
          <w:p>
            <w:pPr>
              <w:rPr>
                <w:rFonts w:ascii="宋体" w:hAnsi="宋体" w:eastAsia="宋体" w:cs="宋体"/>
                <w:sz w:val="24"/>
                <w:szCs w:val="24"/>
              </w:rPr>
            </w:pPr>
          </w:p>
        </w:tc>
        <w:tc>
          <w:tcPr>
            <w:tcW w:w="2262" w:type="dxa"/>
          </w:tcPr>
          <w:p>
            <w:pPr>
              <w:spacing w:before="159" w:line="229" w:lineRule="auto"/>
              <w:ind w:firstLine="113"/>
              <w:rPr>
                <w:rFonts w:ascii="宋体" w:hAnsi="宋体" w:eastAsia="宋体" w:cs="宋体"/>
                <w:sz w:val="24"/>
                <w:szCs w:val="24"/>
              </w:rPr>
            </w:pPr>
            <w:r>
              <w:rPr>
                <w:rFonts w:hint="eastAsia" w:ascii="宋体" w:hAnsi="宋体" w:eastAsia="宋体" w:cs="宋体"/>
                <w:spacing w:val="7"/>
                <w:sz w:val="24"/>
                <w:szCs w:val="24"/>
              </w:rPr>
              <w:t>专业职称</w:t>
            </w:r>
          </w:p>
        </w:tc>
        <w:tc>
          <w:tcPr>
            <w:tcW w:w="226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267" w:type="dxa"/>
          </w:tcPr>
          <w:p>
            <w:pPr>
              <w:spacing w:before="158" w:line="228" w:lineRule="auto"/>
              <w:ind w:firstLine="116"/>
              <w:rPr>
                <w:rFonts w:ascii="宋体" w:hAnsi="宋体" w:eastAsia="宋体" w:cs="宋体"/>
                <w:sz w:val="24"/>
                <w:szCs w:val="24"/>
              </w:rPr>
            </w:pPr>
            <w:r>
              <w:rPr>
                <w:rFonts w:hint="eastAsia" w:ascii="宋体" w:hAnsi="宋体" w:eastAsia="宋体" w:cs="宋体"/>
                <w:spacing w:val="8"/>
                <w:sz w:val="24"/>
                <w:szCs w:val="24"/>
              </w:rPr>
              <w:t>执业资格证书编号</w:t>
            </w:r>
          </w:p>
        </w:tc>
        <w:tc>
          <w:tcPr>
            <w:tcW w:w="2262" w:type="dxa"/>
          </w:tcPr>
          <w:p>
            <w:pPr>
              <w:rPr>
                <w:rFonts w:ascii="宋体" w:hAnsi="宋体" w:eastAsia="宋体" w:cs="宋体"/>
                <w:sz w:val="24"/>
                <w:szCs w:val="24"/>
              </w:rPr>
            </w:pPr>
          </w:p>
        </w:tc>
        <w:tc>
          <w:tcPr>
            <w:tcW w:w="2262" w:type="dxa"/>
          </w:tcPr>
          <w:p>
            <w:pPr>
              <w:spacing w:before="159" w:line="228" w:lineRule="auto"/>
              <w:ind w:firstLine="115"/>
              <w:rPr>
                <w:rFonts w:ascii="宋体" w:hAnsi="宋体" w:eastAsia="宋体" w:cs="宋体"/>
                <w:sz w:val="24"/>
                <w:szCs w:val="24"/>
              </w:rPr>
            </w:pPr>
            <w:r>
              <w:rPr>
                <w:rFonts w:hint="eastAsia" w:ascii="宋体" w:hAnsi="宋体" w:eastAsia="宋体" w:cs="宋体"/>
                <w:spacing w:val="6"/>
                <w:sz w:val="24"/>
                <w:szCs w:val="24"/>
              </w:rPr>
              <w:t>工作年限</w:t>
            </w:r>
          </w:p>
        </w:tc>
        <w:tc>
          <w:tcPr>
            <w:tcW w:w="2268"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0" w:hRule="atLeast"/>
        </w:trPr>
        <w:tc>
          <w:tcPr>
            <w:tcW w:w="2267" w:type="dxa"/>
            <w:textDirection w:val="tbRlV"/>
          </w:tcPr>
          <w:p>
            <w:pPr>
              <w:rPr>
                <w:rFonts w:ascii="宋体" w:hAnsi="宋体" w:eastAsia="宋体" w:cs="宋体"/>
                <w:sz w:val="24"/>
                <w:szCs w:val="24"/>
              </w:rPr>
            </w:pPr>
          </w:p>
          <w:p>
            <w:pPr>
              <w:rPr>
                <w:rFonts w:ascii="宋体" w:hAnsi="宋体" w:eastAsia="宋体" w:cs="宋体"/>
                <w:sz w:val="24"/>
                <w:szCs w:val="24"/>
              </w:rPr>
            </w:pPr>
          </w:p>
          <w:p>
            <w:pPr>
              <w:spacing w:line="241" w:lineRule="auto"/>
              <w:rPr>
                <w:rFonts w:ascii="宋体" w:hAnsi="宋体" w:eastAsia="宋体" w:cs="宋体"/>
                <w:sz w:val="24"/>
                <w:szCs w:val="24"/>
              </w:rPr>
            </w:pPr>
          </w:p>
          <w:p>
            <w:pPr>
              <w:spacing w:before="68" w:line="216" w:lineRule="auto"/>
              <w:ind w:firstLine="849"/>
              <w:rPr>
                <w:rFonts w:ascii="宋体" w:hAnsi="宋体" w:eastAsia="宋体" w:cs="宋体"/>
                <w:sz w:val="24"/>
                <w:szCs w:val="24"/>
              </w:rPr>
            </w:pPr>
            <w:r>
              <w:rPr>
                <w:rFonts w:hint="eastAsia" w:ascii="宋体" w:hAnsi="宋体" w:eastAsia="宋体" w:cs="宋体"/>
                <w:spacing w:val="9"/>
                <w:sz w:val="24"/>
                <w:szCs w:val="24"/>
              </w:rPr>
              <w:t>主</w:t>
            </w:r>
            <w:r>
              <w:rPr>
                <w:rFonts w:hint="eastAsia" w:ascii="宋体" w:hAnsi="宋体" w:eastAsia="宋体" w:cs="宋体"/>
                <w:spacing w:val="-28"/>
                <w:sz w:val="24"/>
                <w:szCs w:val="24"/>
              </w:rPr>
              <w:t xml:space="preserve"> </w:t>
            </w:r>
            <w:r>
              <w:rPr>
                <w:rFonts w:hint="eastAsia" w:ascii="宋体" w:hAnsi="宋体" w:eastAsia="宋体" w:cs="宋体"/>
                <w:spacing w:val="9"/>
                <w:sz w:val="24"/>
                <w:szCs w:val="24"/>
              </w:rPr>
              <w:t>要</w:t>
            </w:r>
            <w:r>
              <w:rPr>
                <w:rFonts w:hint="eastAsia" w:ascii="宋体" w:hAnsi="宋体" w:eastAsia="宋体" w:cs="宋体"/>
                <w:spacing w:val="-38"/>
                <w:sz w:val="24"/>
                <w:szCs w:val="24"/>
              </w:rPr>
              <w:t xml:space="preserve"> </w:t>
            </w:r>
            <w:r>
              <w:rPr>
                <w:rFonts w:hint="eastAsia" w:ascii="宋体" w:hAnsi="宋体" w:eastAsia="宋体" w:cs="宋体"/>
                <w:spacing w:val="9"/>
                <w:sz w:val="24"/>
                <w:szCs w:val="24"/>
              </w:rPr>
              <w:t>工</w:t>
            </w:r>
            <w:r>
              <w:rPr>
                <w:rFonts w:hint="eastAsia" w:ascii="宋体" w:hAnsi="宋体" w:eastAsia="宋体" w:cs="宋体"/>
                <w:spacing w:val="-36"/>
                <w:sz w:val="24"/>
                <w:szCs w:val="24"/>
              </w:rPr>
              <w:t xml:space="preserve"> </w:t>
            </w:r>
            <w:r>
              <w:rPr>
                <w:rFonts w:hint="eastAsia" w:ascii="宋体" w:hAnsi="宋体" w:eastAsia="宋体" w:cs="宋体"/>
                <w:spacing w:val="9"/>
                <w:sz w:val="24"/>
                <w:szCs w:val="24"/>
              </w:rPr>
              <w:t>作</w:t>
            </w:r>
            <w:r>
              <w:rPr>
                <w:rFonts w:hint="eastAsia" w:ascii="宋体" w:hAnsi="宋体" w:eastAsia="宋体" w:cs="宋体"/>
                <w:spacing w:val="-39"/>
                <w:sz w:val="24"/>
                <w:szCs w:val="24"/>
              </w:rPr>
              <w:t xml:space="preserve"> </w:t>
            </w:r>
            <w:r>
              <w:rPr>
                <w:rFonts w:hint="eastAsia" w:ascii="宋体" w:hAnsi="宋体" w:eastAsia="宋体" w:cs="宋体"/>
                <w:spacing w:val="9"/>
                <w:sz w:val="24"/>
                <w:szCs w:val="24"/>
              </w:rPr>
              <w:t>业</w:t>
            </w:r>
            <w:r>
              <w:rPr>
                <w:rFonts w:hint="eastAsia" w:ascii="宋体" w:hAnsi="宋体" w:eastAsia="宋体" w:cs="宋体"/>
                <w:spacing w:val="-38"/>
                <w:sz w:val="24"/>
                <w:szCs w:val="24"/>
              </w:rPr>
              <w:t xml:space="preserve"> </w:t>
            </w:r>
            <w:r>
              <w:rPr>
                <w:rFonts w:hint="eastAsia" w:ascii="宋体" w:hAnsi="宋体" w:eastAsia="宋体" w:cs="宋体"/>
                <w:spacing w:val="9"/>
                <w:sz w:val="24"/>
                <w:szCs w:val="24"/>
              </w:rPr>
              <w:t>绩</w:t>
            </w:r>
            <w:r>
              <w:rPr>
                <w:rFonts w:hint="eastAsia" w:ascii="宋体" w:hAnsi="宋体" w:eastAsia="宋体" w:cs="宋体"/>
                <w:spacing w:val="-36"/>
                <w:sz w:val="24"/>
                <w:szCs w:val="24"/>
              </w:rPr>
              <w:t xml:space="preserve"> </w:t>
            </w:r>
            <w:r>
              <w:rPr>
                <w:rFonts w:hint="eastAsia" w:ascii="宋体" w:hAnsi="宋体" w:eastAsia="宋体" w:cs="宋体"/>
                <w:spacing w:val="9"/>
                <w:sz w:val="24"/>
                <w:szCs w:val="24"/>
              </w:rPr>
              <w:t>及</w:t>
            </w:r>
            <w:r>
              <w:rPr>
                <w:rFonts w:hint="eastAsia" w:ascii="宋体" w:hAnsi="宋体" w:eastAsia="宋体" w:cs="宋体"/>
                <w:spacing w:val="-36"/>
                <w:sz w:val="24"/>
                <w:szCs w:val="24"/>
              </w:rPr>
              <w:t xml:space="preserve"> </w:t>
            </w:r>
            <w:r>
              <w:rPr>
                <w:rFonts w:hint="eastAsia" w:ascii="宋体" w:hAnsi="宋体" w:eastAsia="宋体" w:cs="宋体"/>
                <w:spacing w:val="9"/>
                <w:sz w:val="24"/>
                <w:szCs w:val="24"/>
              </w:rPr>
              <w:t>担</w:t>
            </w:r>
            <w:r>
              <w:rPr>
                <w:rFonts w:hint="eastAsia" w:ascii="宋体" w:hAnsi="宋体" w:eastAsia="宋体" w:cs="宋体"/>
                <w:spacing w:val="-39"/>
                <w:sz w:val="24"/>
                <w:szCs w:val="24"/>
              </w:rPr>
              <w:t xml:space="preserve"> </w:t>
            </w:r>
            <w:r>
              <w:rPr>
                <w:rFonts w:hint="eastAsia" w:ascii="宋体" w:hAnsi="宋体" w:eastAsia="宋体" w:cs="宋体"/>
                <w:spacing w:val="9"/>
                <w:sz w:val="24"/>
                <w:szCs w:val="24"/>
              </w:rPr>
              <w:t>任</w:t>
            </w:r>
            <w:r>
              <w:rPr>
                <w:rFonts w:hint="eastAsia" w:ascii="宋体" w:hAnsi="宋体" w:eastAsia="宋体" w:cs="宋体"/>
                <w:spacing w:val="-36"/>
                <w:sz w:val="24"/>
                <w:szCs w:val="24"/>
              </w:rPr>
              <w:t xml:space="preserve"> </w:t>
            </w:r>
            <w:r>
              <w:rPr>
                <w:rFonts w:hint="eastAsia" w:ascii="宋体" w:hAnsi="宋体" w:eastAsia="宋体" w:cs="宋体"/>
                <w:spacing w:val="9"/>
                <w:sz w:val="24"/>
                <w:szCs w:val="24"/>
              </w:rPr>
              <w:t>的</w:t>
            </w:r>
            <w:r>
              <w:rPr>
                <w:rFonts w:hint="eastAsia" w:ascii="宋体" w:hAnsi="宋体" w:eastAsia="宋体" w:cs="宋体"/>
                <w:spacing w:val="-38"/>
                <w:sz w:val="24"/>
                <w:szCs w:val="24"/>
              </w:rPr>
              <w:t xml:space="preserve"> </w:t>
            </w:r>
            <w:r>
              <w:rPr>
                <w:rFonts w:hint="eastAsia" w:ascii="宋体" w:hAnsi="宋体" w:eastAsia="宋体" w:cs="宋体"/>
                <w:spacing w:val="9"/>
                <w:sz w:val="24"/>
                <w:szCs w:val="24"/>
              </w:rPr>
              <w:t>主</w:t>
            </w:r>
            <w:r>
              <w:rPr>
                <w:rFonts w:hint="eastAsia" w:ascii="宋体" w:hAnsi="宋体" w:eastAsia="宋体" w:cs="宋体"/>
                <w:spacing w:val="-38"/>
                <w:sz w:val="24"/>
                <w:szCs w:val="24"/>
              </w:rPr>
              <w:t xml:space="preserve"> </w:t>
            </w:r>
            <w:r>
              <w:rPr>
                <w:rFonts w:hint="eastAsia" w:ascii="宋体" w:hAnsi="宋体" w:eastAsia="宋体" w:cs="宋体"/>
                <w:spacing w:val="9"/>
                <w:sz w:val="24"/>
                <w:szCs w:val="24"/>
              </w:rPr>
              <w:t>要</w:t>
            </w:r>
            <w:r>
              <w:rPr>
                <w:rFonts w:hint="eastAsia" w:ascii="宋体" w:hAnsi="宋体" w:eastAsia="宋体" w:cs="宋体"/>
                <w:spacing w:val="-36"/>
                <w:sz w:val="24"/>
                <w:szCs w:val="24"/>
              </w:rPr>
              <w:t xml:space="preserve"> </w:t>
            </w:r>
            <w:r>
              <w:rPr>
                <w:rFonts w:hint="eastAsia" w:ascii="宋体" w:hAnsi="宋体" w:eastAsia="宋体" w:cs="宋体"/>
                <w:spacing w:val="9"/>
                <w:sz w:val="24"/>
                <w:szCs w:val="24"/>
              </w:rPr>
              <w:t>工</w:t>
            </w:r>
            <w:r>
              <w:rPr>
                <w:rFonts w:hint="eastAsia" w:ascii="宋体" w:hAnsi="宋体" w:eastAsia="宋体" w:cs="宋体"/>
                <w:spacing w:val="-39"/>
                <w:sz w:val="24"/>
                <w:szCs w:val="24"/>
              </w:rPr>
              <w:t xml:space="preserve"> </w:t>
            </w:r>
            <w:r>
              <w:rPr>
                <w:rFonts w:hint="eastAsia" w:ascii="宋体" w:hAnsi="宋体" w:eastAsia="宋体" w:cs="宋体"/>
                <w:spacing w:val="9"/>
                <w:sz w:val="24"/>
                <w:szCs w:val="24"/>
              </w:rPr>
              <w:t>作</w:t>
            </w:r>
          </w:p>
        </w:tc>
        <w:tc>
          <w:tcPr>
            <w:tcW w:w="6792" w:type="dxa"/>
            <w:gridSpan w:val="3"/>
          </w:tcPr>
          <w:p>
            <w:pPr>
              <w:rPr>
                <w:rFonts w:ascii="宋体" w:hAnsi="宋体" w:eastAsia="宋体" w:cs="宋体"/>
                <w:sz w:val="24"/>
                <w:szCs w:val="24"/>
              </w:rPr>
            </w:pPr>
          </w:p>
        </w:tc>
      </w:tr>
    </w:tbl>
    <w:p>
      <w:pPr>
        <w:rPr>
          <w:sz w:val="24"/>
          <w:szCs w:val="24"/>
        </w:rPr>
      </w:pPr>
    </w:p>
    <w:p>
      <w:pPr>
        <w:rPr>
          <w:sz w:val="24"/>
          <w:szCs w:val="24"/>
        </w:rPr>
      </w:pPr>
      <w:r>
        <w:rPr>
          <w:sz w:val="24"/>
          <w:szCs w:val="24"/>
        </w:rPr>
        <w:br w:type="page"/>
      </w:r>
    </w:p>
    <w:p>
      <w:pPr>
        <w:pStyle w:val="19"/>
        <w:rPr>
          <w:sz w:val="24"/>
          <w:szCs w:val="24"/>
        </w:rPr>
        <w:sectPr>
          <w:footerReference r:id="rId58" w:type="default"/>
          <w:pgSz w:w="11906" w:h="16839"/>
          <w:pgMar w:top="400" w:right="1588" w:bottom="1007" w:left="1588" w:header="0" w:footer="877" w:gutter="0"/>
          <w:cols w:space="720" w:num="1"/>
        </w:sectPr>
      </w:pPr>
    </w:p>
    <w:p>
      <w:pPr>
        <w:spacing w:before="65" w:line="231" w:lineRule="auto"/>
        <w:rPr>
          <w:rFonts w:ascii="宋体" w:hAnsi="宋体" w:eastAsia="宋体" w:cs="宋体"/>
          <w:sz w:val="24"/>
          <w:szCs w:val="24"/>
        </w:rPr>
      </w:pPr>
      <w:r>
        <w:rPr>
          <w:rFonts w:hint="eastAsia" w:ascii="宋体" w:hAnsi="宋体" w:eastAsia="宋体" w:cs="宋体"/>
          <w:spacing w:val="4"/>
          <w:sz w:val="24"/>
          <w:szCs w:val="24"/>
        </w:rPr>
        <w:t>附</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3：承诺书</w:t>
      </w:r>
    </w:p>
    <w:p>
      <w:pPr>
        <w:spacing w:before="271" w:line="223" w:lineRule="auto"/>
        <w:ind w:firstLine="3840"/>
        <w:rPr>
          <w:rFonts w:ascii="黑体" w:hAnsi="黑体" w:eastAsia="黑体" w:cs="黑体"/>
          <w:sz w:val="24"/>
          <w:szCs w:val="24"/>
        </w:rPr>
      </w:pPr>
      <w:r>
        <w:rPr>
          <w:rFonts w:ascii="黑体" w:hAnsi="黑体" w:eastAsia="黑体" w:cs="黑体"/>
          <w:spacing w:val="-3"/>
          <w:sz w:val="24"/>
          <w:szCs w:val="24"/>
        </w:rPr>
        <w:t>承诺书</w:t>
      </w:r>
    </w:p>
    <w:p>
      <w:pPr>
        <w:spacing w:line="328" w:lineRule="auto"/>
        <w:rPr>
          <w:sz w:val="24"/>
          <w:szCs w:val="24"/>
        </w:rPr>
      </w:pPr>
    </w:p>
    <w:p>
      <w:pPr>
        <w:tabs>
          <w:tab w:val="left" w:pos="1586"/>
        </w:tabs>
        <w:spacing w:before="65" w:line="229" w:lineRule="auto"/>
        <w:rPr>
          <w:rFonts w:ascii="宋体" w:hAnsi="宋体" w:eastAsia="宋体" w:cs="宋体"/>
          <w:sz w:val="24"/>
          <w:szCs w:val="24"/>
        </w:rPr>
      </w:pPr>
      <w:r>
        <w:rPr>
          <w:sz w:val="24"/>
          <w:szCs w:val="24"/>
          <w:u w:val="single"/>
        </w:rPr>
        <w:tab/>
      </w:r>
      <w:r>
        <w:rPr>
          <w:rFonts w:ascii="宋体" w:hAnsi="宋体" w:eastAsia="宋体" w:cs="宋体"/>
          <w:spacing w:val="-10"/>
          <w:sz w:val="24"/>
          <w:szCs w:val="24"/>
        </w:rPr>
        <w:t>（招标人名称</w:t>
      </w:r>
      <w:r>
        <w:rPr>
          <w:rFonts w:ascii="宋体" w:hAnsi="宋体" w:eastAsia="宋体" w:cs="宋体"/>
          <w:spacing w:val="-54"/>
          <w:sz w:val="24"/>
          <w:szCs w:val="24"/>
        </w:rPr>
        <w:t>）：</w:t>
      </w:r>
    </w:p>
    <w:p>
      <w:pPr>
        <w:spacing w:line="367" w:lineRule="auto"/>
        <w:rPr>
          <w:sz w:val="24"/>
          <w:szCs w:val="24"/>
        </w:rPr>
      </w:pPr>
    </w:p>
    <w:p>
      <w:pPr>
        <w:spacing w:before="65" w:line="405" w:lineRule="auto"/>
        <w:ind w:left="12" w:firstLine="418"/>
        <w:rPr>
          <w:rFonts w:ascii="宋体" w:hAnsi="宋体" w:eastAsia="宋体" w:cs="宋体"/>
          <w:sz w:val="24"/>
          <w:szCs w:val="24"/>
        </w:rPr>
      </w:pPr>
      <w:r>
        <w:rPr>
          <w:rFonts w:ascii="宋体" w:hAnsi="宋体" w:eastAsia="宋体" w:cs="宋体"/>
          <w:spacing w:val="-2"/>
          <w:sz w:val="24"/>
          <w:szCs w:val="24"/>
        </w:rPr>
        <w:t>我方在此声明，我方拟派往</w:t>
      </w:r>
      <w:r>
        <w:rPr>
          <w:rFonts w:ascii="宋体" w:hAnsi="宋体" w:eastAsia="宋体" w:cs="宋体"/>
          <w:spacing w:val="9"/>
          <w:sz w:val="24"/>
          <w:szCs w:val="24"/>
          <w:u w:val="single"/>
        </w:rPr>
        <w:t xml:space="preserve">        </w:t>
      </w:r>
      <w:r>
        <w:rPr>
          <w:rFonts w:ascii="宋体" w:hAnsi="宋体" w:eastAsia="宋体" w:cs="宋体"/>
          <w:spacing w:val="-2"/>
          <w:sz w:val="24"/>
          <w:szCs w:val="24"/>
        </w:rPr>
        <w:t>（项目名称）</w:t>
      </w:r>
      <w:r>
        <w:rPr>
          <w:rFonts w:ascii="宋体" w:hAnsi="宋体" w:eastAsia="宋体" w:cs="宋体"/>
          <w:spacing w:val="5"/>
          <w:sz w:val="24"/>
          <w:szCs w:val="24"/>
          <w:u w:val="single"/>
        </w:rPr>
        <w:t xml:space="preserve">       </w:t>
      </w:r>
      <w:r>
        <w:rPr>
          <w:rFonts w:ascii="宋体" w:hAnsi="宋体" w:eastAsia="宋体" w:cs="宋体"/>
          <w:spacing w:val="-2"/>
          <w:sz w:val="24"/>
          <w:szCs w:val="24"/>
        </w:rPr>
        <w:t>标段（以下简称“本工程”）</w:t>
      </w:r>
      <w:r>
        <w:rPr>
          <w:rFonts w:ascii="宋体" w:hAnsi="宋体" w:eastAsia="宋体" w:cs="宋体"/>
          <w:spacing w:val="35"/>
          <w:sz w:val="24"/>
          <w:szCs w:val="24"/>
        </w:rPr>
        <w:t xml:space="preserve"> </w:t>
      </w:r>
      <w:r>
        <w:rPr>
          <w:rFonts w:ascii="宋体" w:hAnsi="宋体" w:eastAsia="宋体" w:cs="宋体"/>
          <w:spacing w:val="-2"/>
          <w:sz w:val="24"/>
          <w:szCs w:val="24"/>
        </w:rPr>
        <w:t>的</w:t>
      </w:r>
      <w:r>
        <w:rPr>
          <w:rFonts w:ascii="宋体" w:hAnsi="宋体" w:eastAsia="宋体" w:cs="宋体"/>
          <w:sz w:val="24"/>
          <w:szCs w:val="24"/>
        </w:rPr>
        <w:t xml:space="preserve"> </w:t>
      </w:r>
      <w:r>
        <w:rPr>
          <w:rFonts w:ascii="宋体" w:hAnsi="宋体" w:eastAsia="宋体" w:cs="宋体"/>
          <w:spacing w:val="6"/>
          <w:sz w:val="24"/>
          <w:szCs w:val="24"/>
        </w:rPr>
        <w:t>项目经理</w:t>
      </w:r>
      <w:r>
        <w:rPr>
          <w:rFonts w:ascii="宋体" w:hAnsi="宋体" w:eastAsia="宋体" w:cs="宋体"/>
          <w:spacing w:val="6"/>
          <w:sz w:val="24"/>
          <w:szCs w:val="24"/>
          <w:u w:val="single"/>
        </w:rPr>
        <w:t xml:space="preserve">           </w:t>
      </w:r>
      <w:r>
        <w:rPr>
          <w:rFonts w:ascii="宋体" w:hAnsi="宋体" w:eastAsia="宋体" w:cs="宋体"/>
          <w:spacing w:val="6"/>
          <w:sz w:val="24"/>
          <w:szCs w:val="24"/>
        </w:rPr>
        <w:t>（项目经理姓名）现阶段没有担任任何在施建设工程项目的项目经理。</w:t>
      </w:r>
    </w:p>
    <w:p>
      <w:pPr>
        <w:spacing w:before="1" w:line="414" w:lineRule="auto"/>
        <w:ind w:left="12" w:right="5" w:firstLine="417"/>
        <w:rPr>
          <w:rFonts w:ascii="宋体" w:hAnsi="宋体" w:eastAsia="宋体" w:cs="宋体"/>
          <w:sz w:val="24"/>
          <w:szCs w:val="24"/>
        </w:rPr>
      </w:pPr>
      <w:r>
        <w:rPr>
          <w:rFonts w:ascii="宋体" w:hAnsi="宋体" w:eastAsia="宋体" w:cs="宋体"/>
          <w:spacing w:val="12"/>
          <w:sz w:val="24"/>
          <w:szCs w:val="24"/>
        </w:rPr>
        <w:t>我方保证上述信息的真实和准确，并愿意承担因我方就此弄虚作假所引起的一切法律后</w:t>
      </w:r>
      <w:r>
        <w:rPr>
          <w:rFonts w:ascii="宋体" w:hAnsi="宋体" w:eastAsia="宋体" w:cs="宋体"/>
          <w:spacing w:val="-2"/>
          <w:sz w:val="24"/>
          <w:szCs w:val="24"/>
        </w:rPr>
        <w:t>果。</w:t>
      </w:r>
    </w:p>
    <w:p>
      <w:pPr>
        <w:spacing w:line="264" w:lineRule="auto"/>
        <w:rPr>
          <w:sz w:val="24"/>
          <w:szCs w:val="24"/>
        </w:rPr>
      </w:pPr>
    </w:p>
    <w:p>
      <w:pPr>
        <w:spacing w:line="264" w:lineRule="auto"/>
        <w:rPr>
          <w:sz w:val="24"/>
          <w:szCs w:val="24"/>
        </w:rPr>
      </w:pPr>
    </w:p>
    <w:p>
      <w:pPr>
        <w:spacing w:line="265" w:lineRule="auto"/>
        <w:rPr>
          <w:sz w:val="24"/>
          <w:szCs w:val="24"/>
        </w:rPr>
      </w:pPr>
    </w:p>
    <w:p>
      <w:pPr>
        <w:spacing w:before="66" w:line="228" w:lineRule="auto"/>
        <w:ind w:firstLine="428"/>
        <w:rPr>
          <w:rFonts w:ascii="宋体" w:hAnsi="宋体" w:eastAsia="宋体" w:cs="宋体"/>
          <w:sz w:val="24"/>
          <w:szCs w:val="24"/>
        </w:rPr>
      </w:pPr>
      <w:r>
        <w:rPr>
          <w:rFonts w:ascii="宋体" w:hAnsi="宋体" w:eastAsia="宋体" w:cs="宋体"/>
          <w:spacing w:val="7"/>
          <w:sz w:val="24"/>
          <w:szCs w:val="24"/>
        </w:rPr>
        <w:t>特此承诺</w:t>
      </w:r>
    </w:p>
    <w:p>
      <w:pPr>
        <w:spacing w:line="249" w:lineRule="auto"/>
        <w:rPr>
          <w:sz w:val="24"/>
          <w:szCs w:val="24"/>
        </w:rPr>
      </w:pPr>
    </w:p>
    <w:p>
      <w:pPr>
        <w:spacing w:line="250" w:lineRule="auto"/>
        <w:rPr>
          <w:sz w:val="24"/>
          <w:szCs w:val="24"/>
        </w:rPr>
      </w:pPr>
    </w:p>
    <w:p>
      <w:pPr>
        <w:spacing w:line="250" w:lineRule="auto"/>
        <w:rPr>
          <w:sz w:val="24"/>
          <w:szCs w:val="24"/>
        </w:rPr>
      </w:pPr>
    </w:p>
    <w:p>
      <w:pPr>
        <w:spacing w:line="250" w:lineRule="auto"/>
        <w:rPr>
          <w:sz w:val="24"/>
          <w:szCs w:val="24"/>
        </w:rPr>
      </w:pPr>
    </w:p>
    <w:p>
      <w:pPr>
        <w:spacing w:line="250" w:lineRule="auto"/>
        <w:rPr>
          <w:sz w:val="24"/>
          <w:szCs w:val="24"/>
        </w:rPr>
      </w:pPr>
    </w:p>
    <w:p>
      <w:pPr>
        <w:spacing w:line="250" w:lineRule="auto"/>
        <w:rPr>
          <w:sz w:val="24"/>
          <w:szCs w:val="24"/>
        </w:rPr>
      </w:pPr>
    </w:p>
    <w:p>
      <w:pPr>
        <w:spacing w:line="250" w:lineRule="auto"/>
        <w:rPr>
          <w:sz w:val="24"/>
          <w:szCs w:val="24"/>
        </w:rPr>
      </w:pPr>
    </w:p>
    <w:p>
      <w:pPr>
        <w:spacing w:line="250" w:lineRule="auto"/>
        <w:rPr>
          <w:sz w:val="24"/>
          <w:szCs w:val="24"/>
        </w:rPr>
      </w:pPr>
    </w:p>
    <w:p>
      <w:pPr>
        <w:spacing w:line="250" w:lineRule="auto"/>
        <w:rPr>
          <w:sz w:val="24"/>
          <w:szCs w:val="24"/>
        </w:rPr>
      </w:pPr>
    </w:p>
    <w:p>
      <w:pPr>
        <w:spacing w:line="250" w:lineRule="auto"/>
        <w:rPr>
          <w:sz w:val="24"/>
          <w:szCs w:val="24"/>
        </w:rPr>
      </w:pPr>
    </w:p>
    <w:p>
      <w:pPr>
        <w:spacing w:line="250" w:lineRule="auto"/>
        <w:rPr>
          <w:sz w:val="24"/>
          <w:szCs w:val="24"/>
        </w:rPr>
      </w:pPr>
    </w:p>
    <w:p>
      <w:pPr>
        <w:spacing w:before="65" w:line="228" w:lineRule="auto"/>
        <w:ind w:firstLine="2358" w:firstLineChars="900"/>
        <w:rPr>
          <w:rFonts w:ascii="宋体" w:hAnsi="宋体" w:eastAsia="宋体" w:cs="宋体"/>
          <w:sz w:val="24"/>
          <w:szCs w:val="24"/>
        </w:rPr>
      </w:pPr>
      <w:r>
        <w:rPr>
          <w:rFonts w:ascii="宋体" w:hAnsi="宋体" w:eastAsia="宋体" w:cs="宋体"/>
          <w:spacing w:val="11"/>
          <w:sz w:val="24"/>
          <w:szCs w:val="24"/>
        </w:rPr>
        <w:t>投标人</w:t>
      </w:r>
      <w:r>
        <w:rPr>
          <w:rFonts w:ascii="宋体" w:hAnsi="宋体" w:eastAsia="宋体" w:cs="宋体"/>
          <w:spacing w:val="-84"/>
          <w:sz w:val="24"/>
          <w:szCs w:val="24"/>
        </w:rPr>
        <w:t>：</w:t>
      </w:r>
      <w:r>
        <w:rPr>
          <w:rFonts w:ascii="宋体" w:hAnsi="宋体" w:eastAsia="宋体" w:cs="宋体"/>
          <w:sz w:val="24"/>
          <w:szCs w:val="24"/>
          <w:u w:val="single"/>
        </w:rPr>
        <w:t xml:space="preserve">                                </w:t>
      </w:r>
      <w:r>
        <w:rPr>
          <w:rFonts w:ascii="宋体" w:hAnsi="宋体" w:eastAsia="宋体" w:cs="宋体"/>
          <w:spacing w:val="-84"/>
          <w:sz w:val="24"/>
          <w:szCs w:val="24"/>
        </w:rPr>
        <w:t>（</w:t>
      </w:r>
      <w:r>
        <w:rPr>
          <w:rFonts w:ascii="宋体" w:hAnsi="宋体" w:eastAsia="宋体" w:cs="宋体"/>
          <w:spacing w:val="11"/>
          <w:sz w:val="24"/>
          <w:szCs w:val="24"/>
        </w:rPr>
        <w:t>盖单位章）</w:t>
      </w:r>
    </w:p>
    <w:p>
      <w:pPr>
        <w:spacing w:before="193" w:line="228" w:lineRule="auto"/>
        <w:ind w:firstLine="2340" w:firstLineChars="900"/>
        <w:rPr>
          <w:rFonts w:ascii="宋体" w:hAnsi="宋体" w:eastAsia="宋体" w:cs="宋体"/>
          <w:sz w:val="24"/>
          <w:szCs w:val="24"/>
        </w:rPr>
      </w:pPr>
      <w:r>
        <w:rPr>
          <w:rFonts w:ascii="宋体" w:hAnsi="宋体" w:eastAsia="宋体" w:cs="宋体"/>
          <w:spacing w:val="10"/>
          <w:sz w:val="24"/>
          <w:szCs w:val="24"/>
        </w:rPr>
        <w:t>法定代表人或其委托代理人</w:t>
      </w:r>
      <w:r>
        <w:rPr>
          <w:rFonts w:ascii="宋体" w:hAnsi="宋体" w:eastAsia="宋体" w:cs="宋体"/>
          <w:spacing w:val="-80"/>
          <w:sz w:val="24"/>
          <w:szCs w:val="24"/>
        </w:rPr>
        <w:t>：</w:t>
      </w:r>
      <w:r>
        <w:rPr>
          <w:rFonts w:ascii="宋体" w:hAnsi="宋体" w:eastAsia="宋体" w:cs="宋体"/>
          <w:spacing w:val="2"/>
          <w:sz w:val="24"/>
          <w:szCs w:val="24"/>
          <w:u w:val="single"/>
        </w:rPr>
        <w:t xml:space="preserve">                 </w:t>
      </w:r>
      <w:r>
        <w:rPr>
          <w:rFonts w:ascii="宋体" w:hAnsi="宋体" w:eastAsia="宋体" w:cs="宋体"/>
          <w:spacing w:val="-80"/>
          <w:sz w:val="24"/>
          <w:szCs w:val="24"/>
        </w:rPr>
        <w:t>（</w:t>
      </w:r>
      <w:r>
        <w:rPr>
          <w:rFonts w:ascii="宋体" w:hAnsi="宋体" w:eastAsia="宋体" w:cs="宋体"/>
          <w:spacing w:val="10"/>
          <w:sz w:val="24"/>
          <w:szCs w:val="24"/>
        </w:rPr>
        <w:t>签字）</w:t>
      </w:r>
    </w:p>
    <w:p>
      <w:pPr>
        <w:spacing w:line="282" w:lineRule="auto"/>
        <w:rPr>
          <w:sz w:val="24"/>
          <w:szCs w:val="24"/>
        </w:rPr>
      </w:pPr>
    </w:p>
    <w:p>
      <w:pPr>
        <w:spacing w:line="283" w:lineRule="auto"/>
        <w:rPr>
          <w:sz w:val="24"/>
          <w:szCs w:val="24"/>
        </w:rPr>
      </w:pPr>
    </w:p>
    <w:p>
      <w:pPr>
        <w:spacing w:line="263" w:lineRule="auto"/>
        <w:rPr>
          <w:sz w:val="24"/>
          <w:szCs w:val="24"/>
        </w:rPr>
      </w:pPr>
      <w:r>
        <w:rPr>
          <w:sz w:val="24"/>
          <w:szCs w:val="24"/>
        </w:rPr>
        <w:tab/>
      </w:r>
      <w:r>
        <w:rPr>
          <w:rFonts w:hint="eastAsia" w:eastAsia="宋体"/>
          <w:sz w:val="24"/>
          <w:szCs w:val="24"/>
        </w:rPr>
        <w:t xml:space="preserve">                                                          </w:t>
      </w:r>
      <w:r>
        <w:rPr>
          <w:sz w:val="24"/>
          <w:szCs w:val="24"/>
        </w:rPr>
        <w:t>年         月        日</w:t>
      </w:r>
    </w:p>
    <w:p>
      <w:pPr>
        <w:spacing w:line="263" w:lineRule="auto"/>
        <w:rPr>
          <w:sz w:val="24"/>
          <w:szCs w:val="24"/>
        </w:rPr>
        <w:sectPr>
          <w:footerReference r:id="rId59" w:type="default"/>
          <w:pgSz w:w="11906" w:h="16839"/>
          <w:pgMar w:top="400" w:right="1696" w:bottom="1007" w:left="1701" w:header="0" w:footer="877" w:gutter="0"/>
          <w:cols w:space="720" w:num="1"/>
        </w:sectPr>
      </w:pPr>
    </w:p>
    <w:p>
      <w:pPr>
        <w:spacing w:line="263" w:lineRule="auto"/>
        <w:rPr>
          <w:sz w:val="24"/>
          <w:szCs w:val="24"/>
        </w:rPr>
      </w:pPr>
    </w:p>
    <w:p>
      <w:pPr>
        <w:spacing w:before="91" w:line="223" w:lineRule="auto"/>
        <w:jc w:val="center"/>
        <w:outlineLvl w:val="2"/>
        <w:rPr>
          <w:rFonts w:ascii="黑体" w:hAnsi="黑体" w:eastAsia="黑体" w:cs="黑体"/>
          <w:sz w:val="24"/>
          <w:szCs w:val="24"/>
        </w:rPr>
      </w:pPr>
      <w:bookmarkStart w:id="88" w:name="_Toc842"/>
      <w:r>
        <w:rPr>
          <w:rFonts w:hint="eastAsia" w:ascii="黑体" w:hAnsi="黑体" w:eastAsia="黑体" w:cs="黑体"/>
          <w:spacing w:val="-2"/>
          <w:sz w:val="24"/>
          <w:szCs w:val="24"/>
        </w:rPr>
        <w:t>八</w:t>
      </w:r>
      <w:r>
        <w:rPr>
          <w:rFonts w:ascii="黑体" w:hAnsi="黑体" w:eastAsia="黑体" w:cs="黑体"/>
          <w:spacing w:val="-2"/>
          <w:sz w:val="24"/>
          <w:szCs w:val="24"/>
        </w:rPr>
        <w:t>、拟分包计划表</w:t>
      </w:r>
      <w:bookmarkEnd w:id="88"/>
    </w:p>
    <w:p>
      <w:pPr>
        <w:spacing w:line="231" w:lineRule="exact"/>
        <w:rPr>
          <w:sz w:val="24"/>
          <w:szCs w:val="24"/>
        </w:rPr>
      </w:pPr>
    </w:p>
    <w:tbl>
      <w:tblPr>
        <w:tblStyle w:val="20"/>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842"/>
        <w:gridCol w:w="751"/>
        <w:gridCol w:w="949"/>
        <w:gridCol w:w="1122"/>
        <w:gridCol w:w="1089"/>
        <w:gridCol w:w="1196"/>
        <w:gridCol w:w="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restart"/>
            <w:tcBorders>
              <w:bottom w:val="nil"/>
            </w:tcBorders>
            <w:textDirection w:val="tbRlV"/>
          </w:tcPr>
          <w:p>
            <w:pPr>
              <w:spacing w:before="180" w:line="217" w:lineRule="auto"/>
              <w:ind w:firstLine="222"/>
              <w:rPr>
                <w:rFonts w:ascii="宋体" w:hAnsi="宋体" w:eastAsia="宋体" w:cs="宋体"/>
                <w:sz w:val="24"/>
                <w:szCs w:val="24"/>
              </w:rPr>
            </w:pPr>
            <w:r>
              <w:rPr>
                <w:rFonts w:hint="eastAsia" w:ascii="宋体" w:hAnsi="宋体" w:eastAsia="宋体" w:cs="宋体"/>
                <w:spacing w:val="9"/>
                <w:sz w:val="24"/>
                <w:szCs w:val="24"/>
              </w:rPr>
              <w:t>序</w:t>
            </w:r>
            <w:r>
              <w:rPr>
                <w:rFonts w:hint="eastAsia" w:ascii="宋体" w:hAnsi="宋体" w:eastAsia="宋体" w:cs="宋体"/>
                <w:spacing w:val="-38"/>
                <w:sz w:val="24"/>
                <w:szCs w:val="24"/>
              </w:rPr>
              <w:t xml:space="preserve"> </w:t>
            </w:r>
            <w:r>
              <w:rPr>
                <w:rFonts w:hint="eastAsia" w:ascii="宋体" w:hAnsi="宋体" w:eastAsia="宋体" w:cs="宋体"/>
                <w:spacing w:val="9"/>
                <w:sz w:val="24"/>
                <w:szCs w:val="24"/>
              </w:rPr>
              <w:t>号</w:t>
            </w:r>
          </w:p>
        </w:tc>
        <w:tc>
          <w:tcPr>
            <w:tcW w:w="1842" w:type="dxa"/>
            <w:vMerge w:val="restart"/>
            <w:tcBorders>
              <w:bottom w:val="nil"/>
            </w:tcBorders>
          </w:tcPr>
          <w:p>
            <w:pPr>
              <w:spacing w:before="222" w:line="265" w:lineRule="auto"/>
              <w:ind w:left="403" w:right="91" w:hanging="293"/>
              <w:rPr>
                <w:rFonts w:ascii="宋体" w:hAnsi="宋体" w:eastAsia="宋体" w:cs="宋体"/>
                <w:sz w:val="24"/>
                <w:szCs w:val="24"/>
              </w:rPr>
            </w:pPr>
            <w:r>
              <w:rPr>
                <w:rFonts w:hint="eastAsia" w:ascii="宋体" w:hAnsi="宋体" w:eastAsia="宋体" w:cs="宋体"/>
                <w:spacing w:val="4"/>
                <w:sz w:val="24"/>
                <w:szCs w:val="24"/>
              </w:rPr>
              <w:t>拟分包项目名称、</w:t>
            </w:r>
            <w:r>
              <w:rPr>
                <w:rFonts w:hint="eastAsia" w:ascii="宋体" w:hAnsi="宋体" w:eastAsia="宋体" w:cs="宋体"/>
                <w:spacing w:val="2"/>
                <w:sz w:val="24"/>
                <w:szCs w:val="24"/>
              </w:rPr>
              <w:t xml:space="preserve"> </w:t>
            </w:r>
            <w:r>
              <w:rPr>
                <w:rFonts w:hint="eastAsia" w:ascii="宋体" w:hAnsi="宋体" w:eastAsia="宋体" w:cs="宋体"/>
                <w:spacing w:val="7"/>
                <w:sz w:val="24"/>
                <w:szCs w:val="24"/>
              </w:rPr>
              <w:t>范围及理由</w:t>
            </w:r>
          </w:p>
        </w:tc>
        <w:tc>
          <w:tcPr>
            <w:tcW w:w="5107" w:type="dxa"/>
            <w:gridSpan w:val="5"/>
          </w:tcPr>
          <w:p>
            <w:pPr>
              <w:spacing w:before="125" w:line="228" w:lineRule="auto"/>
              <w:ind w:firstLine="2034"/>
              <w:rPr>
                <w:rFonts w:ascii="宋体" w:hAnsi="宋体" w:eastAsia="宋体" w:cs="宋体"/>
                <w:sz w:val="24"/>
                <w:szCs w:val="24"/>
              </w:rPr>
            </w:pPr>
            <w:r>
              <w:rPr>
                <w:rFonts w:hint="eastAsia" w:ascii="宋体" w:hAnsi="宋体" w:eastAsia="宋体" w:cs="宋体"/>
                <w:spacing w:val="8"/>
                <w:sz w:val="24"/>
                <w:szCs w:val="24"/>
              </w:rPr>
              <w:t>拟选分包人</w:t>
            </w:r>
          </w:p>
        </w:tc>
        <w:tc>
          <w:tcPr>
            <w:tcW w:w="987" w:type="dxa"/>
            <w:vMerge w:val="restart"/>
            <w:tcBorders>
              <w:bottom w:val="nil"/>
            </w:tcBorders>
          </w:tcPr>
          <w:p>
            <w:pPr>
              <w:spacing w:line="291" w:lineRule="auto"/>
              <w:rPr>
                <w:rFonts w:ascii="宋体" w:hAnsi="宋体" w:eastAsia="宋体" w:cs="宋体"/>
                <w:sz w:val="24"/>
                <w:szCs w:val="24"/>
              </w:rPr>
            </w:pPr>
          </w:p>
          <w:p>
            <w:pPr>
              <w:spacing w:before="65" w:line="230" w:lineRule="auto"/>
              <w:ind w:firstLine="292"/>
              <w:rPr>
                <w:rFonts w:ascii="宋体" w:hAnsi="宋体" w:eastAsia="宋体" w:cs="宋体"/>
                <w:sz w:val="24"/>
                <w:szCs w:val="24"/>
              </w:rPr>
            </w:pPr>
            <w:r>
              <w:rPr>
                <w:rFonts w:hint="eastAsia" w:ascii="宋体" w:hAnsi="宋体" w:eastAsia="宋体" w:cs="宋体"/>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tcBorders>
            <w:textDirection w:val="tbRlV"/>
          </w:tcPr>
          <w:p>
            <w:pPr>
              <w:rPr>
                <w:rFonts w:ascii="宋体" w:hAnsi="宋体" w:eastAsia="宋体" w:cs="宋体"/>
                <w:sz w:val="24"/>
                <w:szCs w:val="24"/>
              </w:rPr>
            </w:pPr>
          </w:p>
        </w:tc>
        <w:tc>
          <w:tcPr>
            <w:tcW w:w="1842" w:type="dxa"/>
            <w:vMerge w:val="continue"/>
            <w:tcBorders>
              <w:top w:val="nil"/>
            </w:tcBorders>
          </w:tcPr>
          <w:p>
            <w:pPr>
              <w:rPr>
                <w:rFonts w:ascii="宋体" w:hAnsi="宋体" w:eastAsia="宋体" w:cs="宋体"/>
                <w:sz w:val="24"/>
                <w:szCs w:val="24"/>
              </w:rPr>
            </w:pPr>
          </w:p>
        </w:tc>
        <w:tc>
          <w:tcPr>
            <w:tcW w:w="1700" w:type="dxa"/>
            <w:gridSpan w:val="2"/>
          </w:tcPr>
          <w:p>
            <w:pPr>
              <w:spacing w:before="120" w:line="228" w:lineRule="auto"/>
              <w:ind w:firstLine="119"/>
              <w:rPr>
                <w:rFonts w:ascii="宋体" w:hAnsi="宋体" w:eastAsia="宋体" w:cs="宋体"/>
                <w:sz w:val="24"/>
                <w:szCs w:val="24"/>
              </w:rPr>
            </w:pPr>
            <w:r>
              <w:rPr>
                <w:rFonts w:hint="eastAsia" w:ascii="宋体" w:hAnsi="宋体" w:eastAsia="宋体" w:cs="宋体"/>
                <w:spacing w:val="8"/>
                <w:sz w:val="24"/>
                <w:szCs w:val="24"/>
              </w:rPr>
              <w:t>拟选分包人名称</w:t>
            </w:r>
          </w:p>
        </w:tc>
        <w:tc>
          <w:tcPr>
            <w:tcW w:w="1122" w:type="dxa"/>
          </w:tcPr>
          <w:p>
            <w:pPr>
              <w:spacing w:before="121" w:line="230" w:lineRule="auto"/>
              <w:ind w:firstLine="144"/>
              <w:rPr>
                <w:rFonts w:ascii="宋体" w:hAnsi="宋体" w:eastAsia="宋体" w:cs="宋体"/>
                <w:sz w:val="24"/>
                <w:szCs w:val="24"/>
              </w:rPr>
            </w:pPr>
            <w:r>
              <w:rPr>
                <w:rFonts w:hint="eastAsia" w:ascii="宋体" w:hAnsi="宋体" w:eastAsia="宋体" w:cs="宋体"/>
                <w:spacing w:val="7"/>
                <w:sz w:val="24"/>
                <w:szCs w:val="24"/>
              </w:rPr>
              <w:t>注册地点</w:t>
            </w:r>
          </w:p>
        </w:tc>
        <w:tc>
          <w:tcPr>
            <w:tcW w:w="1089" w:type="dxa"/>
          </w:tcPr>
          <w:p>
            <w:pPr>
              <w:spacing w:before="121" w:line="229" w:lineRule="auto"/>
              <w:ind w:firstLine="135"/>
              <w:rPr>
                <w:rFonts w:ascii="宋体" w:hAnsi="宋体" w:eastAsia="宋体" w:cs="宋体"/>
                <w:sz w:val="24"/>
                <w:szCs w:val="24"/>
              </w:rPr>
            </w:pPr>
            <w:r>
              <w:rPr>
                <w:rFonts w:hint="eastAsia" w:ascii="宋体" w:hAnsi="宋体" w:eastAsia="宋体" w:cs="宋体"/>
                <w:spacing w:val="6"/>
                <w:sz w:val="24"/>
                <w:szCs w:val="24"/>
              </w:rPr>
              <w:t>企业资质</w:t>
            </w:r>
          </w:p>
        </w:tc>
        <w:tc>
          <w:tcPr>
            <w:tcW w:w="1196" w:type="dxa"/>
          </w:tcPr>
          <w:p>
            <w:pPr>
              <w:spacing w:before="121" w:line="229" w:lineRule="auto"/>
              <w:ind w:firstLine="185"/>
              <w:rPr>
                <w:rFonts w:ascii="宋体" w:hAnsi="宋体" w:eastAsia="宋体" w:cs="宋体"/>
                <w:sz w:val="24"/>
                <w:szCs w:val="24"/>
              </w:rPr>
            </w:pPr>
            <w:r>
              <w:rPr>
                <w:rFonts w:hint="eastAsia" w:ascii="宋体" w:hAnsi="宋体" w:eastAsia="宋体" w:cs="宋体"/>
                <w:spacing w:val="7"/>
                <w:sz w:val="24"/>
                <w:szCs w:val="24"/>
              </w:rPr>
              <w:t>有关业绩</w:t>
            </w:r>
          </w:p>
        </w:tc>
        <w:tc>
          <w:tcPr>
            <w:tcW w:w="987" w:type="dxa"/>
            <w:vMerge w:val="continue"/>
            <w:tcBorders>
              <w:top w:val="nil"/>
            </w:tcBorders>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restart"/>
            <w:tcBorders>
              <w:bottom w:val="nil"/>
            </w:tcBorders>
          </w:tcPr>
          <w:p>
            <w:pPr>
              <w:rPr>
                <w:rFonts w:ascii="宋体" w:hAnsi="宋体" w:eastAsia="宋体" w:cs="宋体"/>
                <w:sz w:val="24"/>
                <w:szCs w:val="24"/>
              </w:rPr>
            </w:pPr>
          </w:p>
        </w:tc>
        <w:tc>
          <w:tcPr>
            <w:tcW w:w="1842" w:type="dxa"/>
            <w:vMerge w:val="restart"/>
            <w:tcBorders>
              <w:bottom w:val="nil"/>
            </w:tcBorders>
          </w:tcPr>
          <w:p>
            <w:pPr>
              <w:rPr>
                <w:rFonts w:ascii="宋体" w:hAnsi="宋体" w:eastAsia="宋体" w:cs="宋体"/>
                <w:sz w:val="24"/>
                <w:szCs w:val="24"/>
              </w:rPr>
            </w:pPr>
          </w:p>
        </w:tc>
        <w:tc>
          <w:tcPr>
            <w:tcW w:w="751" w:type="dxa"/>
          </w:tcPr>
          <w:p>
            <w:pPr>
              <w:spacing w:before="155" w:line="194" w:lineRule="auto"/>
              <w:ind w:firstLine="336"/>
              <w:rPr>
                <w:rFonts w:ascii="宋体" w:hAnsi="宋体" w:eastAsia="宋体" w:cs="宋体"/>
                <w:sz w:val="24"/>
                <w:szCs w:val="24"/>
              </w:rPr>
            </w:pPr>
            <w:r>
              <w:rPr>
                <w:rFonts w:hint="eastAsia" w:ascii="宋体" w:hAnsi="宋体" w:eastAsia="宋体" w:cs="宋体"/>
                <w:sz w:val="24"/>
                <w:szCs w:val="24"/>
              </w:rPr>
              <w:t>1</w:t>
            </w:r>
          </w:p>
        </w:tc>
        <w:tc>
          <w:tcPr>
            <w:tcW w:w="949" w:type="dxa"/>
          </w:tcPr>
          <w:p>
            <w:pPr>
              <w:rPr>
                <w:rFonts w:ascii="宋体" w:hAnsi="宋体" w:eastAsia="宋体" w:cs="宋体"/>
                <w:sz w:val="24"/>
                <w:szCs w:val="24"/>
              </w:rPr>
            </w:pPr>
          </w:p>
        </w:tc>
        <w:tc>
          <w:tcPr>
            <w:tcW w:w="1122" w:type="dxa"/>
          </w:tcPr>
          <w:p>
            <w:pPr>
              <w:rPr>
                <w:rFonts w:ascii="宋体" w:hAnsi="宋体" w:eastAsia="宋体" w:cs="宋体"/>
                <w:sz w:val="24"/>
                <w:szCs w:val="24"/>
              </w:rPr>
            </w:pPr>
          </w:p>
        </w:tc>
        <w:tc>
          <w:tcPr>
            <w:tcW w:w="1089" w:type="dxa"/>
          </w:tcPr>
          <w:p>
            <w:pPr>
              <w:rPr>
                <w:rFonts w:ascii="宋体" w:hAnsi="宋体" w:eastAsia="宋体" w:cs="宋体"/>
                <w:sz w:val="24"/>
                <w:szCs w:val="24"/>
              </w:rPr>
            </w:pPr>
          </w:p>
        </w:tc>
        <w:tc>
          <w:tcPr>
            <w:tcW w:w="1196" w:type="dxa"/>
          </w:tcPr>
          <w:p>
            <w:pPr>
              <w:rPr>
                <w:rFonts w:ascii="宋体" w:hAnsi="宋体" w:eastAsia="宋体" w:cs="宋体"/>
                <w:sz w:val="24"/>
                <w:szCs w:val="24"/>
              </w:rPr>
            </w:pPr>
          </w:p>
        </w:tc>
        <w:tc>
          <w:tcPr>
            <w:tcW w:w="987"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bottom w:val="nil"/>
            </w:tcBorders>
          </w:tcPr>
          <w:p>
            <w:pPr>
              <w:rPr>
                <w:rFonts w:ascii="宋体" w:hAnsi="宋体" w:eastAsia="宋体" w:cs="宋体"/>
                <w:sz w:val="24"/>
                <w:szCs w:val="24"/>
              </w:rPr>
            </w:pPr>
          </w:p>
        </w:tc>
        <w:tc>
          <w:tcPr>
            <w:tcW w:w="1842" w:type="dxa"/>
            <w:vMerge w:val="continue"/>
            <w:tcBorders>
              <w:top w:val="nil"/>
              <w:bottom w:val="nil"/>
            </w:tcBorders>
          </w:tcPr>
          <w:p>
            <w:pPr>
              <w:rPr>
                <w:rFonts w:ascii="宋体" w:hAnsi="宋体" w:eastAsia="宋体" w:cs="宋体"/>
                <w:sz w:val="24"/>
                <w:szCs w:val="24"/>
              </w:rPr>
            </w:pPr>
          </w:p>
        </w:tc>
        <w:tc>
          <w:tcPr>
            <w:tcW w:w="751" w:type="dxa"/>
          </w:tcPr>
          <w:p>
            <w:pPr>
              <w:spacing w:before="153" w:line="196" w:lineRule="auto"/>
              <w:ind w:firstLine="324"/>
              <w:rPr>
                <w:rFonts w:ascii="宋体" w:hAnsi="宋体" w:eastAsia="宋体" w:cs="宋体"/>
                <w:sz w:val="24"/>
                <w:szCs w:val="24"/>
              </w:rPr>
            </w:pPr>
            <w:r>
              <w:rPr>
                <w:rFonts w:hint="eastAsia" w:ascii="宋体" w:hAnsi="宋体" w:eastAsia="宋体" w:cs="宋体"/>
                <w:sz w:val="24"/>
                <w:szCs w:val="24"/>
              </w:rPr>
              <w:t>2</w:t>
            </w:r>
          </w:p>
        </w:tc>
        <w:tc>
          <w:tcPr>
            <w:tcW w:w="949" w:type="dxa"/>
          </w:tcPr>
          <w:p>
            <w:pPr>
              <w:rPr>
                <w:rFonts w:ascii="宋体" w:hAnsi="宋体" w:eastAsia="宋体" w:cs="宋体"/>
                <w:sz w:val="24"/>
                <w:szCs w:val="24"/>
              </w:rPr>
            </w:pPr>
          </w:p>
        </w:tc>
        <w:tc>
          <w:tcPr>
            <w:tcW w:w="1122" w:type="dxa"/>
          </w:tcPr>
          <w:p>
            <w:pPr>
              <w:rPr>
                <w:rFonts w:ascii="宋体" w:hAnsi="宋体" w:eastAsia="宋体" w:cs="宋体"/>
                <w:sz w:val="24"/>
                <w:szCs w:val="24"/>
              </w:rPr>
            </w:pPr>
          </w:p>
        </w:tc>
        <w:tc>
          <w:tcPr>
            <w:tcW w:w="1089" w:type="dxa"/>
          </w:tcPr>
          <w:p>
            <w:pPr>
              <w:rPr>
                <w:rFonts w:ascii="宋体" w:hAnsi="宋体" w:eastAsia="宋体" w:cs="宋体"/>
                <w:sz w:val="24"/>
                <w:szCs w:val="24"/>
              </w:rPr>
            </w:pPr>
          </w:p>
        </w:tc>
        <w:tc>
          <w:tcPr>
            <w:tcW w:w="1196" w:type="dxa"/>
          </w:tcPr>
          <w:p>
            <w:pPr>
              <w:rPr>
                <w:rFonts w:ascii="宋体" w:hAnsi="宋体" w:eastAsia="宋体" w:cs="宋体"/>
                <w:sz w:val="24"/>
                <w:szCs w:val="24"/>
              </w:rPr>
            </w:pPr>
          </w:p>
        </w:tc>
        <w:tc>
          <w:tcPr>
            <w:tcW w:w="987"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tcBorders>
          </w:tcPr>
          <w:p>
            <w:pPr>
              <w:rPr>
                <w:rFonts w:ascii="宋体" w:hAnsi="宋体" w:eastAsia="宋体" w:cs="宋体"/>
                <w:sz w:val="24"/>
                <w:szCs w:val="24"/>
              </w:rPr>
            </w:pPr>
          </w:p>
        </w:tc>
        <w:tc>
          <w:tcPr>
            <w:tcW w:w="1842" w:type="dxa"/>
            <w:vMerge w:val="continue"/>
            <w:tcBorders>
              <w:top w:val="nil"/>
            </w:tcBorders>
          </w:tcPr>
          <w:p>
            <w:pPr>
              <w:rPr>
                <w:rFonts w:ascii="宋体" w:hAnsi="宋体" w:eastAsia="宋体" w:cs="宋体"/>
                <w:sz w:val="24"/>
                <w:szCs w:val="24"/>
              </w:rPr>
            </w:pPr>
          </w:p>
        </w:tc>
        <w:tc>
          <w:tcPr>
            <w:tcW w:w="751" w:type="dxa"/>
          </w:tcPr>
          <w:p>
            <w:pPr>
              <w:spacing w:before="154" w:line="193" w:lineRule="auto"/>
              <w:ind w:firstLine="325"/>
              <w:rPr>
                <w:rFonts w:ascii="宋体" w:hAnsi="宋体" w:eastAsia="宋体" w:cs="宋体"/>
                <w:sz w:val="24"/>
                <w:szCs w:val="24"/>
              </w:rPr>
            </w:pPr>
            <w:r>
              <w:rPr>
                <w:rFonts w:hint="eastAsia" w:ascii="宋体" w:hAnsi="宋体" w:eastAsia="宋体" w:cs="宋体"/>
                <w:sz w:val="24"/>
                <w:szCs w:val="24"/>
              </w:rPr>
              <w:t>3</w:t>
            </w:r>
          </w:p>
        </w:tc>
        <w:tc>
          <w:tcPr>
            <w:tcW w:w="949" w:type="dxa"/>
          </w:tcPr>
          <w:p>
            <w:pPr>
              <w:rPr>
                <w:rFonts w:ascii="宋体" w:hAnsi="宋体" w:eastAsia="宋体" w:cs="宋体"/>
                <w:sz w:val="24"/>
                <w:szCs w:val="24"/>
              </w:rPr>
            </w:pPr>
          </w:p>
        </w:tc>
        <w:tc>
          <w:tcPr>
            <w:tcW w:w="1122" w:type="dxa"/>
          </w:tcPr>
          <w:p>
            <w:pPr>
              <w:rPr>
                <w:rFonts w:ascii="宋体" w:hAnsi="宋体" w:eastAsia="宋体" w:cs="宋体"/>
                <w:sz w:val="24"/>
                <w:szCs w:val="24"/>
              </w:rPr>
            </w:pPr>
          </w:p>
        </w:tc>
        <w:tc>
          <w:tcPr>
            <w:tcW w:w="1089" w:type="dxa"/>
          </w:tcPr>
          <w:p>
            <w:pPr>
              <w:rPr>
                <w:rFonts w:ascii="宋体" w:hAnsi="宋体" w:eastAsia="宋体" w:cs="宋体"/>
                <w:sz w:val="24"/>
                <w:szCs w:val="24"/>
              </w:rPr>
            </w:pPr>
          </w:p>
        </w:tc>
        <w:tc>
          <w:tcPr>
            <w:tcW w:w="1196" w:type="dxa"/>
          </w:tcPr>
          <w:p>
            <w:pPr>
              <w:rPr>
                <w:rFonts w:ascii="宋体" w:hAnsi="宋体" w:eastAsia="宋体" w:cs="宋体"/>
                <w:sz w:val="24"/>
                <w:szCs w:val="24"/>
              </w:rPr>
            </w:pPr>
          </w:p>
        </w:tc>
        <w:tc>
          <w:tcPr>
            <w:tcW w:w="987"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restart"/>
            <w:tcBorders>
              <w:bottom w:val="nil"/>
            </w:tcBorders>
          </w:tcPr>
          <w:p>
            <w:pPr>
              <w:rPr>
                <w:rFonts w:ascii="宋体" w:hAnsi="宋体" w:eastAsia="宋体" w:cs="宋体"/>
                <w:sz w:val="24"/>
                <w:szCs w:val="24"/>
              </w:rPr>
            </w:pPr>
          </w:p>
        </w:tc>
        <w:tc>
          <w:tcPr>
            <w:tcW w:w="1842" w:type="dxa"/>
            <w:vMerge w:val="restart"/>
            <w:tcBorders>
              <w:bottom w:val="nil"/>
            </w:tcBorders>
          </w:tcPr>
          <w:p>
            <w:pPr>
              <w:rPr>
                <w:rFonts w:ascii="宋体" w:hAnsi="宋体" w:eastAsia="宋体" w:cs="宋体"/>
                <w:sz w:val="24"/>
                <w:szCs w:val="24"/>
              </w:rPr>
            </w:pPr>
          </w:p>
        </w:tc>
        <w:tc>
          <w:tcPr>
            <w:tcW w:w="751" w:type="dxa"/>
          </w:tcPr>
          <w:p>
            <w:pPr>
              <w:spacing w:before="157" w:line="194" w:lineRule="auto"/>
              <w:ind w:firstLine="336"/>
              <w:rPr>
                <w:rFonts w:ascii="宋体" w:hAnsi="宋体" w:eastAsia="宋体" w:cs="宋体"/>
                <w:sz w:val="24"/>
                <w:szCs w:val="24"/>
              </w:rPr>
            </w:pPr>
            <w:r>
              <w:rPr>
                <w:rFonts w:hint="eastAsia" w:ascii="宋体" w:hAnsi="宋体" w:eastAsia="宋体" w:cs="宋体"/>
                <w:sz w:val="24"/>
                <w:szCs w:val="24"/>
              </w:rPr>
              <w:t>1</w:t>
            </w:r>
          </w:p>
        </w:tc>
        <w:tc>
          <w:tcPr>
            <w:tcW w:w="949" w:type="dxa"/>
          </w:tcPr>
          <w:p>
            <w:pPr>
              <w:rPr>
                <w:rFonts w:ascii="宋体" w:hAnsi="宋体" w:eastAsia="宋体" w:cs="宋体"/>
                <w:sz w:val="24"/>
                <w:szCs w:val="24"/>
              </w:rPr>
            </w:pPr>
          </w:p>
        </w:tc>
        <w:tc>
          <w:tcPr>
            <w:tcW w:w="1122" w:type="dxa"/>
          </w:tcPr>
          <w:p>
            <w:pPr>
              <w:rPr>
                <w:rFonts w:ascii="宋体" w:hAnsi="宋体" w:eastAsia="宋体" w:cs="宋体"/>
                <w:sz w:val="24"/>
                <w:szCs w:val="24"/>
              </w:rPr>
            </w:pPr>
          </w:p>
        </w:tc>
        <w:tc>
          <w:tcPr>
            <w:tcW w:w="1089" w:type="dxa"/>
          </w:tcPr>
          <w:p>
            <w:pPr>
              <w:rPr>
                <w:rFonts w:ascii="宋体" w:hAnsi="宋体" w:eastAsia="宋体" w:cs="宋体"/>
                <w:sz w:val="24"/>
                <w:szCs w:val="24"/>
              </w:rPr>
            </w:pPr>
          </w:p>
        </w:tc>
        <w:tc>
          <w:tcPr>
            <w:tcW w:w="1196" w:type="dxa"/>
          </w:tcPr>
          <w:p>
            <w:pPr>
              <w:rPr>
                <w:rFonts w:ascii="宋体" w:hAnsi="宋体" w:eastAsia="宋体" w:cs="宋体"/>
                <w:sz w:val="24"/>
                <w:szCs w:val="24"/>
              </w:rPr>
            </w:pPr>
          </w:p>
        </w:tc>
        <w:tc>
          <w:tcPr>
            <w:tcW w:w="987"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tcPr>
          <w:p>
            <w:pPr>
              <w:rPr>
                <w:rFonts w:ascii="宋体" w:hAnsi="宋体" w:eastAsia="宋体" w:cs="宋体"/>
                <w:sz w:val="24"/>
                <w:szCs w:val="24"/>
              </w:rPr>
            </w:pPr>
          </w:p>
        </w:tc>
        <w:tc>
          <w:tcPr>
            <w:tcW w:w="1842" w:type="dxa"/>
            <w:vMerge w:val="continue"/>
            <w:tcBorders>
              <w:top w:val="nil"/>
              <w:bottom w:val="nil"/>
            </w:tcBorders>
          </w:tcPr>
          <w:p>
            <w:pPr>
              <w:rPr>
                <w:rFonts w:ascii="宋体" w:hAnsi="宋体" w:eastAsia="宋体" w:cs="宋体"/>
                <w:sz w:val="24"/>
                <w:szCs w:val="24"/>
              </w:rPr>
            </w:pPr>
          </w:p>
        </w:tc>
        <w:tc>
          <w:tcPr>
            <w:tcW w:w="751" w:type="dxa"/>
          </w:tcPr>
          <w:p>
            <w:pPr>
              <w:spacing w:before="155" w:line="196" w:lineRule="auto"/>
              <w:ind w:firstLine="324"/>
              <w:rPr>
                <w:rFonts w:ascii="宋体" w:hAnsi="宋体" w:eastAsia="宋体" w:cs="宋体"/>
                <w:sz w:val="24"/>
                <w:szCs w:val="24"/>
              </w:rPr>
            </w:pPr>
            <w:r>
              <w:rPr>
                <w:rFonts w:hint="eastAsia" w:ascii="宋体" w:hAnsi="宋体" w:eastAsia="宋体" w:cs="宋体"/>
                <w:sz w:val="24"/>
                <w:szCs w:val="24"/>
              </w:rPr>
              <w:t>2</w:t>
            </w:r>
          </w:p>
        </w:tc>
        <w:tc>
          <w:tcPr>
            <w:tcW w:w="949" w:type="dxa"/>
          </w:tcPr>
          <w:p>
            <w:pPr>
              <w:rPr>
                <w:rFonts w:ascii="宋体" w:hAnsi="宋体" w:eastAsia="宋体" w:cs="宋体"/>
                <w:sz w:val="24"/>
                <w:szCs w:val="24"/>
              </w:rPr>
            </w:pPr>
          </w:p>
        </w:tc>
        <w:tc>
          <w:tcPr>
            <w:tcW w:w="1122" w:type="dxa"/>
          </w:tcPr>
          <w:p>
            <w:pPr>
              <w:rPr>
                <w:rFonts w:ascii="宋体" w:hAnsi="宋体" w:eastAsia="宋体" w:cs="宋体"/>
                <w:sz w:val="24"/>
                <w:szCs w:val="24"/>
              </w:rPr>
            </w:pPr>
          </w:p>
        </w:tc>
        <w:tc>
          <w:tcPr>
            <w:tcW w:w="1089" w:type="dxa"/>
          </w:tcPr>
          <w:p>
            <w:pPr>
              <w:rPr>
                <w:rFonts w:ascii="宋体" w:hAnsi="宋体" w:eastAsia="宋体" w:cs="宋体"/>
                <w:sz w:val="24"/>
                <w:szCs w:val="24"/>
              </w:rPr>
            </w:pPr>
          </w:p>
        </w:tc>
        <w:tc>
          <w:tcPr>
            <w:tcW w:w="1196" w:type="dxa"/>
          </w:tcPr>
          <w:p>
            <w:pPr>
              <w:rPr>
                <w:rFonts w:ascii="宋体" w:hAnsi="宋体" w:eastAsia="宋体" w:cs="宋体"/>
                <w:sz w:val="24"/>
                <w:szCs w:val="24"/>
              </w:rPr>
            </w:pPr>
          </w:p>
        </w:tc>
        <w:tc>
          <w:tcPr>
            <w:tcW w:w="987"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tcBorders>
          </w:tcPr>
          <w:p>
            <w:pPr>
              <w:rPr>
                <w:rFonts w:ascii="宋体" w:hAnsi="宋体" w:eastAsia="宋体" w:cs="宋体"/>
                <w:sz w:val="24"/>
                <w:szCs w:val="24"/>
              </w:rPr>
            </w:pPr>
          </w:p>
        </w:tc>
        <w:tc>
          <w:tcPr>
            <w:tcW w:w="1842" w:type="dxa"/>
            <w:vMerge w:val="continue"/>
            <w:tcBorders>
              <w:top w:val="nil"/>
            </w:tcBorders>
          </w:tcPr>
          <w:p>
            <w:pPr>
              <w:rPr>
                <w:rFonts w:ascii="宋体" w:hAnsi="宋体" w:eastAsia="宋体" w:cs="宋体"/>
                <w:sz w:val="24"/>
                <w:szCs w:val="24"/>
              </w:rPr>
            </w:pPr>
          </w:p>
        </w:tc>
        <w:tc>
          <w:tcPr>
            <w:tcW w:w="751" w:type="dxa"/>
          </w:tcPr>
          <w:p>
            <w:pPr>
              <w:spacing w:before="155" w:line="193" w:lineRule="auto"/>
              <w:ind w:firstLine="325"/>
              <w:rPr>
                <w:rFonts w:ascii="宋体" w:hAnsi="宋体" w:eastAsia="宋体" w:cs="宋体"/>
                <w:sz w:val="24"/>
                <w:szCs w:val="24"/>
              </w:rPr>
            </w:pPr>
            <w:r>
              <w:rPr>
                <w:rFonts w:hint="eastAsia" w:ascii="宋体" w:hAnsi="宋体" w:eastAsia="宋体" w:cs="宋体"/>
                <w:sz w:val="24"/>
                <w:szCs w:val="24"/>
              </w:rPr>
              <w:t>3</w:t>
            </w:r>
          </w:p>
        </w:tc>
        <w:tc>
          <w:tcPr>
            <w:tcW w:w="949" w:type="dxa"/>
          </w:tcPr>
          <w:p>
            <w:pPr>
              <w:rPr>
                <w:rFonts w:ascii="宋体" w:hAnsi="宋体" w:eastAsia="宋体" w:cs="宋体"/>
                <w:sz w:val="24"/>
                <w:szCs w:val="24"/>
              </w:rPr>
            </w:pPr>
          </w:p>
        </w:tc>
        <w:tc>
          <w:tcPr>
            <w:tcW w:w="1122" w:type="dxa"/>
          </w:tcPr>
          <w:p>
            <w:pPr>
              <w:rPr>
                <w:rFonts w:ascii="宋体" w:hAnsi="宋体" w:eastAsia="宋体" w:cs="宋体"/>
                <w:sz w:val="24"/>
                <w:szCs w:val="24"/>
              </w:rPr>
            </w:pPr>
          </w:p>
        </w:tc>
        <w:tc>
          <w:tcPr>
            <w:tcW w:w="1089" w:type="dxa"/>
          </w:tcPr>
          <w:p>
            <w:pPr>
              <w:rPr>
                <w:rFonts w:ascii="宋体" w:hAnsi="宋体" w:eastAsia="宋体" w:cs="宋体"/>
                <w:sz w:val="24"/>
                <w:szCs w:val="24"/>
              </w:rPr>
            </w:pPr>
          </w:p>
        </w:tc>
        <w:tc>
          <w:tcPr>
            <w:tcW w:w="1196" w:type="dxa"/>
          </w:tcPr>
          <w:p>
            <w:pPr>
              <w:rPr>
                <w:rFonts w:ascii="宋体" w:hAnsi="宋体" w:eastAsia="宋体" w:cs="宋体"/>
                <w:sz w:val="24"/>
                <w:szCs w:val="24"/>
              </w:rPr>
            </w:pPr>
          </w:p>
        </w:tc>
        <w:tc>
          <w:tcPr>
            <w:tcW w:w="987"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restart"/>
            <w:tcBorders>
              <w:bottom w:val="nil"/>
            </w:tcBorders>
          </w:tcPr>
          <w:p>
            <w:pPr>
              <w:rPr>
                <w:rFonts w:ascii="宋体" w:hAnsi="宋体" w:eastAsia="宋体" w:cs="宋体"/>
                <w:sz w:val="24"/>
                <w:szCs w:val="24"/>
              </w:rPr>
            </w:pPr>
          </w:p>
        </w:tc>
        <w:tc>
          <w:tcPr>
            <w:tcW w:w="1842" w:type="dxa"/>
            <w:vMerge w:val="restart"/>
            <w:tcBorders>
              <w:bottom w:val="nil"/>
            </w:tcBorders>
          </w:tcPr>
          <w:p>
            <w:pPr>
              <w:rPr>
                <w:rFonts w:ascii="宋体" w:hAnsi="宋体" w:eastAsia="宋体" w:cs="宋体"/>
                <w:sz w:val="24"/>
                <w:szCs w:val="24"/>
              </w:rPr>
            </w:pPr>
          </w:p>
        </w:tc>
        <w:tc>
          <w:tcPr>
            <w:tcW w:w="751" w:type="dxa"/>
          </w:tcPr>
          <w:p>
            <w:pPr>
              <w:spacing w:before="159" w:line="194" w:lineRule="auto"/>
              <w:ind w:firstLine="336"/>
              <w:rPr>
                <w:rFonts w:ascii="宋体" w:hAnsi="宋体" w:eastAsia="宋体" w:cs="宋体"/>
                <w:sz w:val="24"/>
                <w:szCs w:val="24"/>
              </w:rPr>
            </w:pPr>
            <w:r>
              <w:rPr>
                <w:rFonts w:hint="eastAsia" w:ascii="宋体" w:hAnsi="宋体" w:eastAsia="宋体" w:cs="宋体"/>
                <w:sz w:val="24"/>
                <w:szCs w:val="24"/>
              </w:rPr>
              <w:t>1</w:t>
            </w:r>
          </w:p>
        </w:tc>
        <w:tc>
          <w:tcPr>
            <w:tcW w:w="949" w:type="dxa"/>
          </w:tcPr>
          <w:p>
            <w:pPr>
              <w:rPr>
                <w:rFonts w:ascii="宋体" w:hAnsi="宋体" w:eastAsia="宋体" w:cs="宋体"/>
                <w:sz w:val="24"/>
                <w:szCs w:val="24"/>
              </w:rPr>
            </w:pPr>
          </w:p>
        </w:tc>
        <w:tc>
          <w:tcPr>
            <w:tcW w:w="1122" w:type="dxa"/>
          </w:tcPr>
          <w:p>
            <w:pPr>
              <w:rPr>
                <w:rFonts w:ascii="宋体" w:hAnsi="宋体" w:eastAsia="宋体" w:cs="宋体"/>
                <w:sz w:val="24"/>
                <w:szCs w:val="24"/>
              </w:rPr>
            </w:pPr>
          </w:p>
        </w:tc>
        <w:tc>
          <w:tcPr>
            <w:tcW w:w="1089" w:type="dxa"/>
          </w:tcPr>
          <w:p>
            <w:pPr>
              <w:rPr>
                <w:rFonts w:ascii="宋体" w:hAnsi="宋体" w:eastAsia="宋体" w:cs="宋体"/>
                <w:sz w:val="24"/>
                <w:szCs w:val="24"/>
              </w:rPr>
            </w:pPr>
          </w:p>
        </w:tc>
        <w:tc>
          <w:tcPr>
            <w:tcW w:w="1196" w:type="dxa"/>
          </w:tcPr>
          <w:p>
            <w:pPr>
              <w:rPr>
                <w:rFonts w:ascii="宋体" w:hAnsi="宋体" w:eastAsia="宋体" w:cs="宋体"/>
                <w:sz w:val="24"/>
                <w:szCs w:val="24"/>
              </w:rPr>
            </w:pPr>
          </w:p>
        </w:tc>
        <w:tc>
          <w:tcPr>
            <w:tcW w:w="987"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tcPr>
          <w:p>
            <w:pPr>
              <w:rPr>
                <w:rFonts w:ascii="宋体" w:hAnsi="宋体" w:eastAsia="宋体" w:cs="宋体"/>
                <w:sz w:val="24"/>
                <w:szCs w:val="24"/>
              </w:rPr>
            </w:pPr>
          </w:p>
        </w:tc>
        <w:tc>
          <w:tcPr>
            <w:tcW w:w="1842" w:type="dxa"/>
            <w:vMerge w:val="continue"/>
            <w:tcBorders>
              <w:top w:val="nil"/>
              <w:bottom w:val="nil"/>
            </w:tcBorders>
          </w:tcPr>
          <w:p>
            <w:pPr>
              <w:rPr>
                <w:rFonts w:ascii="宋体" w:hAnsi="宋体" w:eastAsia="宋体" w:cs="宋体"/>
                <w:sz w:val="24"/>
                <w:szCs w:val="24"/>
              </w:rPr>
            </w:pPr>
          </w:p>
        </w:tc>
        <w:tc>
          <w:tcPr>
            <w:tcW w:w="751" w:type="dxa"/>
          </w:tcPr>
          <w:p>
            <w:pPr>
              <w:spacing w:before="156" w:line="196" w:lineRule="auto"/>
              <w:ind w:firstLine="324"/>
              <w:rPr>
                <w:rFonts w:ascii="宋体" w:hAnsi="宋体" w:eastAsia="宋体" w:cs="宋体"/>
                <w:sz w:val="24"/>
                <w:szCs w:val="24"/>
              </w:rPr>
            </w:pPr>
            <w:r>
              <w:rPr>
                <w:rFonts w:hint="eastAsia" w:ascii="宋体" w:hAnsi="宋体" w:eastAsia="宋体" w:cs="宋体"/>
                <w:sz w:val="24"/>
                <w:szCs w:val="24"/>
              </w:rPr>
              <w:t>2</w:t>
            </w:r>
          </w:p>
        </w:tc>
        <w:tc>
          <w:tcPr>
            <w:tcW w:w="949" w:type="dxa"/>
          </w:tcPr>
          <w:p>
            <w:pPr>
              <w:rPr>
                <w:rFonts w:ascii="宋体" w:hAnsi="宋体" w:eastAsia="宋体" w:cs="宋体"/>
                <w:sz w:val="24"/>
                <w:szCs w:val="24"/>
              </w:rPr>
            </w:pPr>
          </w:p>
        </w:tc>
        <w:tc>
          <w:tcPr>
            <w:tcW w:w="1122" w:type="dxa"/>
          </w:tcPr>
          <w:p>
            <w:pPr>
              <w:rPr>
                <w:rFonts w:ascii="宋体" w:hAnsi="宋体" w:eastAsia="宋体" w:cs="宋体"/>
                <w:sz w:val="24"/>
                <w:szCs w:val="24"/>
              </w:rPr>
            </w:pPr>
          </w:p>
        </w:tc>
        <w:tc>
          <w:tcPr>
            <w:tcW w:w="1089" w:type="dxa"/>
          </w:tcPr>
          <w:p>
            <w:pPr>
              <w:rPr>
                <w:rFonts w:ascii="宋体" w:hAnsi="宋体" w:eastAsia="宋体" w:cs="宋体"/>
                <w:sz w:val="24"/>
                <w:szCs w:val="24"/>
              </w:rPr>
            </w:pPr>
          </w:p>
        </w:tc>
        <w:tc>
          <w:tcPr>
            <w:tcW w:w="1196" w:type="dxa"/>
          </w:tcPr>
          <w:p>
            <w:pPr>
              <w:rPr>
                <w:rFonts w:ascii="宋体" w:hAnsi="宋体" w:eastAsia="宋体" w:cs="宋体"/>
                <w:sz w:val="24"/>
                <w:szCs w:val="24"/>
              </w:rPr>
            </w:pPr>
          </w:p>
        </w:tc>
        <w:tc>
          <w:tcPr>
            <w:tcW w:w="987"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tcBorders>
          </w:tcPr>
          <w:p>
            <w:pPr>
              <w:rPr>
                <w:rFonts w:ascii="宋体" w:hAnsi="宋体" w:eastAsia="宋体" w:cs="宋体"/>
                <w:sz w:val="24"/>
                <w:szCs w:val="24"/>
              </w:rPr>
            </w:pPr>
          </w:p>
        </w:tc>
        <w:tc>
          <w:tcPr>
            <w:tcW w:w="1842" w:type="dxa"/>
            <w:vMerge w:val="continue"/>
            <w:tcBorders>
              <w:top w:val="nil"/>
            </w:tcBorders>
          </w:tcPr>
          <w:p>
            <w:pPr>
              <w:rPr>
                <w:rFonts w:ascii="宋体" w:hAnsi="宋体" w:eastAsia="宋体" w:cs="宋体"/>
                <w:sz w:val="24"/>
                <w:szCs w:val="24"/>
              </w:rPr>
            </w:pPr>
          </w:p>
        </w:tc>
        <w:tc>
          <w:tcPr>
            <w:tcW w:w="751" w:type="dxa"/>
          </w:tcPr>
          <w:p>
            <w:pPr>
              <w:spacing w:before="156" w:line="193" w:lineRule="auto"/>
              <w:ind w:firstLine="325"/>
              <w:rPr>
                <w:rFonts w:ascii="宋体" w:hAnsi="宋体" w:eastAsia="宋体" w:cs="宋体"/>
                <w:sz w:val="24"/>
                <w:szCs w:val="24"/>
              </w:rPr>
            </w:pPr>
            <w:r>
              <w:rPr>
                <w:rFonts w:hint="eastAsia" w:ascii="宋体" w:hAnsi="宋体" w:eastAsia="宋体" w:cs="宋体"/>
                <w:sz w:val="24"/>
                <w:szCs w:val="24"/>
              </w:rPr>
              <w:t>3</w:t>
            </w:r>
          </w:p>
        </w:tc>
        <w:tc>
          <w:tcPr>
            <w:tcW w:w="949" w:type="dxa"/>
          </w:tcPr>
          <w:p>
            <w:pPr>
              <w:rPr>
                <w:rFonts w:ascii="宋体" w:hAnsi="宋体" w:eastAsia="宋体" w:cs="宋体"/>
                <w:sz w:val="24"/>
                <w:szCs w:val="24"/>
              </w:rPr>
            </w:pPr>
          </w:p>
        </w:tc>
        <w:tc>
          <w:tcPr>
            <w:tcW w:w="1122" w:type="dxa"/>
          </w:tcPr>
          <w:p>
            <w:pPr>
              <w:rPr>
                <w:rFonts w:ascii="宋体" w:hAnsi="宋体" w:eastAsia="宋体" w:cs="宋体"/>
                <w:sz w:val="24"/>
                <w:szCs w:val="24"/>
              </w:rPr>
            </w:pPr>
          </w:p>
        </w:tc>
        <w:tc>
          <w:tcPr>
            <w:tcW w:w="1089" w:type="dxa"/>
          </w:tcPr>
          <w:p>
            <w:pPr>
              <w:rPr>
                <w:rFonts w:ascii="宋体" w:hAnsi="宋体" w:eastAsia="宋体" w:cs="宋体"/>
                <w:sz w:val="24"/>
                <w:szCs w:val="24"/>
              </w:rPr>
            </w:pPr>
          </w:p>
        </w:tc>
        <w:tc>
          <w:tcPr>
            <w:tcW w:w="1196" w:type="dxa"/>
          </w:tcPr>
          <w:p>
            <w:pPr>
              <w:rPr>
                <w:rFonts w:ascii="宋体" w:hAnsi="宋体" w:eastAsia="宋体" w:cs="宋体"/>
                <w:sz w:val="24"/>
                <w:szCs w:val="24"/>
              </w:rPr>
            </w:pPr>
          </w:p>
        </w:tc>
        <w:tc>
          <w:tcPr>
            <w:tcW w:w="987"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restart"/>
            <w:tcBorders>
              <w:bottom w:val="nil"/>
            </w:tcBorders>
          </w:tcPr>
          <w:p>
            <w:pPr>
              <w:rPr>
                <w:rFonts w:ascii="宋体" w:hAnsi="宋体" w:eastAsia="宋体" w:cs="宋体"/>
                <w:sz w:val="24"/>
                <w:szCs w:val="24"/>
              </w:rPr>
            </w:pPr>
          </w:p>
        </w:tc>
        <w:tc>
          <w:tcPr>
            <w:tcW w:w="1842" w:type="dxa"/>
            <w:vMerge w:val="restart"/>
            <w:tcBorders>
              <w:bottom w:val="nil"/>
            </w:tcBorders>
          </w:tcPr>
          <w:p>
            <w:pPr>
              <w:rPr>
                <w:rFonts w:ascii="宋体" w:hAnsi="宋体" w:eastAsia="宋体" w:cs="宋体"/>
                <w:sz w:val="24"/>
                <w:szCs w:val="24"/>
              </w:rPr>
            </w:pPr>
          </w:p>
        </w:tc>
        <w:tc>
          <w:tcPr>
            <w:tcW w:w="751" w:type="dxa"/>
          </w:tcPr>
          <w:p>
            <w:pPr>
              <w:spacing w:before="159" w:line="194" w:lineRule="auto"/>
              <w:ind w:firstLine="336"/>
              <w:rPr>
                <w:rFonts w:ascii="宋体" w:hAnsi="宋体" w:eastAsia="宋体" w:cs="宋体"/>
                <w:sz w:val="24"/>
                <w:szCs w:val="24"/>
              </w:rPr>
            </w:pPr>
            <w:r>
              <w:rPr>
                <w:rFonts w:hint="eastAsia" w:ascii="宋体" w:hAnsi="宋体" w:eastAsia="宋体" w:cs="宋体"/>
                <w:sz w:val="24"/>
                <w:szCs w:val="24"/>
              </w:rPr>
              <w:t>1</w:t>
            </w:r>
          </w:p>
        </w:tc>
        <w:tc>
          <w:tcPr>
            <w:tcW w:w="949" w:type="dxa"/>
          </w:tcPr>
          <w:p>
            <w:pPr>
              <w:rPr>
                <w:rFonts w:ascii="宋体" w:hAnsi="宋体" w:eastAsia="宋体" w:cs="宋体"/>
                <w:sz w:val="24"/>
                <w:szCs w:val="24"/>
              </w:rPr>
            </w:pPr>
          </w:p>
        </w:tc>
        <w:tc>
          <w:tcPr>
            <w:tcW w:w="1122" w:type="dxa"/>
          </w:tcPr>
          <w:p>
            <w:pPr>
              <w:rPr>
                <w:rFonts w:ascii="宋体" w:hAnsi="宋体" w:eastAsia="宋体" w:cs="宋体"/>
                <w:sz w:val="24"/>
                <w:szCs w:val="24"/>
              </w:rPr>
            </w:pPr>
          </w:p>
        </w:tc>
        <w:tc>
          <w:tcPr>
            <w:tcW w:w="1089" w:type="dxa"/>
          </w:tcPr>
          <w:p>
            <w:pPr>
              <w:rPr>
                <w:rFonts w:ascii="宋体" w:hAnsi="宋体" w:eastAsia="宋体" w:cs="宋体"/>
                <w:sz w:val="24"/>
                <w:szCs w:val="24"/>
              </w:rPr>
            </w:pPr>
          </w:p>
        </w:tc>
        <w:tc>
          <w:tcPr>
            <w:tcW w:w="1196" w:type="dxa"/>
          </w:tcPr>
          <w:p>
            <w:pPr>
              <w:rPr>
                <w:rFonts w:ascii="宋体" w:hAnsi="宋体" w:eastAsia="宋体" w:cs="宋体"/>
                <w:sz w:val="24"/>
                <w:szCs w:val="24"/>
              </w:rPr>
            </w:pPr>
          </w:p>
        </w:tc>
        <w:tc>
          <w:tcPr>
            <w:tcW w:w="987"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tcPr>
          <w:p>
            <w:pPr>
              <w:rPr>
                <w:rFonts w:ascii="宋体" w:hAnsi="宋体" w:eastAsia="宋体" w:cs="宋体"/>
                <w:sz w:val="24"/>
                <w:szCs w:val="24"/>
              </w:rPr>
            </w:pPr>
          </w:p>
        </w:tc>
        <w:tc>
          <w:tcPr>
            <w:tcW w:w="1842" w:type="dxa"/>
            <w:vMerge w:val="continue"/>
            <w:tcBorders>
              <w:top w:val="nil"/>
              <w:bottom w:val="nil"/>
            </w:tcBorders>
          </w:tcPr>
          <w:p>
            <w:pPr>
              <w:rPr>
                <w:rFonts w:ascii="宋体" w:hAnsi="宋体" w:eastAsia="宋体" w:cs="宋体"/>
                <w:sz w:val="24"/>
                <w:szCs w:val="24"/>
              </w:rPr>
            </w:pPr>
          </w:p>
        </w:tc>
        <w:tc>
          <w:tcPr>
            <w:tcW w:w="751" w:type="dxa"/>
          </w:tcPr>
          <w:p>
            <w:pPr>
              <w:spacing w:before="156" w:line="196" w:lineRule="auto"/>
              <w:ind w:firstLine="324"/>
              <w:rPr>
                <w:rFonts w:ascii="宋体" w:hAnsi="宋体" w:eastAsia="宋体" w:cs="宋体"/>
                <w:sz w:val="24"/>
                <w:szCs w:val="24"/>
              </w:rPr>
            </w:pPr>
            <w:r>
              <w:rPr>
                <w:rFonts w:hint="eastAsia" w:ascii="宋体" w:hAnsi="宋体" w:eastAsia="宋体" w:cs="宋体"/>
                <w:sz w:val="24"/>
                <w:szCs w:val="24"/>
              </w:rPr>
              <w:t>2</w:t>
            </w:r>
          </w:p>
        </w:tc>
        <w:tc>
          <w:tcPr>
            <w:tcW w:w="949" w:type="dxa"/>
          </w:tcPr>
          <w:p>
            <w:pPr>
              <w:rPr>
                <w:rFonts w:ascii="宋体" w:hAnsi="宋体" w:eastAsia="宋体" w:cs="宋体"/>
                <w:sz w:val="24"/>
                <w:szCs w:val="24"/>
              </w:rPr>
            </w:pPr>
          </w:p>
        </w:tc>
        <w:tc>
          <w:tcPr>
            <w:tcW w:w="1122" w:type="dxa"/>
          </w:tcPr>
          <w:p>
            <w:pPr>
              <w:rPr>
                <w:rFonts w:ascii="宋体" w:hAnsi="宋体" w:eastAsia="宋体" w:cs="宋体"/>
                <w:sz w:val="24"/>
                <w:szCs w:val="24"/>
              </w:rPr>
            </w:pPr>
          </w:p>
        </w:tc>
        <w:tc>
          <w:tcPr>
            <w:tcW w:w="1089" w:type="dxa"/>
          </w:tcPr>
          <w:p>
            <w:pPr>
              <w:rPr>
                <w:rFonts w:ascii="宋体" w:hAnsi="宋体" w:eastAsia="宋体" w:cs="宋体"/>
                <w:sz w:val="24"/>
                <w:szCs w:val="24"/>
              </w:rPr>
            </w:pPr>
          </w:p>
        </w:tc>
        <w:tc>
          <w:tcPr>
            <w:tcW w:w="1196" w:type="dxa"/>
          </w:tcPr>
          <w:p>
            <w:pPr>
              <w:rPr>
                <w:rFonts w:ascii="宋体" w:hAnsi="宋体" w:eastAsia="宋体" w:cs="宋体"/>
                <w:sz w:val="24"/>
                <w:szCs w:val="24"/>
              </w:rPr>
            </w:pPr>
          </w:p>
        </w:tc>
        <w:tc>
          <w:tcPr>
            <w:tcW w:w="987"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continue"/>
            <w:tcBorders>
              <w:top w:val="nil"/>
            </w:tcBorders>
          </w:tcPr>
          <w:p>
            <w:pPr>
              <w:rPr>
                <w:rFonts w:ascii="宋体" w:hAnsi="宋体" w:eastAsia="宋体" w:cs="宋体"/>
                <w:sz w:val="24"/>
                <w:szCs w:val="24"/>
              </w:rPr>
            </w:pPr>
          </w:p>
        </w:tc>
        <w:tc>
          <w:tcPr>
            <w:tcW w:w="1842" w:type="dxa"/>
            <w:vMerge w:val="continue"/>
            <w:tcBorders>
              <w:top w:val="nil"/>
            </w:tcBorders>
          </w:tcPr>
          <w:p>
            <w:pPr>
              <w:rPr>
                <w:rFonts w:ascii="宋体" w:hAnsi="宋体" w:eastAsia="宋体" w:cs="宋体"/>
                <w:sz w:val="24"/>
                <w:szCs w:val="24"/>
              </w:rPr>
            </w:pPr>
          </w:p>
        </w:tc>
        <w:tc>
          <w:tcPr>
            <w:tcW w:w="751" w:type="dxa"/>
          </w:tcPr>
          <w:p>
            <w:pPr>
              <w:spacing w:before="156" w:line="193" w:lineRule="auto"/>
              <w:ind w:firstLine="325"/>
              <w:rPr>
                <w:rFonts w:ascii="宋体" w:hAnsi="宋体" w:eastAsia="宋体" w:cs="宋体"/>
                <w:sz w:val="24"/>
                <w:szCs w:val="24"/>
              </w:rPr>
            </w:pPr>
            <w:r>
              <w:rPr>
                <w:rFonts w:hint="eastAsia" w:ascii="宋体" w:hAnsi="宋体" w:eastAsia="宋体" w:cs="宋体"/>
                <w:sz w:val="24"/>
                <w:szCs w:val="24"/>
              </w:rPr>
              <w:t>3</w:t>
            </w:r>
          </w:p>
        </w:tc>
        <w:tc>
          <w:tcPr>
            <w:tcW w:w="949" w:type="dxa"/>
          </w:tcPr>
          <w:p>
            <w:pPr>
              <w:rPr>
                <w:rFonts w:ascii="宋体" w:hAnsi="宋体" w:eastAsia="宋体" w:cs="宋体"/>
                <w:sz w:val="24"/>
                <w:szCs w:val="24"/>
              </w:rPr>
            </w:pPr>
          </w:p>
        </w:tc>
        <w:tc>
          <w:tcPr>
            <w:tcW w:w="1122" w:type="dxa"/>
          </w:tcPr>
          <w:p>
            <w:pPr>
              <w:rPr>
                <w:rFonts w:ascii="宋体" w:hAnsi="宋体" w:eastAsia="宋体" w:cs="宋体"/>
                <w:sz w:val="24"/>
                <w:szCs w:val="24"/>
              </w:rPr>
            </w:pPr>
          </w:p>
        </w:tc>
        <w:tc>
          <w:tcPr>
            <w:tcW w:w="1089" w:type="dxa"/>
          </w:tcPr>
          <w:p>
            <w:pPr>
              <w:rPr>
                <w:rFonts w:ascii="宋体" w:hAnsi="宋体" w:eastAsia="宋体" w:cs="宋体"/>
                <w:sz w:val="24"/>
                <w:szCs w:val="24"/>
              </w:rPr>
            </w:pPr>
          </w:p>
        </w:tc>
        <w:tc>
          <w:tcPr>
            <w:tcW w:w="1196" w:type="dxa"/>
          </w:tcPr>
          <w:p>
            <w:pPr>
              <w:rPr>
                <w:rFonts w:ascii="宋体" w:hAnsi="宋体" w:eastAsia="宋体" w:cs="宋体"/>
                <w:sz w:val="24"/>
                <w:szCs w:val="24"/>
              </w:rPr>
            </w:pPr>
          </w:p>
        </w:tc>
        <w:tc>
          <w:tcPr>
            <w:tcW w:w="987" w:type="dxa"/>
          </w:tcPr>
          <w:p>
            <w:pPr>
              <w:rPr>
                <w:rFonts w:ascii="宋体" w:hAnsi="宋体" w:eastAsia="宋体" w:cs="宋体"/>
                <w:sz w:val="24"/>
                <w:szCs w:val="24"/>
              </w:rPr>
            </w:pPr>
          </w:p>
        </w:tc>
      </w:tr>
    </w:tbl>
    <w:p>
      <w:pPr>
        <w:spacing w:before="172" w:line="230" w:lineRule="auto"/>
        <w:ind w:firstLine="14"/>
        <w:rPr>
          <w:rFonts w:ascii="宋体" w:hAnsi="宋体" w:eastAsia="宋体" w:cs="宋体"/>
          <w:sz w:val="24"/>
          <w:szCs w:val="24"/>
        </w:rPr>
      </w:pPr>
      <w:r>
        <w:rPr>
          <w:rFonts w:hint="eastAsia" w:ascii="宋体" w:hAnsi="宋体" w:eastAsia="宋体" w:cs="宋体"/>
          <w:spacing w:val="4"/>
          <w:sz w:val="24"/>
          <w:szCs w:val="24"/>
        </w:rPr>
        <w:t>备注：</w:t>
      </w:r>
      <w:r>
        <w:rPr>
          <w:rFonts w:hint="eastAsia" w:ascii="宋体" w:hAnsi="宋体" w:eastAsia="宋体" w:cs="宋体"/>
          <w:spacing w:val="78"/>
          <w:sz w:val="24"/>
          <w:szCs w:val="24"/>
        </w:rPr>
        <w:t xml:space="preserve"> </w:t>
      </w:r>
      <w:r>
        <w:rPr>
          <w:rFonts w:hint="eastAsia" w:ascii="宋体" w:hAnsi="宋体" w:eastAsia="宋体" w:cs="宋体"/>
          <w:spacing w:val="4"/>
          <w:sz w:val="24"/>
          <w:szCs w:val="24"/>
        </w:rPr>
        <w:t>本表所列分包仅限于承包人自行施工范围内的非主体、非关键工程。</w:t>
      </w:r>
    </w:p>
    <w:p>
      <w:pPr>
        <w:spacing w:before="190" w:line="228" w:lineRule="auto"/>
        <w:rPr>
          <w:rFonts w:ascii="宋体" w:hAnsi="宋体" w:eastAsia="宋体" w:cs="宋体"/>
          <w:sz w:val="24"/>
          <w:szCs w:val="24"/>
        </w:rPr>
      </w:pPr>
      <w:r>
        <w:rPr>
          <w:rFonts w:hint="eastAsia" w:ascii="宋体" w:hAnsi="宋体" w:eastAsia="宋体" w:cs="宋体"/>
          <w:spacing w:val="-7"/>
          <w:sz w:val="24"/>
          <w:szCs w:val="24"/>
        </w:rPr>
        <w:t>日</w:t>
      </w:r>
      <w:r>
        <w:rPr>
          <w:rFonts w:hint="eastAsia" w:ascii="宋体" w:hAnsi="宋体" w:eastAsia="宋体" w:cs="宋体"/>
          <w:spacing w:val="9"/>
          <w:sz w:val="24"/>
          <w:szCs w:val="24"/>
        </w:rPr>
        <w:t xml:space="preserve">    </w:t>
      </w:r>
      <w:r>
        <w:rPr>
          <w:rFonts w:hint="eastAsia" w:ascii="宋体" w:hAnsi="宋体" w:eastAsia="宋体" w:cs="宋体"/>
          <w:spacing w:val="-7"/>
          <w:sz w:val="24"/>
          <w:szCs w:val="24"/>
        </w:rPr>
        <w:t>期：</w:t>
      </w:r>
      <w:r>
        <w:rPr>
          <w:rFonts w:hint="eastAsia" w:ascii="宋体" w:hAnsi="宋体" w:eastAsia="宋体" w:cs="宋体"/>
          <w:spacing w:val="7"/>
          <w:sz w:val="24"/>
          <w:szCs w:val="24"/>
          <w:u w:val="single"/>
        </w:rPr>
        <w:t xml:space="preserve">        </w:t>
      </w:r>
      <w:r>
        <w:rPr>
          <w:rFonts w:hint="eastAsia" w:ascii="宋体" w:hAnsi="宋体" w:eastAsia="宋体" w:cs="宋体"/>
          <w:spacing w:val="-7"/>
          <w:sz w:val="24"/>
          <w:szCs w:val="24"/>
        </w:rPr>
        <w:t>年</w:t>
      </w:r>
      <w:r>
        <w:rPr>
          <w:rFonts w:hint="eastAsia" w:ascii="宋体" w:hAnsi="宋体" w:eastAsia="宋体" w:cs="宋体"/>
          <w:spacing w:val="5"/>
          <w:sz w:val="24"/>
          <w:szCs w:val="24"/>
          <w:u w:val="single"/>
        </w:rPr>
        <w:t xml:space="preserve">      </w:t>
      </w:r>
      <w:r>
        <w:rPr>
          <w:rFonts w:hint="eastAsia" w:ascii="宋体" w:hAnsi="宋体" w:eastAsia="宋体" w:cs="宋体"/>
          <w:spacing w:val="-84"/>
          <w:sz w:val="24"/>
          <w:szCs w:val="24"/>
        </w:rPr>
        <w:t xml:space="preserve"> </w:t>
      </w:r>
      <w:r>
        <w:rPr>
          <w:rFonts w:hint="eastAsia" w:ascii="宋体" w:hAnsi="宋体" w:eastAsia="宋体" w:cs="宋体"/>
          <w:spacing w:val="-7"/>
          <w:sz w:val="24"/>
          <w:szCs w:val="24"/>
        </w:rPr>
        <w:t>月</w:t>
      </w:r>
      <w:r>
        <w:rPr>
          <w:rFonts w:hint="eastAsia" w:ascii="宋体" w:hAnsi="宋体" w:eastAsia="宋体" w:cs="宋体"/>
          <w:spacing w:val="5"/>
          <w:sz w:val="24"/>
          <w:szCs w:val="24"/>
          <w:u w:val="single"/>
        </w:rPr>
        <w:t xml:space="preserve">      </w:t>
      </w:r>
      <w:r>
        <w:rPr>
          <w:rFonts w:hint="eastAsia" w:ascii="宋体" w:hAnsi="宋体" w:eastAsia="宋体" w:cs="宋体"/>
          <w:spacing w:val="-55"/>
          <w:sz w:val="24"/>
          <w:szCs w:val="24"/>
        </w:rPr>
        <w:t xml:space="preserve"> </w:t>
      </w:r>
      <w:r>
        <w:rPr>
          <w:rFonts w:hint="eastAsia" w:ascii="宋体" w:hAnsi="宋体" w:eastAsia="宋体" w:cs="宋体"/>
          <w:spacing w:val="-7"/>
          <w:sz w:val="24"/>
          <w:szCs w:val="24"/>
        </w:rPr>
        <w:t>日</w:t>
      </w:r>
    </w:p>
    <w:p>
      <w:pPr>
        <w:rPr>
          <w:sz w:val="24"/>
          <w:szCs w:val="24"/>
        </w:rPr>
        <w:sectPr>
          <w:footerReference r:id="rId60" w:type="default"/>
          <w:pgSz w:w="11906" w:h="16839"/>
          <w:pgMar w:top="400" w:right="1696" w:bottom="1007" w:left="1695" w:header="0" w:footer="877" w:gutter="0"/>
          <w:cols w:space="720" w:num="1"/>
        </w:sectPr>
      </w:pPr>
    </w:p>
    <w:p>
      <w:pPr>
        <w:spacing w:before="91" w:line="222" w:lineRule="auto"/>
        <w:jc w:val="center"/>
        <w:outlineLvl w:val="2"/>
        <w:rPr>
          <w:rFonts w:ascii="黑体" w:hAnsi="黑体" w:eastAsia="黑体" w:cs="黑体"/>
          <w:sz w:val="24"/>
          <w:szCs w:val="24"/>
        </w:rPr>
      </w:pPr>
      <w:bookmarkStart w:id="89" w:name="_Toc27409"/>
      <w:r>
        <w:rPr>
          <w:rFonts w:hint="eastAsia" w:ascii="黑体" w:hAnsi="黑体" w:eastAsia="黑体" w:cs="黑体"/>
          <w:spacing w:val="-2"/>
          <w:sz w:val="24"/>
          <w:szCs w:val="24"/>
        </w:rPr>
        <w:t>九</w:t>
      </w:r>
      <w:r>
        <w:rPr>
          <w:rFonts w:ascii="黑体" w:hAnsi="黑体" w:eastAsia="黑体" w:cs="黑体"/>
          <w:spacing w:val="-2"/>
          <w:sz w:val="24"/>
          <w:szCs w:val="24"/>
        </w:rPr>
        <w:t>、资格审查资料</w:t>
      </w:r>
      <w:bookmarkEnd w:id="89"/>
    </w:p>
    <w:p>
      <w:pPr>
        <w:spacing w:before="260" w:line="230" w:lineRule="auto"/>
        <w:ind w:firstLine="36"/>
        <w:outlineLvl w:val="3"/>
        <w:rPr>
          <w:rFonts w:ascii="宋体" w:hAnsi="宋体" w:eastAsia="宋体" w:cs="宋体"/>
          <w:sz w:val="24"/>
          <w:szCs w:val="24"/>
        </w:rPr>
      </w:pPr>
      <w:bookmarkStart w:id="90" w:name="_Toc28043"/>
      <w:r>
        <w:rPr>
          <w:rFonts w:hint="eastAsia" w:ascii="宋体" w:hAnsi="宋体" w:eastAsia="宋体" w:cs="宋体"/>
          <w:spacing w:val="7"/>
          <w:sz w:val="24"/>
          <w:szCs w:val="24"/>
        </w:rPr>
        <w:t>（一）投标人基本情况表</w:t>
      </w:r>
      <w:bookmarkEnd w:id="90"/>
    </w:p>
    <w:p>
      <w:pPr>
        <w:rPr>
          <w:rFonts w:ascii="宋体" w:hAnsi="宋体" w:eastAsia="宋体" w:cs="宋体"/>
          <w:sz w:val="24"/>
          <w:szCs w:val="24"/>
        </w:rPr>
      </w:pPr>
    </w:p>
    <w:p>
      <w:pPr>
        <w:spacing w:line="39" w:lineRule="auto"/>
        <w:rPr>
          <w:rFonts w:ascii="宋体" w:hAnsi="宋体" w:eastAsia="宋体" w:cs="宋体"/>
          <w:sz w:val="24"/>
          <w:szCs w:val="24"/>
        </w:rPr>
      </w:pPr>
    </w:p>
    <w:tbl>
      <w:tblPr>
        <w:tblStyle w:val="20"/>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896"/>
        <w:gridCol w:w="1020"/>
        <w:gridCol w:w="992"/>
        <w:gridCol w:w="283"/>
        <w:gridCol w:w="195"/>
        <w:gridCol w:w="1245"/>
        <w:gridCol w:w="260"/>
        <w:gridCol w:w="709"/>
        <w:gridCol w:w="1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89" w:type="dxa"/>
          </w:tcPr>
          <w:p>
            <w:pPr>
              <w:spacing w:before="183" w:line="229" w:lineRule="auto"/>
              <w:ind w:firstLine="228"/>
              <w:rPr>
                <w:rFonts w:ascii="宋体" w:hAnsi="宋体" w:eastAsia="宋体" w:cs="宋体"/>
                <w:sz w:val="24"/>
                <w:szCs w:val="24"/>
              </w:rPr>
            </w:pPr>
            <w:r>
              <w:rPr>
                <w:rFonts w:hint="eastAsia" w:ascii="宋体" w:hAnsi="宋体" w:eastAsia="宋体" w:cs="宋体"/>
                <w:spacing w:val="7"/>
                <w:sz w:val="24"/>
                <w:szCs w:val="24"/>
              </w:rPr>
              <w:t>投标人名称</w:t>
            </w:r>
          </w:p>
        </w:tc>
        <w:tc>
          <w:tcPr>
            <w:tcW w:w="7020" w:type="dxa"/>
            <w:gridSpan w:val="9"/>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tcPr>
          <w:p>
            <w:pPr>
              <w:spacing w:before="180" w:line="230" w:lineRule="auto"/>
              <w:ind w:firstLine="328"/>
              <w:rPr>
                <w:rFonts w:ascii="宋体" w:hAnsi="宋体" w:eastAsia="宋体" w:cs="宋体"/>
                <w:sz w:val="24"/>
                <w:szCs w:val="24"/>
              </w:rPr>
            </w:pPr>
            <w:r>
              <w:rPr>
                <w:rFonts w:hint="eastAsia" w:ascii="宋体" w:hAnsi="宋体" w:eastAsia="宋体" w:cs="宋体"/>
                <w:spacing w:val="7"/>
                <w:sz w:val="24"/>
                <w:szCs w:val="24"/>
              </w:rPr>
              <w:t>注册地址</w:t>
            </w:r>
          </w:p>
        </w:tc>
        <w:tc>
          <w:tcPr>
            <w:tcW w:w="3386" w:type="dxa"/>
            <w:gridSpan w:val="5"/>
          </w:tcPr>
          <w:p>
            <w:pPr>
              <w:rPr>
                <w:rFonts w:ascii="宋体" w:hAnsi="宋体" w:eastAsia="宋体" w:cs="宋体"/>
                <w:sz w:val="24"/>
                <w:szCs w:val="24"/>
              </w:rPr>
            </w:pPr>
          </w:p>
        </w:tc>
        <w:tc>
          <w:tcPr>
            <w:tcW w:w="1245" w:type="dxa"/>
          </w:tcPr>
          <w:p>
            <w:pPr>
              <w:spacing w:before="180" w:line="228" w:lineRule="auto"/>
              <w:ind w:firstLine="226"/>
              <w:rPr>
                <w:rFonts w:ascii="宋体" w:hAnsi="宋体" w:eastAsia="宋体" w:cs="宋体"/>
                <w:sz w:val="24"/>
                <w:szCs w:val="24"/>
              </w:rPr>
            </w:pPr>
            <w:r>
              <w:rPr>
                <w:rFonts w:hint="eastAsia" w:ascii="宋体" w:hAnsi="宋体" w:eastAsia="宋体" w:cs="宋体"/>
                <w:spacing w:val="3"/>
                <w:sz w:val="24"/>
                <w:szCs w:val="24"/>
              </w:rPr>
              <w:t>邮政编码</w:t>
            </w:r>
          </w:p>
        </w:tc>
        <w:tc>
          <w:tcPr>
            <w:tcW w:w="2389" w:type="dxa"/>
            <w:gridSpan w:val="3"/>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Merge w:val="restart"/>
            <w:tcBorders>
              <w:bottom w:val="nil"/>
            </w:tcBorders>
          </w:tcPr>
          <w:p>
            <w:pPr>
              <w:spacing w:line="400" w:lineRule="auto"/>
              <w:rPr>
                <w:rFonts w:ascii="宋体" w:hAnsi="宋体" w:eastAsia="宋体" w:cs="宋体"/>
                <w:sz w:val="24"/>
                <w:szCs w:val="24"/>
              </w:rPr>
            </w:pPr>
          </w:p>
          <w:p>
            <w:pPr>
              <w:spacing w:before="65" w:line="230" w:lineRule="auto"/>
              <w:ind w:firstLine="329"/>
              <w:rPr>
                <w:rFonts w:ascii="宋体" w:hAnsi="宋体" w:eastAsia="宋体" w:cs="宋体"/>
                <w:sz w:val="24"/>
                <w:szCs w:val="24"/>
              </w:rPr>
            </w:pPr>
            <w:r>
              <w:rPr>
                <w:rFonts w:hint="eastAsia" w:ascii="宋体" w:hAnsi="宋体" w:eastAsia="宋体" w:cs="宋体"/>
                <w:spacing w:val="7"/>
                <w:sz w:val="24"/>
                <w:szCs w:val="24"/>
              </w:rPr>
              <w:t>联系方式</w:t>
            </w:r>
          </w:p>
        </w:tc>
        <w:tc>
          <w:tcPr>
            <w:tcW w:w="896" w:type="dxa"/>
          </w:tcPr>
          <w:p>
            <w:pPr>
              <w:spacing w:before="179" w:line="231" w:lineRule="auto"/>
              <w:ind w:firstLine="136"/>
              <w:rPr>
                <w:rFonts w:ascii="宋体" w:hAnsi="宋体" w:eastAsia="宋体" w:cs="宋体"/>
                <w:sz w:val="24"/>
                <w:szCs w:val="24"/>
              </w:rPr>
            </w:pPr>
            <w:r>
              <w:rPr>
                <w:rFonts w:hint="eastAsia" w:ascii="宋体" w:hAnsi="宋体" w:eastAsia="宋体" w:cs="宋体"/>
                <w:spacing w:val="6"/>
                <w:sz w:val="24"/>
                <w:szCs w:val="24"/>
              </w:rPr>
              <w:t>联系人</w:t>
            </w:r>
          </w:p>
        </w:tc>
        <w:tc>
          <w:tcPr>
            <w:tcW w:w="2490" w:type="dxa"/>
            <w:gridSpan w:val="4"/>
          </w:tcPr>
          <w:p>
            <w:pPr>
              <w:rPr>
                <w:rFonts w:ascii="宋体" w:hAnsi="宋体" w:eastAsia="宋体" w:cs="宋体"/>
                <w:sz w:val="24"/>
                <w:szCs w:val="24"/>
              </w:rPr>
            </w:pPr>
          </w:p>
        </w:tc>
        <w:tc>
          <w:tcPr>
            <w:tcW w:w="1245" w:type="dxa"/>
          </w:tcPr>
          <w:p>
            <w:pPr>
              <w:spacing w:before="179" w:line="231" w:lineRule="auto"/>
              <w:ind w:firstLine="338"/>
              <w:rPr>
                <w:rFonts w:ascii="宋体" w:hAnsi="宋体" w:eastAsia="宋体" w:cs="宋体"/>
                <w:sz w:val="24"/>
                <w:szCs w:val="24"/>
              </w:rPr>
            </w:pPr>
            <w:r>
              <w:rPr>
                <w:rFonts w:hint="eastAsia" w:ascii="宋体" w:hAnsi="宋体" w:eastAsia="宋体" w:cs="宋体"/>
                <w:spacing w:val="-12"/>
                <w:sz w:val="24"/>
                <w:szCs w:val="24"/>
              </w:rPr>
              <w:t>电</w:t>
            </w:r>
            <w:r>
              <w:rPr>
                <w:rFonts w:hint="eastAsia" w:ascii="宋体" w:hAnsi="宋体" w:eastAsia="宋体" w:cs="宋体"/>
                <w:spacing w:val="10"/>
                <w:sz w:val="24"/>
                <w:szCs w:val="24"/>
              </w:rPr>
              <w:t xml:space="preserve">  </w:t>
            </w:r>
            <w:r>
              <w:rPr>
                <w:rFonts w:hint="eastAsia" w:ascii="宋体" w:hAnsi="宋体" w:eastAsia="宋体" w:cs="宋体"/>
                <w:spacing w:val="-12"/>
                <w:sz w:val="24"/>
                <w:szCs w:val="24"/>
              </w:rPr>
              <w:t>话</w:t>
            </w:r>
          </w:p>
        </w:tc>
        <w:tc>
          <w:tcPr>
            <w:tcW w:w="2389" w:type="dxa"/>
            <w:gridSpan w:val="3"/>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Merge w:val="continue"/>
            <w:tcBorders>
              <w:top w:val="nil"/>
            </w:tcBorders>
          </w:tcPr>
          <w:p>
            <w:pPr>
              <w:rPr>
                <w:rFonts w:ascii="宋体" w:hAnsi="宋体" w:eastAsia="宋体" w:cs="宋体"/>
                <w:sz w:val="24"/>
                <w:szCs w:val="24"/>
              </w:rPr>
            </w:pPr>
          </w:p>
        </w:tc>
        <w:tc>
          <w:tcPr>
            <w:tcW w:w="896" w:type="dxa"/>
          </w:tcPr>
          <w:p>
            <w:pPr>
              <w:spacing w:before="178" w:line="228" w:lineRule="auto"/>
              <w:ind w:firstLine="134"/>
              <w:rPr>
                <w:rFonts w:ascii="宋体" w:hAnsi="宋体" w:eastAsia="宋体" w:cs="宋体"/>
                <w:sz w:val="24"/>
                <w:szCs w:val="24"/>
              </w:rPr>
            </w:pPr>
            <w:r>
              <w:rPr>
                <w:rFonts w:hint="eastAsia" w:ascii="宋体" w:hAnsi="宋体" w:eastAsia="宋体" w:cs="宋体"/>
                <w:spacing w:val="1"/>
                <w:sz w:val="24"/>
                <w:szCs w:val="24"/>
              </w:rPr>
              <w:t>传</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真</w:t>
            </w:r>
          </w:p>
        </w:tc>
        <w:tc>
          <w:tcPr>
            <w:tcW w:w="2490" w:type="dxa"/>
            <w:gridSpan w:val="4"/>
          </w:tcPr>
          <w:p>
            <w:pPr>
              <w:rPr>
                <w:rFonts w:ascii="宋体" w:hAnsi="宋体" w:eastAsia="宋体" w:cs="宋体"/>
                <w:sz w:val="24"/>
                <w:szCs w:val="24"/>
              </w:rPr>
            </w:pPr>
          </w:p>
        </w:tc>
        <w:tc>
          <w:tcPr>
            <w:tcW w:w="1245" w:type="dxa"/>
          </w:tcPr>
          <w:p>
            <w:pPr>
              <w:spacing w:before="179" w:line="233" w:lineRule="auto"/>
              <w:ind w:firstLine="330"/>
              <w:rPr>
                <w:rFonts w:ascii="宋体" w:hAnsi="宋体" w:eastAsia="宋体" w:cs="宋体"/>
                <w:sz w:val="24"/>
                <w:szCs w:val="24"/>
              </w:rPr>
            </w:pPr>
            <w:r>
              <w:rPr>
                <w:rFonts w:hint="eastAsia" w:ascii="宋体" w:hAnsi="宋体" w:eastAsia="宋体" w:cs="宋体"/>
                <w:spacing w:val="-8"/>
                <w:sz w:val="24"/>
                <w:szCs w:val="24"/>
              </w:rPr>
              <w:t>网</w:t>
            </w:r>
            <w:r>
              <w:rPr>
                <w:rFonts w:hint="eastAsia" w:ascii="宋体" w:hAnsi="宋体" w:eastAsia="宋体" w:cs="宋体"/>
                <w:spacing w:val="10"/>
                <w:sz w:val="24"/>
                <w:szCs w:val="24"/>
              </w:rPr>
              <w:t xml:space="preserve">  </w:t>
            </w:r>
            <w:r>
              <w:rPr>
                <w:rFonts w:hint="eastAsia" w:ascii="宋体" w:hAnsi="宋体" w:eastAsia="宋体" w:cs="宋体"/>
                <w:spacing w:val="-8"/>
                <w:sz w:val="24"/>
                <w:szCs w:val="24"/>
              </w:rPr>
              <w:t>址</w:t>
            </w:r>
          </w:p>
        </w:tc>
        <w:tc>
          <w:tcPr>
            <w:tcW w:w="2389" w:type="dxa"/>
            <w:gridSpan w:val="3"/>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tcPr>
          <w:p>
            <w:pPr>
              <w:spacing w:before="180" w:line="229" w:lineRule="auto"/>
              <w:ind w:firstLine="331"/>
              <w:rPr>
                <w:rFonts w:ascii="宋体" w:hAnsi="宋体" w:eastAsia="宋体" w:cs="宋体"/>
                <w:sz w:val="24"/>
                <w:szCs w:val="24"/>
              </w:rPr>
            </w:pPr>
            <w:r>
              <w:rPr>
                <w:rFonts w:hint="eastAsia" w:ascii="宋体" w:hAnsi="宋体" w:eastAsia="宋体" w:cs="宋体"/>
                <w:spacing w:val="6"/>
                <w:sz w:val="24"/>
                <w:szCs w:val="24"/>
              </w:rPr>
              <w:t>组织结构</w:t>
            </w:r>
          </w:p>
        </w:tc>
        <w:tc>
          <w:tcPr>
            <w:tcW w:w="7020" w:type="dxa"/>
            <w:gridSpan w:val="9"/>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tcPr>
          <w:p>
            <w:pPr>
              <w:spacing w:before="181" w:line="228" w:lineRule="auto"/>
              <w:ind w:firstLine="226"/>
              <w:rPr>
                <w:rFonts w:ascii="宋体" w:hAnsi="宋体" w:eastAsia="宋体" w:cs="宋体"/>
                <w:sz w:val="24"/>
                <w:szCs w:val="24"/>
              </w:rPr>
            </w:pPr>
            <w:r>
              <w:rPr>
                <w:rFonts w:hint="eastAsia" w:ascii="宋体" w:hAnsi="宋体" w:eastAsia="宋体" w:cs="宋体"/>
                <w:spacing w:val="7"/>
                <w:sz w:val="24"/>
                <w:szCs w:val="24"/>
              </w:rPr>
              <w:t>法定代表人</w:t>
            </w:r>
          </w:p>
        </w:tc>
        <w:tc>
          <w:tcPr>
            <w:tcW w:w="896" w:type="dxa"/>
          </w:tcPr>
          <w:p>
            <w:pPr>
              <w:spacing w:before="181" w:line="228" w:lineRule="auto"/>
              <w:ind w:firstLine="241"/>
              <w:rPr>
                <w:rFonts w:ascii="宋体" w:hAnsi="宋体" w:eastAsia="宋体" w:cs="宋体"/>
                <w:sz w:val="24"/>
                <w:szCs w:val="24"/>
              </w:rPr>
            </w:pPr>
            <w:r>
              <w:rPr>
                <w:rFonts w:hint="eastAsia" w:ascii="宋体" w:hAnsi="宋体" w:eastAsia="宋体" w:cs="宋体"/>
                <w:spacing w:val="4"/>
                <w:sz w:val="24"/>
                <w:szCs w:val="24"/>
              </w:rPr>
              <w:t>姓名</w:t>
            </w:r>
          </w:p>
        </w:tc>
        <w:tc>
          <w:tcPr>
            <w:tcW w:w="1020" w:type="dxa"/>
          </w:tcPr>
          <w:p>
            <w:pPr>
              <w:rPr>
                <w:rFonts w:ascii="宋体" w:hAnsi="宋体" w:eastAsia="宋体" w:cs="宋体"/>
                <w:sz w:val="24"/>
                <w:szCs w:val="24"/>
              </w:rPr>
            </w:pPr>
          </w:p>
        </w:tc>
        <w:tc>
          <w:tcPr>
            <w:tcW w:w="1275" w:type="dxa"/>
            <w:gridSpan w:val="2"/>
          </w:tcPr>
          <w:p>
            <w:pPr>
              <w:spacing w:before="181" w:line="228" w:lineRule="auto"/>
              <w:ind w:firstLine="224"/>
              <w:rPr>
                <w:rFonts w:ascii="宋体" w:hAnsi="宋体" w:eastAsia="宋体" w:cs="宋体"/>
                <w:sz w:val="24"/>
                <w:szCs w:val="24"/>
              </w:rPr>
            </w:pPr>
            <w:r>
              <w:rPr>
                <w:rFonts w:hint="eastAsia" w:ascii="宋体" w:hAnsi="宋体" w:eastAsia="宋体" w:cs="宋体"/>
                <w:spacing w:val="7"/>
                <w:sz w:val="24"/>
                <w:szCs w:val="24"/>
              </w:rPr>
              <w:t>技术职称</w:t>
            </w:r>
          </w:p>
        </w:tc>
        <w:tc>
          <w:tcPr>
            <w:tcW w:w="1700" w:type="dxa"/>
            <w:gridSpan w:val="3"/>
          </w:tcPr>
          <w:p>
            <w:pPr>
              <w:rPr>
                <w:rFonts w:ascii="宋体" w:hAnsi="宋体" w:eastAsia="宋体" w:cs="宋体"/>
                <w:sz w:val="24"/>
                <w:szCs w:val="24"/>
              </w:rPr>
            </w:pPr>
          </w:p>
        </w:tc>
        <w:tc>
          <w:tcPr>
            <w:tcW w:w="709" w:type="dxa"/>
          </w:tcPr>
          <w:p>
            <w:pPr>
              <w:spacing w:before="180" w:line="231" w:lineRule="auto"/>
              <w:ind w:firstLine="177"/>
              <w:rPr>
                <w:rFonts w:ascii="宋体" w:hAnsi="宋体" w:eastAsia="宋体" w:cs="宋体"/>
                <w:sz w:val="24"/>
                <w:szCs w:val="24"/>
              </w:rPr>
            </w:pPr>
            <w:r>
              <w:rPr>
                <w:rFonts w:hint="eastAsia" w:ascii="宋体" w:hAnsi="宋体" w:eastAsia="宋体" w:cs="宋体"/>
                <w:spacing w:val="-8"/>
                <w:sz w:val="24"/>
                <w:szCs w:val="24"/>
              </w:rPr>
              <w:t>电话</w:t>
            </w:r>
          </w:p>
        </w:tc>
        <w:tc>
          <w:tcPr>
            <w:tcW w:w="1420"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tcPr>
          <w:p>
            <w:pPr>
              <w:spacing w:before="183" w:line="228" w:lineRule="auto"/>
              <w:ind w:firstLine="226"/>
              <w:rPr>
                <w:rFonts w:ascii="宋体" w:hAnsi="宋体" w:eastAsia="宋体" w:cs="宋体"/>
                <w:sz w:val="24"/>
                <w:szCs w:val="24"/>
              </w:rPr>
            </w:pPr>
            <w:r>
              <w:rPr>
                <w:rFonts w:hint="eastAsia" w:ascii="宋体" w:hAnsi="宋体" w:eastAsia="宋体" w:cs="宋体"/>
                <w:spacing w:val="7"/>
                <w:sz w:val="24"/>
                <w:szCs w:val="24"/>
              </w:rPr>
              <w:t>技术负责人</w:t>
            </w:r>
          </w:p>
        </w:tc>
        <w:tc>
          <w:tcPr>
            <w:tcW w:w="896" w:type="dxa"/>
          </w:tcPr>
          <w:p>
            <w:pPr>
              <w:spacing w:before="183" w:line="228" w:lineRule="auto"/>
              <w:ind w:firstLine="241"/>
              <w:rPr>
                <w:rFonts w:ascii="宋体" w:hAnsi="宋体" w:eastAsia="宋体" w:cs="宋体"/>
                <w:sz w:val="24"/>
                <w:szCs w:val="24"/>
              </w:rPr>
            </w:pPr>
            <w:r>
              <w:rPr>
                <w:rFonts w:hint="eastAsia" w:ascii="宋体" w:hAnsi="宋体" w:eastAsia="宋体" w:cs="宋体"/>
                <w:spacing w:val="4"/>
                <w:sz w:val="24"/>
                <w:szCs w:val="24"/>
              </w:rPr>
              <w:t>姓名</w:t>
            </w:r>
          </w:p>
        </w:tc>
        <w:tc>
          <w:tcPr>
            <w:tcW w:w="1020" w:type="dxa"/>
          </w:tcPr>
          <w:p>
            <w:pPr>
              <w:rPr>
                <w:rFonts w:ascii="宋体" w:hAnsi="宋体" w:eastAsia="宋体" w:cs="宋体"/>
                <w:sz w:val="24"/>
                <w:szCs w:val="24"/>
              </w:rPr>
            </w:pPr>
          </w:p>
        </w:tc>
        <w:tc>
          <w:tcPr>
            <w:tcW w:w="1275" w:type="dxa"/>
            <w:gridSpan w:val="2"/>
          </w:tcPr>
          <w:p>
            <w:pPr>
              <w:spacing w:before="183" w:line="228" w:lineRule="auto"/>
              <w:ind w:firstLine="224"/>
              <w:rPr>
                <w:rFonts w:ascii="宋体" w:hAnsi="宋体" w:eastAsia="宋体" w:cs="宋体"/>
                <w:sz w:val="24"/>
                <w:szCs w:val="24"/>
              </w:rPr>
            </w:pPr>
            <w:r>
              <w:rPr>
                <w:rFonts w:hint="eastAsia" w:ascii="宋体" w:hAnsi="宋体" w:eastAsia="宋体" w:cs="宋体"/>
                <w:spacing w:val="7"/>
                <w:sz w:val="24"/>
                <w:szCs w:val="24"/>
              </w:rPr>
              <w:t>技术职称</w:t>
            </w:r>
          </w:p>
        </w:tc>
        <w:tc>
          <w:tcPr>
            <w:tcW w:w="1700" w:type="dxa"/>
            <w:gridSpan w:val="3"/>
          </w:tcPr>
          <w:p>
            <w:pPr>
              <w:rPr>
                <w:rFonts w:ascii="宋体" w:hAnsi="宋体" w:eastAsia="宋体" w:cs="宋体"/>
                <w:sz w:val="24"/>
                <w:szCs w:val="24"/>
              </w:rPr>
            </w:pPr>
          </w:p>
        </w:tc>
        <w:tc>
          <w:tcPr>
            <w:tcW w:w="709" w:type="dxa"/>
          </w:tcPr>
          <w:p>
            <w:pPr>
              <w:spacing w:before="182" w:line="231" w:lineRule="auto"/>
              <w:ind w:firstLine="177"/>
              <w:rPr>
                <w:rFonts w:ascii="宋体" w:hAnsi="宋体" w:eastAsia="宋体" w:cs="宋体"/>
                <w:sz w:val="24"/>
                <w:szCs w:val="24"/>
              </w:rPr>
            </w:pPr>
            <w:r>
              <w:rPr>
                <w:rFonts w:hint="eastAsia" w:ascii="宋体" w:hAnsi="宋体" w:eastAsia="宋体" w:cs="宋体"/>
                <w:spacing w:val="-8"/>
                <w:sz w:val="24"/>
                <w:szCs w:val="24"/>
              </w:rPr>
              <w:t>电话</w:t>
            </w:r>
          </w:p>
        </w:tc>
        <w:tc>
          <w:tcPr>
            <w:tcW w:w="1420"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tcPr>
          <w:p>
            <w:pPr>
              <w:spacing w:before="181" w:line="230" w:lineRule="auto"/>
              <w:ind w:firstLine="330"/>
              <w:rPr>
                <w:rFonts w:ascii="宋体" w:hAnsi="宋体" w:eastAsia="宋体" w:cs="宋体"/>
                <w:sz w:val="24"/>
                <w:szCs w:val="24"/>
              </w:rPr>
            </w:pPr>
            <w:r>
              <w:rPr>
                <w:rFonts w:hint="eastAsia" w:ascii="宋体" w:hAnsi="宋体" w:eastAsia="宋体" w:cs="宋体"/>
                <w:spacing w:val="6"/>
                <w:sz w:val="24"/>
                <w:szCs w:val="24"/>
              </w:rPr>
              <w:t>成立时间</w:t>
            </w:r>
          </w:p>
        </w:tc>
        <w:tc>
          <w:tcPr>
            <w:tcW w:w="1916" w:type="dxa"/>
            <w:gridSpan w:val="2"/>
          </w:tcPr>
          <w:p>
            <w:pPr>
              <w:rPr>
                <w:rFonts w:ascii="宋体" w:hAnsi="宋体" w:eastAsia="宋体" w:cs="宋体"/>
                <w:sz w:val="24"/>
                <w:szCs w:val="24"/>
              </w:rPr>
            </w:pPr>
          </w:p>
        </w:tc>
        <w:tc>
          <w:tcPr>
            <w:tcW w:w="5104" w:type="dxa"/>
            <w:gridSpan w:val="7"/>
          </w:tcPr>
          <w:p>
            <w:pPr>
              <w:spacing w:before="182" w:line="228" w:lineRule="auto"/>
              <w:ind w:firstLine="1935"/>
              <w:rPr>
                <w:rFonts w:ascii="宋体" w:hAnsi="宋体" w:eastAsia="宋体" w:cs="宋体"/>
                <w:sz w:val="24"/>
                <w:szCs w:val="24"/>
              </w:rPr>
            </w:pPr>
            <w:r>
              <w:rPr>
                <w:rFonts w:hint="eastAsia" w:ascii="宋体" w:hAnsi="宋体" w:eastAsia="宋体" w:cs="宋体"/>
                <w:spacing w:val="5"/>
                <w:sz w:val="24"/>
                <w:szCs w:val="24"/>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tcPr>
          <w:p>
            <w:pPr>
              <w:spacing w:before="183" w:line="228" w:lineRule="auto"/>
              <w:ind w:firstLine="123"/>
              <w:rPr>
                <w:rFonts w:ascii="宋体" w:hAnsi="宋体" w:eastAsia="宋体" w:cs="宋体"/>
                <w:sz w:val="24"/>
                <w:szCs w:val="24"/>
              </w:rPr>
            </w:pPr>
            <w:r>
              <w:rPr>
                <w:rFonts w:hint="eastAsia" w:ascii="宋体" w:hAnsi="宋体" w:eastAsia="宋体" w:cs="宋体"/>
                <w:spacing w:val="7"/>
                <w:sz w:val="24"/>
                <w:szCs w:val="24"/>
              </w:rPr>
              <w:t>企业资质等级</w:t>
            </w:r>
          </w:p>
        </w:tc>
        <w:tc>
          <w:tcPr>
            <w:tcW w:w="896" w:type="dxa"/>
          </w:tcPr>
          <w:p>
            <w:pPr>
              <w:rPr>
                <w:rFonts w:ascii="宋体" w:hAnsi="宋体" w:eastAsia="宋体" w:cs="宋体"/>
                <w:sz w:val="24"/>
                <w:szCs w:val="24"/>
              </w:rPr>
            </w:pPr>
          </w:p>
        </w:tc>
        <w:tc>
          <w:tcPr>
            <w:tcW w:w="1020" w:type="dxa"/>
          </w:tcPr>
          <w:p>
            <w:pPr>
              <w:rPr>
                <w:rFonts w:ascii="宋体" w:hAnsi="宋体" w:eastAsia="宋体" w:cs="宋体"/>
                <w:sz w:val="24"/>
                <w:szCs w:val="24"/>
              </w:rPr>
            </w:pPr>
          </w:p>
        </w:tc>
        <w:tc>
          <w:tcPr>
            <w:tcW w:w="992" w:type="dxa"/>
            <w:vMerge w:val="restart"/>
            <w:tcBorders>
              <w:bottom w:val="nil"/>
            </w:tcBorders>
          </w:tcPr>
          <w:p>
            <w:pPr>
              <w:spacing w:line="252" w:lineRule="auto"/>
              <w:rPr>
                <w:rFonts w:ascii="宋体" w:hAnsi="宋体" w:eastAsia="宋体" w:cs="宋体"/>
                <w:sz w:val="24"/>
                <w:szCs w:val="24"/>
              </w:rPr>
            </w:pPr>
          </w:p>
          <w:p>
            <w:pPr>
              <w:spacing w:line="252" w:lineRule="auto"/>
              <w:rPr>
                <w:rFonts w:ascii="宋体" w:hAnsi="宋体" w:eastAsia="宋体" w:cs="宋体"/>
                <w:sz w:val="24"/>
                <w:szCs w:val="24"/>
              </w:rPr>
            </w:pPr>
          </w:p>
          <w:p>
            <w:pPr>
              <w:spacing w:line="252" w:lineRule="auto"/>
              <w:rPr>
                <w:rFonts w:ascii="宋体" w:hAnsi="宋体" w:eastAsia="宋体" w:cs="宋体"/>
                <w:sz w:val="24"/>
                <w:szCs w:val="24"/>
              </w:rPr>
            </w:pPr>
          </w:p>
          <w:p>
            <w:pPr>
              <w:spacing w:line="253" w:lineRule="auto"/>
              <w:rPr>
                <w:rFonts w:ascii="宋体" w:hAnsi="宋体" w:eastAsia="宋体" w:cs="宋体"/>
                <w:sz w:val="24"/>
                <w:szCs w:val="24"/>
              </w:rPr>
            </w:pPr>
          </w:p>
          <w:p>
            <w:pPr>
              <w:spacing w:line="253" w:lineRule="auto"/>
              <w:rPr>
                <w:rFonts w:ascii="宋体" w:hAnsi="宋体" w:eastAsia="宋体" w:cs="宋体"/>
                <w:sz w:val="24"/>
                <w:szCs w:val="24"/>
              </w:rPr>
            </w:pPr>
          </w:p>
          <w:p>
            <w:pPr>
              <w:spacing w:before="65" w:line="229" w:lineRule="auto"/>
              <w:ind w:firstLine="291"/>
              <w:rPr>
                <w:rFonts w:ascii="宋体" w:hAnsi="宋体" w:eastAsia="宋体" w:cs="宋体"/>
                <w:sz w:val="24"/>
                <w:szCs w:val="24"/>
              </w:rPr>
            </w:pPr>
            <w:r>
              <w:rPr>
                <w:rFonts w:hint="eastAsia" w:ascii="宋体" w:hAnsi="宋体" w:eastAsia="宋体" w:cs="宋体"/>
                <w:spacing w:val="4"/>
                <w:sz w:val="24"/>
                <w:szCs w:val="24"/>
              </w:rPr>
              <w:t>其中</w:t>
            </w:r>
          </w:p>
        </w:tc>
        <w:tc>
          <w:tcPr>
            <w:tcW w:w="1983" w:type="dxa"/>
            <w:gridSpan w:val="4"/>
          </w:tcPr>
          <w:p>
            <w:pPr>
              <w:spacing w:before="183" w:line="229" w:lineRule="auto"/>
              <w:ind w:firstLine="581"/>
              <w:rPr>
                <w:rFonts w:ascii="宋体" w:hAnsi="宋体" w:eastAsia="宋体" w:cs="宋体"/>
                <w:sz w:val="24"/>
                <w:szCs w:val="24"/>
              </w:rPr>
            </w:pPr>
            <w:r>
              <w:rPr>
                <w:rFonts w:hint="eastAsia" w:ascii="宋体" w:hAnsi="宋体" w:eastAsia="宋体" w:cs="宋体"/>
                <w:spacing w:val="6"/>
                <w:sz w:val="24"/>
                <w:szCs w:val="24"/>
              </w:rPr>
              <w:t>项目经理</w:t>
            </w:r>
          </w:p>
        </w:tc>
        <w:tc>
          <w:tcPr>
            <w:tcW w:w="2129" w:type="dxa"/>
            <w:gridSpan w:val="2"/>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489" w:type="dxa"/>
          </w:tcPr>
          <w:p>
            <w:pPr>
              <w:spacing w:before="182" w:line="228" w:lineRule="auto"/>
              <w:ind w:firstLine="232"/>
              <w:rPr>
                <w:rFonts w:ascii="宋体" w:hAnsi="宋体" w:eastAsia="宋体" w:cs="宋体"/>
                <w:sz w:val="24"/>
                <w:szCs w:val="24"/>
              </w:rPr>
            </w:pPr>
            <w:r>
              <w:rPr>
                <w:rFonts w:hint="eastAsia" w:ascii="宋体" w:hAnsi="宋体" w:eastAsia="宋体" w:cs="宋体"/>
                <w:spacing w:val="6"/>
                <w:sz w:val="24"/>
                <w:szCs w:val="24"/>
              </w:rPr>
              <w:t>营业执照号</w:t>
            </w:r>
          </w:p>
        </w:tc>
        <w:tc>
          <w:tcPr>
            <w:tcW w:w="896" w:type="dxa"/>
          </w:tcPr>
          <w:p>
            <w:pPr>
              <w:rPr>
                <w:rFonts w:ascii="宋体" w:hAnsi="宋体" w:eastAsia="宋体" w:cs="宋体"/>
                <w:sz w:val="24"/>
                <w:szCs w:val="24"/>
              </w:rPr>
            </w:pPr>
          </w:p>
        </w:tc>
        <w:tc>
          <w:tcPr>
            <w:tcW w:w="1020" w:type="dxa"/>
          </w:tcPr>
          <w:p>
            <w:pPr>
              <w:rPr>
                <w:rFonts w:ascii="宋体" w:hAnsi="宋体" w:eastAsia="宋体" w:cs="宋体"/>
                <w:sz w:val="24"/>
                <w:szCs w:val="24"/>
              </w:rPr>
            </w:pPr>
          </w:p>
        </w:tc>
        <w:tc>
          <w:tcPr>
            <w:tcW w:w="992" w:type="dxa"/>
            <w:vMerge w:val="continue"/>
            <w:tcBorders>
              <w:top w:val="nil"/>
              <w:bottom w:val="nil"/>
            </w:tcBorders>
          </w:tcPr>
          <w:p>
            <w:pPr>
              <w:rPr>
                <w:rFonts w:ascii="宋体" w:hAnsi="宋体" w:eastAsia="宋体" w:cs="宋体"/>
                <w:sz w:val="24"/>
                <w:szCs w:val="24"/>
              </w:rPr>
            </w:pPr>
          </w:p>
        </w:tc>
        <w:tc>
          <w:tcPr>
            <w:tcW w:w="1983" w:type="dxa"/>
            <w:gridSpan w:val="4"/>
          </w:tcPr>
          <w:p>
            <w:pPr>
              <w:spacing w:before="182" w:line="228" w:lineRule="auto"/>
              <w:ind w:firstLine="374"/>
              <w:rPr>
                <w:rFonts w:ascii="宋体" w:hAnsi="宋体" w:eastAsia="宋体" w:cs="宋体"/>
                <w:sz w:val="24"/>
                <w:szCs w:val="24"/>
              </w:rPr>
            </w:pPr>
            <w:r>
              <w:rPr>
                <w:rFonts w:hint="eastAsia" w:ascii="宋体" w:hAnsi="宋体" w:eastAsia="宋体" w:cs="宋体"/>
                <w:spacing w:val="7"/>
                <w:sz w:val="24"/>
                <w:szCs w:val="24"/>
              </w:rPr>
              <w:t>高级职称人员</w:t>
            </w:r>
          </w:p>
        </w:tc>
        <w:tc>
          <w:tcPr>
            <w:tcW w:w="2129" w:type="dxa"/>
            <w:gridSpan w:val="2"/>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tcPr>
          <w:p>
            <w:pPr>
              <w:spacing w:before="181" w:line="230" w:lineRule="auto"/>
              <w:ind w:firstLine="328"/>
              <w:rPr>
                <w:rFonts w:ascii="宋体" w:hAnsi="宋体" w:eastAsia="宋体" w:cs="宋体"/>
                <w:sz w:val="24"/>
                <w:szCs w:val="24"/>
              </w:rPr>
            </w:pPr>
            <w:r>
              <w:rPr>
                <w:rFonts w:hint="eastAsia" w:ascii="宋体" w:hAnsi="宋体" w:eastAsia="宋体" w:cs="宋体"/>
                <w:spacing w:val="7"/>
                <w:sz w:val="24"/>
                <w:szCs w:val="24"/>
              </w:rPr>
              <w:t>注册资金</w:t>
            </w:r>
          </w:p>
        </w:tc>
        <w:tc>
          <w:tcPr>
            <w:tcW w:w="896" w:type="dxa"/>
          </w:tcPr>
          <w:p>
            <w:pPr>
              <w:rPr>
                <w:rFonts w:ascii="宋体" w:hAnsi="宋体" w:eastAsia="宋体" w:cs="宋体"/>
                <w:sz w:val="24"/>
                <w:szCs w:val="24"/>
              </w:rPr>
            </w:pPr>
          </w:p>
        </w:tc>
        <w:tc>
          <w:tcPr>
            <w:tcW w:w="1020" w:type="dxa"/>
          </w:tcPr>
          <w:p>
            <w:pPr>
              <w:rPr>
                <w:rFonts w:ascii="宋体" w:hAnsi="宋体" w:eastAsia="宋体" w:cs="宋体"/>
                <w:sz w:val="24"/>
                <w:szCs w:val="24"/>
              </w:rPr>
            </w:pPr>
          </w:p>
        </w:tc>
        <w:tc>
          <w:tcPr>
            <w:tcW w:w="992" w:type="dxa"/>
            <w:vMerge w:val="continue"/>
            <w:tcBorders>
              <w:top w:val="nil"/>
              <w:bottom w:val="nil"/>
            </w:tcBorders>
          </w:tcPr>
          <w:p>
            <w:pPr>
              <w:rPr>
                <w:rFonts w:ascii="宋体" w:hAnsi="宋体" w:eastAsia="宋体" w:cs="宋体"/>
                <w:sz w:val="24"/>
                <w:szCs w:val="24"/>
              </w:rPr>
            </w:pPr>
          </w:p>
        </w:tc>
        <w:tc>
          <w:tcPr>
            <w:tcW w:w="1983" w:type="dxa"/>
            <w:gridSpan w:val="4"/>
          </w:tcPr>
          <w:p>
            <w:pPr>
              <w:spacing w:before="181" w:line="229" w:lineRule="auto"/>
              <w:ind w:firstLine="388"/>
              <w:rPr>
                <w:rFonts w:ascii="宋体" w:hAnsi="宋体" w:eastAsia="宋体" w:cs="宋体"/>
                <w:sz w:val="24"/>
                <w:szCs w:val="24"/>
              </w:rPr>
            </w:pPr>
            <w:r>
              <w:rPr>
                <w:rFonts w:hint="eastAsia" w:ascii="宋体" w:hAnsi="宋体" w:eastAsia="宋体" w:cs="宋体"/>
                <w:spacing w:val="4"/>
                <w:sz w:val="24"/>
                <w:szCs w:val="24"/>
              </w:rPr>
              <w:t>中级职称人员</w:t>
            </w:r>
          </w:p>
        </w:tc>
        <w:tc>
          <w:tcPr>
            <w:tcW w:w="2129" w:type="dxa"/>
            <w:gridSpan w:val="2"/>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tcPr>
          <w:p>
            <w:pPr>
              <w:spacing w:before="182" w:line="229" w:lineRule="auto"/>
              <w:ind w:firstLine="329"/>
              <w:rPr>
                <w:rFonts w:ascii="宋体" w:hAnsi="宋体" w:eastAsia="宋体" w:cs="宋体"/>
                <w:sz w:val="24"/>
                <w:szCs w:val="24"/>
              </w:rPr>
            </w:pPr>
            <w:r>
              <w:rPr>
                <w:rFonts w:hint="eastAsia" w:ascii="宋体" w:hAnsi="宋体" w:eastAsia="宋体" w:cs="宋体"/>
                <w:spacing w:val="7"/>
                <w:sz w:val="24"/>
                <w:szCs w:val="24"/>
              </w:rPr>
              <w:t>开户银行</w:t>
            </w:r>
          </w:p>
        </w:tc>
        <w:tc>
          <w:tcPr>
            <w:tcW w:w="896" w:type="dxa"/>
          </w:tcPr>
          <w:p>
            <w:pPr>
              <w:rPr>
                <w:rFonts w:ascii="宋体" w:hAnsi="宋体" w:eastAsia="宋体" w:cs="宋体"/>
                <w:sz w:val="24"/>
                <w:szCs w:val="24"/>
              </w:rPr>
            </w:pPr>
          </w:p>
        </w:tc>
        <w:tc>
          <w:tcPr>
            <w:tcW w:w="1020" w:type="dxa"/>
          </w:tcPr>
          <w:p>
            <w:pPr>
              <w:rPr>
                <w:rFonts w:ascii="宋体" w:hAnsi="宋体" w:eastAsia="宋体" w:cs="宋体"/>
                <w:sz w:val="24"/>
                <w:szCs w:val="24"/>
              </w:rPr>
            </w:pPr>
          </w:p>
        </w:tc>
        <w:tc>
          <w:tcPr>
            <w:tcW w:w="992" w:type="dxa"/>
            <w:vMerge w:val="continue"/>
            <w:tcBorders>
              <w:top w:val="nil"/>
              <w:bottom w:val="nil"/>
            </w:tcBorders>
          </w:tcPr>
          <w:p>
            <w:pPr>
              <w:rPr>
                <w:rFonts w:ascii="宋体" w:hAnsi="宋体" w:eastAsia="宋体" w:cs="宋体"/>
                <w:sz w:val="24"/>
                <w:szCs w:val="24"/>
              </w:rPr>
            </w:pPr>
          </w:p>
        </w:tc>
        <w:tc>
          <w:tcPr>
            <w:tcW w:w="1983" w:type="dxa"/>
            <w:gridSpan w:val="4"/>
          </w:tcPr>
          <w:p>
            <w:pPr>
              <w:spacing w:before="182" w:line="230" w:lineRule="auto"/>
              <w:ind w:firstLine="368"/>
              <w:rPr>
                <w:rFonts w:ascii="宋体" w:hAnsi="宋体" w:eastAsia="宋体" w:cs="宋体"/>
                <w:sz w:val="24"/>
                <w:szCs w:val="24"/>
              </w:rPr>
            </w:pPr>
            <w:r>
              <w:rPr>
                <w:rFonts w:hint="eastAsia" w:ascii="宋体" w:hAnsi="宋体" w:eastAsia="宋体" w:cs="宋体"/>
                <w:spacing w:val="8"/>
                <w:sz w:val="24"/>
                <w:szCs w:val="24"/>
              </w:rPr>
              <w:t>初级职称人员</w:t>
            </w:r>
          </w:p>
        </w:tc>
        <w:tc>
          <w:tcPr>
            <w:tcW w:w="2129" w:type="dxa"/>
            <w:gridSpan w:val="2"/>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489" w:type="dxa"/>
          </w:tcPr>
          <w:p>
            <w:pPr>
              <w:spacing w:before="181" w:line="230" w:lineRule="auto"/>
              <w:ind w:firstLine="543"/>
              <w:rPr>
                <w:rFonts w:ascii="宋体" w:hAnsi="宋体" w:eastAsia="宋体" w:cs="宋体"/>
                <w:sz w:val="24"/>
                <w:szCs w:val="24"/>
              </w:rPr>
            </w:pPr>
            <w:r>
              <w:rPr>
                <w:rFonts w:hint="eastAsia" w:ascii="宋体" w:hAnsi="宋体" w:eastAsia="宋体" w:cs="宋体"/>
                <w:spacing w:val="3"/>
                <w:sz w:val="24"/>
                <w:szCs w:val="24"/>
              </w:rPr>
              <w:t>账号</w:t>
            </w:r>
          </w:p>
        </w:tc>
        <w:tc>
          <w:tcPr>
            <w:tcW w:w="896" w:type="dxa"/>
          </w:tcPr>
          <w:p>
            <w:pPr>
              <w:rPr>
                <w:rFonts w:ascii="宋体" w:hAnsi="宋体" w:eastAsia="宋体" w:cs="宋体"/>
                <w:sz w:val="24"/>
                <w:szCs w:val="24"/>
              </w:rPr>
            </w:pPr>
          </w:p>
        </w:tc>
        <w:tc>
          <w:tcPr>
            <w:tcW w:w="1020" w:type="dxa"/>
          </w:tcPr>
          <w:p>
            <w:pPr>
              <w:rPr>
                <w:rFonts w:ascii="宋体" w:hAnsi="宋体" w:eastAsia="宋体" w:cs="宋体"/>
                <w:sz w:val="24"/>
                <w:szCs w:val="24"/>
              </w:rPr>
            </w:pPr>
          </w:p>
        </w:tc>
        <w:tc>
          <w:tcPr>
            <w:tcW w:w="992" w:type="dxa"/>
            <w:vMerge w:val="continue"/>
            <w:tcBorders>
              <w:top w:val="nil"/>
            </w:tcBorders>
          </w:tcPr>
          <w:p>
            <w:pPr>
              <w:rPr>
                <w:rFonts w:ascii="宋体" w:hAnsi="宋体" w:eastAsia="宋体" w:cs="宋体"/>
                <w:sz w:val="24"/>
                <w:szCs w:val="24"/>
              </w:rPr>
            </w:pPr>
          </w:p>
        </w:tc>
        <w:tc>
          <w:tcPr>
            <w:tcW w:w="1983" w:type="dxa"/>
            <w:gridSpan w:val="4"/>
          </w:tcPr>
          <w:p>
            <w:pPr>
              <w:spacing w:before="181" w:line="230" w:lineRule="auto"/>
              <w:ind w:firstLine="684"/>
              <w:rPr>
                <w:rFonts w:ascii="宋体" w:hAnsi="宋体" w:eastAsia="宋体" w:cs="宋体"/>
                <w:sz w:val="24"/>
                <w:szCs w:val="24"/>
              </w:rPr>
            </w:pPr>
            <w:r>
              <w:rPr>
                <w:rFonts w:hint="eastAsia" w:ascii="宋体" w:hAnsi="宋体" w:eastAsia="宋体" w:cs="宋体"/>
                <w:sz w:val="24"/>
                <w:szCs w:val="24"/>
              </w:rPr>
              <w:t>技</w:t>
            </w:r>
            <w:r>
              <w:rPr>
                <w:rFonts w:hint="eastAsia" w:ascii="宋体" w:hAnsi="宋体" w:eastAsia="宋体" w:cs="宋体"/>
                <w:spacing w:val="10"/>
                <w:sz w:val="24"/>
                <w:szCs w:val="24"/>
              </w:rPr>
              <w:t xml:space="preserve">  </w:t>
            </w:r>
            <w:r>
              <w:rPr>
                <w:rFonts w:hint="eastAsia" w:ascii="宋体" w:hAnsi="宋体" w:eastAsia="宋体" w:cs="宋体"/>
                <w:sz w:val="24"/>
                <w:szCs w:val="24"/>
              </w:rPr>
              <w:t>工</w:t>
            </w:r>
          </w:p>
        </w:tc>
        <w:tc>
          <w:tcPr>
            <w:tcW w:w="2129" w:type="dxa"/>
            <w:gridSpan w:val="2"/>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56" w:hRule="atLeast"/>
        </w:trPr>
        <w:tc>
          <w:tcPr>
            <w:tcW w:w="1489" w:type="dxa"/>
          </w:tcPr>
          <w:p>
            <w:pPr>
              <w:spacing w:line="275" w:lineRule="auto"/>
              <w:rPr>
                <w:rFonts w:ascii="宋体" w:hAnsi="宋体" w:eastAsia="宋体" w:cs="宋体"/>
                <w:sz w:val="24"/>
                <w:szCs w:val="24"/>
              </w:rPr>
            </w:pPr>
          </w:p>
          <w:p>
            <w:pPr>
              <w:spacing w:line="275"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before="65" w:line="229" w:lineRule="auto"/>
              <w:ind w:firstLine="330"/>
              <w:rPr>
                <w:rFonts w:ascii="宋体" w:hAnsi="宋体" w:eastAsia="宋体" w:cs="宋体"/>
                <w:sz w:val="24"/>
                <w:szCs w:val="24"/>
              </w:rPr>
            </w:pPr>
            <w:r>
              <w:rPr>
                <w:rFonts w:hint="eastAsia" w:ascii="宋体" w:hAnsi="宋体" w:eastAsia="宋体" w:cs="宋体"/>
                <w:spacing w:val="6"/>
                <w:sz w:val="24"/>
                <w:szCs w:val="24"/>
              </w:rPr>
              <w:t>经营范围</w:t>
            </w:r>
          </w:p>
        </w:tc>
        <w:tc>
          <w:tcPr>
            <w:tcW w:w="7020" w:type="dxa"/>
            <w:gridSpan w:val="9"/>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89" w:type="dxa"/>
          </w:tcPr>
          <w:p>
            <w:pPr>
              <w:spacing w:before="182" w:line="230" w:lineRule="auto"/>
              <w:ind w:firstLine="542"/>
              <w:rPr>
                <w:rFonts w:ascii="宋体" w:hAnsi="宋体" w:eastAsia="宋体" w:cs="宋体"/>
                <w:sz w:val="24"/>
                <w:szCs w:val="24"/>
              </w:rPr>
            </w:pPr>
            <w:r>
              <w:rPr>
                <w:rFonts w:hint="eastAsia" w:ascii="宋体" w:hAnsi="宋体" w:eastAsia="宋体" w:cs="宋体"/>
                <w:spacing w:val="3"/>
                <w:sz w:val="24"/>
                <w:szCs w:val="24"/>
              </w:rPr>
              <w:t>备注</w:t>
            </w:r>
          </w:p>
        </w:tc>
        <w:tc>
          <w:tcPr>
            <w:tcW w:w="7020" w:type="dxa"/>
            <w:gridSpan w:val="9"/>
          </w:tcPr>
          <w:p>
            <w:pPr>
              <w:rPr>
                <w:rFonts w:ascii="宋体" w:hAnsi="宋体" w:eastAsia="宋体" w:cs="宋体"/>
                <w:sz w:val="24"/>
                <w:szCs w:val="24"/>
              </w:rPr>
            </w:pPr>
          </w:p>
        </w:tc>
      </w:tr>
    </w:tbl>
    <w:p>
      <w:pPr>
        <w:spacing w:before="172" w:line="360" w:lineRule="auto"/>
        <w:ind w:firstLine="14"/>
        <w:rPr>
          <w:rFonts w:ascii="宋体" w:hAnsi="宋体" w:eastAsia="宋体" w:cs="宋体"/>
          <w:sz w:val="24"/>
          <w:szCs w:val="24"/>
        </w:rPr>
      </w:pPr>
      <w:r>
        <w:rPr>
          <w:rFonts w:hint="eastAsia" w:ascii="宋体" w:hAnsi="宋体" w:eastAsia="宋体" w:cs="宋体"/>
          <w:spacing w:val="8"/>
          <w:sz w:val="24"/>
          <w:szCs w:val="24"/>
        </w:rPr>
        <w:t>备注：</w:t>
      </w:r>
      <w:r>
        <w:rPr>
          <w:rFonts w:hint="eastAsia" w:ascii="宋体" w:hAnsi="宋体" w:eastAsia="宋体" w:cs="宋体"/>
          <w:spacing w:val="74"/>
          <w:sz w:val="24"/>
          <w:szCs w:val="24"/>
        </w:rPr>
        <w:t xml:space="preserve"> </w:t>
      </w:r>
      <w:r>
        <w:rPr>
          <w:rFonts w:hint="eastAsia" w:ascii="宋体" w:hAnsi="宋体" w:eastAsia="宋体" w:cs="宋体"/>
          <w:spacing w:val="8"/>
          <w:sz w:val="24"/>
          <w:szCs w:val="24"/>
        </w:rPr>
        <w:t>本表后应附企业法人营业执照及其年检合格的证明材料、企业资质证书副本、安全生产许可证等材料的复印件。</w:t>
      </w:r>
    </w:p>
    <w:p>
      <w:pPr>
        <w:spacing w:line="360" w:lineRule="auto"/>
        <w:rPr>
          <w:rFonts w:ascii="宋体" w:hAnsi="宋体" w:eastAsia="宋体" w:cs="宋体"/>
          <w:sz w:val="24"/>
          <w:szCs w:val="24"/>
        </w:rPr>
        <w:sectPr>
          <w:footerReference r:id="rId61" w:type="default"/>
          <w:pgSz w:w="11906" w:h="16839"/>
          <w:pgMar w:top="400" w:right="1696" w:bottom="1007" w:left="1695" w:header="0" w:footer="877" w:gutter="0"/>
          <w:cols w:space="720" w:num="1"/>
        </w:sectPr>
      </w:pPr>
    </w:p>
    <w:p>
      <w:pPr>
        <w:spacing w:before="75" w:line="360" w:lineRule="auto"/>
        <w:outlineLvl w:val="3"/>
        <w:rPr>
          <w:rFonts w:ascii="宋体" w:hAnsi="宋体" w:eastAsia="宋体" w:cs="宋体"/>
          <w:sz w:val="24"/>
          <w:szCs w:val="24"/>
        </w:rPr>
      </w:pPr>
      <w:bookmarkStart w:id="91" w:name="_Toc26849"/>
      <w:r>
        <w:rPr>
          <w:rFonts w:hint="eastAsia" w:ascii="宋体" w:hAnsi="宋体" w:eastAsia="宋体" w:cs="宋体"/>
          <w:spacing w:val="6"/>
          <w:sz w:val="24"/>
          <w:szCs w:val="24"/>
        </w:rPr>
        <w:t>（二）近年财务状况表</w:t>
      </w:r>
      <w:bookmarkEnd w:id="91"/>
    </w:p>
    <w:p>
      <w:pPr>
        <w:spacing w:line="360" w:lineRule="auto"/>
        <w:rPr>
          <w:rFonts w:ascii="宋体" w:hAnsi="宋体" w:eastAsia="宋体" w:cs="宋体"/>
          <w:sz w:val="24"/>
          <w:szCs w:val="24"/>
        </w:rPr>
      </w:pPr>
    </w:p>
    <w:p>
      <w:pPr>
        <w:spacing w:before="65" w:line="360" w:lineRule="auto"/>
        <w:rPr>
          <w:rFonts w:ascii="宋体" w:hAnsi="宋体" w:eastAsia="宋体" w:cs="宋体"/>
          <w:sz w:val="24"/>
          <w:szCs w:val="24"/>
        </w:rPr>
      </w:pPr>
      <w:r>
        <w:rPr>
          <w:rFonts w:hint="eastAsia" w:ascii="宋体" w:hAnsi="宋体" w:eastAsia="宋体" w:cs="宋体"/>
          <w:spacing w:val="8"/>
          <w:sz w:val="24"/>
          <w:szCs w:val="24"/>
        </w:rPr>
        <w:t>备注：</w:t>
      </w:r>
      <w:r>
        <w:rPr>
          <w:rFonts w:hint="eastAsia" w:ascii="宋体" w:hAnsi="宋体" w:eastAsia="宋体" w:cs="宋体"/>
          <w:spacing w:val="74"/>
          <w:sz w:val="24"/>
          <w:szCs w:val="24"/>
        </w:rPr>
        <w:t xml:space="preserve"> </w:t>
      </w:r>
      <w:r>
        <w:rPr>
          <w:rFonts w:hint="eastAsia" w:ascii="宋体" w:hAnsi="宋体" w:eastAsia="宋体" w:cs="宋体"/>
          <w:spacing w:val="8"/>
          <w:sz w:val="24"/>
          <w:szCs w:val="24"/>
        </w:rPr>
        <w:t>在此附经会计师事务所或审计机构审计的财务财务会计报表，包括资产负债表、损益</w:t>
      </w:r>
      <w:r>
        <w:rPr>
          <w:rFonts w:hint="eastAsia" w:ascii="宋体" w:hAnsi="宋体" w:eastAsia="宋体" w:cs="宋体"/>
          <w:spacing w:val="12"/>
          <w:sz w:val="24"/>
          <w:szCs w:val="24"/>
        </w:rPr>
        <w:t>表、现金流量表、利润表和财务情况说明书的复印件，具体年份要求见第二章“投标人须知”的规定。</w:t>
      </w:r>
    </w:p>
    <w:p>
      <w:pPr>
        <w:spacing w:line="360" w:lineRule="auto"/>
        <w:rPr>
          <w:rFonts w:ascii="宋体" w:hAnsi="宋体" w:eastAsia="宋体" w:cs="宋体"/>
          <w:sz w:val="24"/>
          <w:szCs w:val="24"/>
        </w:rPr>
        <w:sectPr>
          <w:footerReference r:id="rId62" w:type="default"/>
          <w:pgSz w:w="11906" w:h="16839"/>
          <w:pgMar w:top="400" w:right="1701" w:bottom="1007" w:left="1709" w:header="0" w:footer="877" w:gutter="0"/>
          <w:cols w:space="720" w:num="1"/>
        </w:sectPr>
      </w:pPr>
    </w:p>
    <w:p>
      <w:pPr>
        <w:spacing w:before="75" w:line="229" w:lineRule="auto"/>
        <w:outlineLvl w:val="3"/>
        <w:rPr>
          <w:rFonts w:ascii="宋体" w:hAnsi="宋体" w:eastAsia="宋体" w:cs="宋体"/>
          <w:sz w:val="24"/>
          <w:szCs w:val="24"/>
        </w:rPr>
      </w:pPr>
      <w:bookmarkStart w:id="92" w:name="_Toc7679"/>
      <w:r>
        <w:rPr>
          <w:rFonts w:hint="eastAsia" w:ascii="宋体" w:hAnsi="宋体" w:eastAsia="宋体" w:cs="宋体"/>
          <w:spacing w:val="-1"/>
          <w:sz w:val="24"/>
          <w:szCs w:val="24"/>
        </w:rPr>
        <w:t>（三）</w:t>
      </w:r>
      <w:r>
        <w:rPr>
          <w:rFonts w:hint="eastAsia" w:ascii="宋体" w:hAnsi="宋体" w:eastAsia="宋体" w:cs="宋体"/>
          <w:spacing w:val="19"/>
          <w:sz w:val="24"/>
          <w:szCs w:val="24"/>
        </w:rPr>
        <w:t xml:space="preserve"> </w:t>
      </w:r>
      <w:r>
        <w:rPr>
          <w:rFonts w:hint="eastAsia" w:ascii="宋体" w:hAnsi="宋体" w:eastAsia="宋体" w:cs="宋体"/>
          <w:spacing w:val="-1"/>
          <w:sz w:val="24"/>
          <w:szCs w:val="24"/>
        </w:rPr>
        <w:t>近年完成的类似项目情况表</w:t>
      </w:r>
      <w:bookmarkEnd w:id="92"/>
    </w:p>
    <w:p>
      <w:pPr>
        <w:spacing w:line="128" w:lineRule="exact"/>
        <w:rPr>
          <w:rFonts w:ascii="宋体" w:hAnsi="宋体" w:eastAsia="宋体" w:cs="宋体"/>
          <w:sz w:val="24"/>
          <w:szCs w:val="24"/>
        </w:rPr>
      </w:pPr>
    </w:p>
    <w:tbl>
      <w:tblPr>
        <w:tblStyle w:val="20"/>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tcPr>
          <w:p>
            <w:pPr>
              <w:spacing w:before="212" w:line="229" w:lineRule="auto"/>
              <w:ind w:firstLine="795"/>
              <w:rPr>
                <w:rFonts w:ascii="宋体" w:hAnsi="宋体" w:eastAsia="宋体" w:cs="宋体"/>
                <w:sz w:val="24"/>
                <w:szCs w:val="24"/>
              </w:rPr>
            </w:pPr>
            <w:r>
              <w:rPr>
                <w:rFonts w:hint="eastAsia" w:ascii="宋体" w:hAnsi="宋体" w:eastAsia="宋体" w:cs="宋体"/>
                <w:spacing w:val="6"/>
                <w:sz w:val="24"/>
                <w:szCs w:val="24"/>
              </w:rPr>
              <w:t>项目名称</w:t>
            </w:r>
          </w:p>
        </w:tc>
        <w:tc>
          <w:tcPr>
            <w:tcW w:w="609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tcPr>
          <w:p>
            <w:pPr>
              <w:spacing w:before="208" w:line="229" w:lineRule="auto"/>
              <w:ind w:firstLine="692"/>
              <w:rPr>
                <w:rFonts w:ascii="宋体" w:hAnsi="宋体" w:eastAsia="宋体" w:cs="宋体"/>
                <w:sz w:val="24"/>
                <w:szCs w:val="24"/>
              </w:rPr>
            </w:pPr>
            <w:r>
              <w:rPr>
                <w:rFonts w:hint="eastAsia" w:ascii="宋体" w:hAnsi="宋体" w:eastAsia="宋体" w:cs="宋体"/>
                <w:spacing w:val="7"/>
                <w:sz w:val="24"/>
                <w:szCs w:val="24"/>
              </w:rPr>
              <w:t>项目所在地</w:t>
            </w:r>
          </w:p>
        </w:tc>
        <w:tc>
          <w:tcPr>
            <w:tcW w:w="609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tcPr>
          <w:p>
            <w:pPr>
              <w:spacing w:before="207" w:line="229" w:lineRule="auto"/>
              <w:ind w:firstLine="692"/>
              <w:rPr>
                <w:rFonts w:ascii="宋体" w:hAnsi="宋体" w:eastAsia="宋体" w:cs="宋体"/>
                <w:sz w:val="24"/>
                <w:szCs w:val="24"/>
              </w:rPr>
            </w:pPr>
            <w:r>
              <w:rPr>
                <w:rFonts w:hint="eastAsia" w:ascii="宋体" w:hAnsi="宋体" w:eastAsia="宋体" w:cs="宋体"/>
                <w:spacing w:val="7"/>
                <w:sz w:val="24"/>
                <w:szCs w:val="24"/>
              </w:rPr>
              <w:t>发包人名称</w:t>
            </w:r>
          </w:p>
        </w:tc>
        <w:tc>
          <w:tcPr>
            <w:tcW w:w="609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tcPr>
          <w:p>
            <w:pPr>
              <w:spacing w:before="208" w:line="229" w:lineRule="auto"/>
              <w:ind w:firstLine="692"/>
              <w:rPr>
                <w:rFonts w:ascii="宋体" w:hAnsi="宋体" w:eastAsia="宋体" w:cs="宋体"/>
                <w:sz w:val="24"/>
                <w:szCs w:val="24"/>
              </w:rPr>
            </w:pPr>
            <w:r>
              <w:rPr>
                <w:rFonts w:hint="eastAsia" w:ascii="宋体" w:hAnsi="宋体" w:eastAsia="宋体" w:cs="宋体"/>
                <w:spacing w:val="7"/>
                <w:sz w:val="24"/>
                <w:szCs w:val="24"/>
              </w:rPr>
              <w:t>发包人地址</w:t>
            </w:r>
          </w:p>
        </w:tc>
        <w:tc>
          <w:tcPr>
            <w:tcW w:w="609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tcPr>
          <w:p>
            <w:pPr>
              <w:spacing w:before="209" w:line="229" w:lineRule="auto"/>
              <w:ind w:firstLine="272"/>
              <w:rPr>
                <w:rFonts w:ascii="宋体" w:hAnsi="宋体" w:eastAsia="宋体" w:cs="宋体"/>
                <w:sz w:val="24"/>
                <w:szCs w:val="24"/>
              </w:rPr>
            </w:pPr>
            <w:r>
              <w:rPr>
                <w:rFonts w:hint="eastAsia" w:ascii="宋体" w:hAnsi="宋体" w:eastAsia="宋体" w:cs="宋体"/>
                <w:spacing w:val="8"/>
                <w:sz w:val="24"/>
                <w:szCs w:val="24"/>
              </w:rPr>
              <w:t>发包人联系人及电话</w:t>
            </w:r>
          </w:p>
        </w:tc>
        <w:tc>
          <w:tcPr>
            <w:tcW w:w="609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tcPr>
          <w:p>
            <w:pPr>
              <w:spacing w:before="208" w:line="227" w:lineRule="auto"/>
              <w:ind w:firstLine="792"/>
              <w:rPr>
                <w:rFonts w:ascii="宋体" w:hAnsi="宋体" w:eastAsia="宋体" w:cs="宋体"/>
                <w:sz w:val="24"/>
                <w:szCs w:val="24"/>
              </w:rPr>
            </w:pPr>
            <w:r>
              <w:rPr>
                <w:rFonts w:hint="eastAsia" w:ascii="宋体" w:hAnsi="宋体" w:eastAsia="宋体" w:cs="宋体"/>
                <w:spacing w:val="7"/>
                <w:sz w:val="24"/>
                <w:szCs w:val="24"/>
              </w:rPr>
              <w:t>合同价格</w:t>
            </w:r>
          </w:p>
        </w:tc>
        <w:tc>
          <w:tcPr>
            <w:tcW w:w="609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tcPr>
          <w:p>
            <w:pPr>
              <w:spacing w:before="211" w:line="229" w:lineRule="auto"/>
              <w:ind w:firstLine="792"/>
              <w:rPr>
                <w:rFonts w:ascii="宋体" w:hAnsi="宋体" w:eastAsia="宋体" w:cs="宋体"/>
                <w:sz w:val="24"/>
                <w:szCs w:val="24"/>
              </w:rPr>
            </w:pPr>
            <w:r>
              <w:rPr>
                <w:rFonts w:hint="eastAsia" w:ascii="宋体" w:hAnsi="宋体" w:eastAsia="宋体" w:cs="宋体"/>
                <w:spacing w:val="7"/>
                <w:sz w:val="24"/>
                <w:szCs w:val="24"/>
              </w:rPr>
              <w:t>开工日期</w:t>
            </w:r>
          </w:p>
        </w:tc>
        <w:tc>
          <w:tcPr>
            <w:tcW w:w="609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tcPr>
          <w:p>
            <w:pPr>
              <w:spacing w:before="211" w:line="228" w:lineRule="auto"/>
              <w:ind w:firstLine="792"/>
              <w:rPr>
                <w:rFonts w:ascii="宋体" w:hAnsi="宋体" w:eastAsia="宋体" w:cs="宋体"/>
                <w:sz w:val="24"/>
                <w:szCs w:val="24"/>
              </w:rPr>
            </w:pPr>
            <w:r>
              <w:rPr>
                <w:rFonts w:hint="eastAsia" w:ascii="宋体" w:hAnsi="宋体" w:eastAsia="宋体" w:cs="宋体"/>
                <w:spacing w:val="7"/>
                <w:sz w:val="24"/>
                <w:szCs w:val="24"/>
              </w:rPr>
              <w:t>竣工日期</w:t>
            </w:r>
          </w:p>
        </w:tc>
        <w:tc>
          <w:tcPr>
            <w:tcW w:w="609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tcPr>
          <w:p>
            <w:pPr>
              <w:spacing w:before="211" w:line="228" w:lineRule="auto"/>
              <w:ind w:firstLine="688"/>
              <w:rPr>
                <w:rFonts w:ascii="宋体" w:hAnsi="宋体" w:eastAsia="宋体" w:cs="宋体"/>
                <w:sz w:val="24"/>
                <w:szCs w:val="24"/>
              </w:rPr>
            </w:pPr>
            <w:r>
              <w:rPr>
                <w:rFonts w:hint="eastAsia" w:ascii="宋体" w:hAnsi="宋体" w:eastAsia="宋体" w:cs="宋体"/>
                <w:spacing w:val="8"/>
                <w:sz w:val="24"/>
                <w:szCs w:val="24"/>
              </w:rPr>
              <w:t>承担的工作</w:t>
            </w:r>
          </w:p>
        </w:tc>
        <w:tc>
          <w:tcPr>
            <w:tcW w:w="609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tcPr>
          <w:p>
            <w:pPr>
              <w:spacing w:before="210" w:line="229" w:lineRule="auto"/>
              <w:ind w:firstLine="794"/>
              <w:rPr>
                <w:rFonts w:ascii="宋体" w:hAnsi="宋体" w:eastAsia="宋体" w:cs="宋体"/>
                <w:sz w:val="24"/>
                <w:szCs w:val="24"/>
              </w:rPr>
            </w:pPr>
            <w:r>
              <w:rPr>
                <w:rFonts w:hint="eastAsia" w:ascii="宋体" w:hAnsi="宋体" w:eastAsia="宋体" w:cs="宋体"/>
                <w:spacing w:val="6"/>
                <w:sz w:val="24"/>
                <w:szCs w:val="24"/>
              </w:rPr>
              <w:t>工程质量</w:t>
            </w:r>
          </w:p>
        </w:tc>
        <w:tc>
          <w:tcPr>
            <w:tcW w:w="609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tcPr>
          <w:p>
            <w:pPr>
              <w:spacing w:before="209" w:line="229" w:lineRule="auto"/>
              <w:ind w:firstLine="795"/>
              <w:rPr>
                <w:rFonts w:ascii="宋体" w:hAnsi="宋体" w:eastAsia="宋体" w:cs="宋体"/>
                <w:sz w:val="24"/>
                <w:szCs w:val="24"/>
              </w:rPr>
            </w:pPr>
            <w:r>
              <w:rPr>
                <w:rFonts w:hint="eastAsia" w:ascii="宋体" w:hAnsi="宋体" w:eastAsia="宋体" w:cs="宋体"/>
                <w:spacing w:val="6"/>
                <w:sz w:val="24"/>
                <w:szCs w:val="24"/>
              </w:rPr>
              <w:t>项目经理</w:t>
            </w:r>
          </w:p>
        </w:tc>
        <w:tc>
          <w:tcPr>
            <w:tcW w:w="609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tcPr>
          <w:p>
            <w:pPr>
              <w:spacing w:before="209" w:line="228" w:lineRule="auto"/>
              <w:ind w:firstLine="689"/>
              <w:rPr>
                <w:rFonts w:ascii="宋体" w:hAnsi="宋体" w:eastAsia="宋体" w:cs="宋体"/>
                <w:sz w:val="24"/>
                <w:szCs w:val="24"/>
              </w:rPr>
            </w:pPr>
            <w:r>
              <w:rPr>
                <w:rFonts w:hint="eastAsia" w:ascii="宋体" w:hAnsi="宋体" w:eastAsia="宋体" w:cs="宋体"/>
                <w:spacing w:val="7"/>
                <w:sz w:val="24"/>
                <w:szCs w:val="24"/>
              </w:rPr>
              <w:t>技术负责人</w:t>
            </w:r>
          </w:p>
        </w:tc>
        <w:tc>
          <w:tcPr>
            <w:tcW w:w="609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tcPr>
          <w:p>
            <w:pPr>
              <w:spacing w:before="211" w:line="228" w:lineRule="auto"/>
              <w:ind w:firstLine="271"/>
              <w:rPr>
                <w:rFonts w:ascii="宋体" w:hAnsi="宋体" w:eastAsia="宋体" w:cs="宋体"/>
                <w:sz w:val="24"/>
                <w:szCs w:val="24"/>
              </w:rPr>
            </w:pPr>
            <w:r>
              <w:rPr>
                <w:rFonts w:hint="eastAsia" w:ascii="宋体" w:hAnsi="宋体" w:eastAsia="宋体" w:cs="宋体"/>
                <w:spacing w:val="8"/>
                <w:sz w:val="24"/>
                <w:szCs w:val="24"/>
              </w:rPr>
              <w:t>总监理工程师及电话</w:t>
            </w:r>
          </w:p>
        </w:tc>
        <w:tc>
          <w:tcPr>
            <w:tcW w:w="609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trPr>
        <w:tc>
          <w:tcPr>
            <w:tcW w:w="2414" w:type="dxa"/>
          </w:tcPr>
          <w:p>
            <w:pPr>
              <w:spacing w:line="275" w:lineRule="auto"/>
              <w:rPr>
                <w:rFonts w:ascii="宋体" w:hAnsi="宋体" w:eastAsia="宋体" w:cs="宋体"/>
                <w:sz w:val="24"/>
                <w:szCs w:val="24"/>
              </w:rPr>
            </w:pPr>
          </w:p>
          <w:p>
            <w:pPr>
              <w:spacing w:line="275" w:lineRule="auto"/>
              <w:rPr>
                <w:rFonts w:ascii="宋体" w:hAnsi="宋体" w:eastAsia="宋体" w:cs="宋体"/>
                <w:sz w:val="24"/>
                <w:szCs w:val="24"/>
              </w:rPr>
            </w:pPr>
          </w:p>
          <w:p>
            <w:pPr>
              <w:spacing w:line="275" w:lineRule="auto"/>
              <w:rPr>
                <w:rFonts w:ascii="宋体" w:hAnsi="宋体" w:eastAsia="宋体" w:cs="宋体"/>
                <w:sz w:val="24"/>
                <w:szCs w:val="24"/>
              </w:rPr>
            </w:pPr>
          </w:p>
          <w:p>
            <w:pPr>
              <w:spacing w:line="276" w:lineRule="auto"/>
              <w:rPr>
                <w:rFonts w:ascii="宋体" w:hAnsi="宋体" w:eastAsia="宋体" w:cs="宋体"/>
                <w:sz w:val="24"/>
                <w:szCs w:val="24"/>
              </w:rPr>
            </w:pPr>
          </w:p>
          <w:p>
            <w:pPr>
              <w:spacing w:before="65" w:line="229" w:lineRule="auto"/>
              <w:ind w:firstLine="795"/>
              <w:rPr>
                <w:rFonts w:ascii="宋体" w:hAnsi="宋体" w:eastAsia="宋体" w:cs="宋体"/>
                <w:sz w:val="24"/>
                <w:szCs w:val="24"/>
              </w:rPr>
            </w:pPr>
            <w:r>
              <w:rPr>
                <w:rFonts w:hint="eastAsia" w:ascii="宋体" w:hAnsi="宋体" w:eastAsia="宋体" w:cs="宋体"/>
                <w:spacing w:val="6"/>
                <w:sz w:val="24"/>
                <w:szCs w:val="24"/>
              </w:rPr>
              <w:t>项目描述</w:t>
            </w:r>
          </w:p>
        </w:tc>
        <w:tc>
          <w:tcPr>
            <w:tcW w:w="609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tcPr>
          <w:p>
            <w:pPr>
              <w:spacing w:before="210" w:line="230" w:lineRule="auto"/>
              <w:ind w:firstLine="1005"/>
              <w:rPr>
                <w:rFonts w:ascii="宋体" w:hAnsi="宋体" w:eastAsia="宋体" w:cs="宋体"/>
                <w:sz w:val="24"/>
                <w:szCs w:val="24"/>
              </w:rPr>
            </w:pPr>
            <w:r>
              <w:rPr>
                <w:rFonts w:hint="eastAsia" w:ascii="宋体" w:hAnsi="宋体" w:eastAsia="宋体" w:cs="宋体"/>
                <w:spacing w:val="3"/>
                <w:sz w:val="24"/>
                <w:szCs w:val="24"/>
              </w:rPr>
              <w:t>备注</w:t>
            </w:r>
          </w:p>
        </w:tc>
        <w:tc>
          <w:tcPr>
            <w:tcW w:w="6095" w:type="dxa"/>
          </w:tcPr>
          <w:p>
            <w:pPr>
              <w:rPr>
                <w:rFonts w:ascii="宋体" w:hAnsi="宋体" w:eastAsia="宋体" w:cs="宋体"/>
                <w:sz w:val="24"/>
                <w:szCs w:val="24"/>
              </w:rPr>
            </w:pPr>
          </w:p>
        </w:tc>
      </w:tr>
    </w:tbl>
    <w:p>
      <w:pPr>
        <w:spacing w:before="172" w:line="230" w:lineRule="auto"/>
        <w:ind w:firstLine="14"/>
        <w:rPr>
          <w:rFonts w:ascii="宋体" w:hAnsi="宋体" w:eastAsia="宋体" w:cs="宋体"/>
          <w:spacing w:val="72"/>
          <w:sz w:val="24"/>
          <w:szCs w:val="24"/>
        </w:rPr>
      </w:pPr>
      <w:r>
        <w:rPr>
          <w:rFonts w:hint="eastAsia" w:ascii="宋体" w:hAnsi="宋体" w:eastAsia="宋体" w:cs="宋体"/>
          <w:spacing w:val="-6"/>
          <w:sz w:val="24"/>
          <w:szCs w:val="24"/>
        </w:rPr>
        <w:t>备注：</w:t>
      </w:r>
      <w:r>
        <w:rPr>
          <w:rFonts w:hint="eastAsia" w:ascii="宋体" w:hAnsi="宋体" w:eastAsia="宋体" w:cs="宋体"/>
          <w:spacing w:val="72"/>
          <w:sz w:val="24"/>
          <w:szCs w:val="24"/>
        </w:rPr>
        <w:t xml:space="preserve"> </w:t>
      </w:r>
    </w:p>
    <w:p>
      <w:pPr>
        <w:spacing w:before="172" w:line="230" w:lineRule="auto"/>
        <w:ind w:firstLine="14"/>
        <w:rPr>
          <w:rFonts w:ascii="宋体" w:hAnsi="宋体" w:eastAsia="宋体" w:cs="宋体"/>
          <w:sz w:val="24"/>
          <w:szCs w:val="24"/>
        </w:rPr>
      </w:pPr>
      <w:r>
        <w:rPr>
          <w:rFonts w:hint="eastAsia" w:ascii="宋体" w:hAnsi="宋体" w:eastAsia="宋体" w:cs="宋体"/>
          <w:spacing w:val="-6"/>
          <w:sz w:val="24"/>
          <w:szCs w:val="24"/>
        </w:rPr>
        <w:t>1、类似项目指</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u w:val="single"/>
          <w:lang w:val="en-US" w:eastAsia="zh-CN"/>
        </w:rPr>
        <w:t>建筑工程</w:t>
      </w:r>
      <w:r>
        <w:rPr>
          <w:rFonts w:hint="eastAsia" w:ascii="宋体" w:hAnsi="宋体" w:eastAsia="宋体" w:cs="宋体"/>
          <w:spacing w:val="1"/>
          <w:sz w:val="24"/>
          <w:szCs w:val="24"/>
          <w:u w:val="single"/>
        </w:rPr>
        <w:t xml:space="preserve">  </w:t>
      </w:r>
      <w:r>
        <w:rPr>
          <w:rFonts w:hint="eastAsia" w:ascii="宋体" w:hAnsi="宋体" w:eastAsia="宋体" w:cs="宋体"/>
          <w:spacing w:val="-6"/>
          <w:sz w:val="24"/>
          <w:szCs w:val="24"/>
        </w:rPr>
        <w:t>工程。</w:t>
      </w:r>
    </w:p>
    <w:p>
      <w:pPr>
        <w:spacing w:before="192" w:line="228" w:lineRule="auto"/>
        <w:rPr>
          <w:rFonts w:ascii="宋体" w:hAnsi="宋体" w:eastAsia="宋体" w:cs="宋体"/>
          <w:sz w:val="24"/>
          <w:szCs w:val="24"/>
        </w:rPr>
      </w:pPr>
      <w:r>
        <w:rPr>
          <w:rFonts w:hint="eastAsia" w:ascii="宋体" w:hAnsi="宋体" w:eastAsia="宋体" w:cs="宋体"/>
          <w:spacing w:val="4"/>
          <w:sz w:val="24"/>
          <w:szCs w:val="24"/>
        </w:rPr>
        <w:t>2、本表后附中标通知书和、合同协议书（或）工程接收证书（工程竣工验收证书）的</w:t>
      </w:r>
    </w:p>
    <w:p>
      <w:pPr>
        <w:spacing w:before="192" w:line="228" w:lineRule="auto"/>
        <w:rPr>
          <w:rFonts w:ascii="宋体" w:hAnsi="宋体" w:eastAsia="宋体" w:cs="宋体"/>
          <w:sz w:val="24"/>
          <w:szCs w:val="24"/>
        </w:rPr>
      </w:pPr>
      <w:r>
        <w:rPr>
          <w:rFonts w:hint="eastAsia" w:ascii="宋体" w:hAnsi="宋体" w:eastAsia="宋体" w:cs="宋体"/>
          <w:spacing w:val="8"/>
          <w:sz w:val="24"/>
          <w:szCs w:val="24"/>
        </w:rPr>
        <w:t>复印件，具体年份要求见投标人须知前附表。每张表格只填写一个项目，并标明序号。</w:t>
      </w:r>
    </w:p>
    <w:p>
      <w:pPr>
        <w:rPr>
          <w:sz w:val="24"/>
          <w:szCs w:val="24"/>
        </w:rPr>
        <w:sectPr>
          <w:footerReference r:id="rId63" w:type="default"/>
          <w:pgSz w:w="11906" w:h="16839"/>
          <w:pgMar w:top="400" w:right="1631" w:bottom="1007" w:left="1695" w:header="0" w:footer="877" w:gutter="0"/>
          <w:cols w:space="720" w:num="1"/>
        </w:sectPr>
      </w:pPr>
    </w:p>
    <w:p>
      <w:pPr>
        <w:spacing w:before="75" w:line="229" w:lineRule="auto"/>
        <w:outlineLvl w:val="3"/>
        <w:rPr>
          <w:rFonts w:ascii="宋体" w:hAnsi="宋体" w:eastAsia="宋体" w:cs="宋体"/>
          <w:sz w:val="24"/>
          <w:szCs w:val="24"/>
        </w:rPr>
      </w:pPr>
      <w:bookmarkStart w:id="93" w:name="_Toc15090"/>
      <w:r>
        <w:rPr>
          <w:rFonts w:hint="eastAsia" w:ascii="宋体" w:hAnsi="宋体" w:eastAsia="宋体" w:cs="宋体"/>
          <w:sz w:val="24"/>
          <w:szCs w:val="24"/>
        </w:rPr>
        <w:t>（四）</w:t>
      </w:r>
      <w:r>
        <w:rPr>
          <w:rFonts w:hint="eastAsia" w:ascii="宋体" w:hAnsi="宋体" w:eastAsia="宋体" w:cs="宋体"/>
          <w:spacing w:val="34"/>
          <w:sz w:val="24"/>
          <w:szCs w:val="24"/>
        </w:rPr>
        <w:t xml:space="preserve"> </w:t>
      </w:r>
      <w:r>
        <w:rPr>
          <w:rFonts w:hint="eastAsia" w:ascii="宋体" w:hAnsi="宋体" w:eastAsia="宋体" w:cs="宋体"/>
          <w:sz w:val="24"/>
          <w:szCs w:val="24"/>
        </w:rPr>
        <w:t>正在施工的和新承接的项目情况表</w:t>
      </w:r>
      <w:bookmarkEnd w:id="93"/>
    </w:p>
    <w:p>
      <w:pPr>
        <w:spacing w:line="128" w:lineRule="exact"/>
        <w:rPr>
          <w:rFonts w:ascii="宋体" w:hAnsi="宋体" w:eastAsia="宋体" w:cs="宋体"/>
          <w:sz w:val="24"/>
          <w:szCs w:val="24"/>
        </w:rPr>
      </w:pPr>
    </w:p>
    <w:tbl>
      <w:tblPr>
        <w:tblStyle w:val="20"/>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tcPr>
          <w:p>
            <w:pPr>
              <w:spacing w:before="212" w:line="229" w:lineRule="auto"/>
              <w:ind w:firstLine="795"/>
              <w:rPr>
                <w:rFonts w:ascii="宋体" w:hAnsi="宋体" w:eastAsia="宋体" w:cs="宋体"/>
                <w:sz w:val="24"/>
                <w:szCs w:val="24"/>
              </w:rPr>
            </w:pPr>
            <w:r>
              <w:rPr>
                <w:rFonts w:hint="eastAsia" w:ascii="宋体" w:hAnsi="宋体" w:eastAsia="宋体" w:cs="宋体"/>
                <w:spacing w:val="6"/>
                <w:sz w:val="24"/>
                <w:szCs w:val="24"/>
              </w:rPr>
              <w:t>项目名称</w:t>
            </w:r>
          </w:p>
        </w:tc>
        <w:tc>
          <w:tcPr>
            <w:tcW w:w="60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tcPr>
          <w:p>
            <w:pPr>
              <w:spacing w:before="208" w:line="229" w:lineRule="auto"/>
              <w:ind w:firstLine="692"/>
              <w:rPr>
                <w:rFonts w:ascii="宋体" w:hAnsi="宋体" w:eastAsia="宋体" w:cs="宋体"/>
                <w:sz w:val="24"/>
                <w:szCs w:val="24"/>
              </w:rPr>
            </w:pPr>
            <w:r>
              <w:rPr>
                <w:rFonts w:hint="eastAsia" w:ascii="宋体" w:hAnsi="宋体" w:eastAsia="宋体" w:cs="宋体"/>
                <w:spacing w:val="7"/>
                <w:sz w:val="24"/>
                <w:szCs w:val="24"/>
              </w:rPr>
              <w:t>项目所在地</w:t>
            </w:r>
          </w:p>
        </w:tc>
        <w:tc>
          <w:tcPr>
            <w:tcW w:w="60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tcPr>
          <w:p>
            <w:pPr>
              <w:spacing w:before="207" w:line="229" w:lineRule="auto"/>
              <w:ind w:firstLine="692"/>
              <w:rPr>
                <w:rFonts w:ascii="宋体" w:hAnsi="宋体" w:eastAsia="宋体" w:cs="宋体"/>
                <w:sz w:val="24"/>
                <w:szCs w:val="24"/>
              </w:rPr>
            </w:pPr>
            <w:r>
              <w:rPr>
                <w:rFonts w:hint="eastAsia" w:ascii="宋体" w:hAnsi="宋体" w:eastAsia="宋体" w:cs="宋体"/>
                <w:spacing w:val="7"/>
                <w:sz w:val="24"/>
                <w:szCs w:val="24"/>
              </w:rPr>
              <w:t>发包人名称</w:t>
            </w:r>
          </w:p>
        </w:tc>
        <w:tc>
          <w:tcPr>
            <w:tcW w:w="60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tcPr>
          <w:p>
            <w:pPr>
              <w:spacing w:before="208" w:line="229" w:lineRule="auto"/>
              <w:ind w:firstLine="692"/>
              <w:rPr>
                <w:rFonts w:ascii="宋体" w:hAnsi="宋体" w:eastAsia="宋体" w:cs="宋体"/>
                <w:sz w:val="24"/>
                <w:szCs w:val="24"/>
              </w:rPr>
            </w:pPr>
            <w:r>
              <w:rPr>
                <w:rFonts w:hint="eastAsia" w:ascii="宋体" w:hAnsi="宋体" w:eastAsia="宋体" w:cs="宋体"/>
                <w:spacing w:val="7"/>
                <w:sz w:val="24"/>
                <w:szCs w:val="24"/>
              </w:rPr>
              <w:t>发包人地址</w:t>
            </w:r>
          </w:p>
        </w:tc>
        <w:tc>
          <w:tcPr>
            <w:tcW w:w="60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tcPr>
          <w:p>
            <w:pPr>
              <w:spacing w:before="209" w:line="229" w:lineRule="auto"/>
              <w:ind w:firstLine="692"/>
              <w:rPr>
                <w:rFonts w:ascii="宋体" w:hAnsi="宋体" w:eastAsia="宋体" w:cs="宋体"/>
                <w:sz w:val="24"/>
                <w:szCs w:val="24"/>
              </w:rPr>
            </w:pPr>
            <w:r>
              <w:rPr>
                <w:rFonts w:hint="eastAsia" w:ascii="宋体" w:hAnsi="宋体" w:eastAsia="宋体" w:cs="宋体"/>
                <w:spacing w:val="7"/>
                <w:sz w:val="24"/>
                <w:szCs w:val="24"/>
              </w:rPr>
              <w:t>发包人电话</w:t>
            </w:r>
          </w:p>
        </w:tc>
        <w:tc>
          <w:tcPr>
            <w:tcW w:w="60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tcPr>
          <w:p>
            <w:pPr>
              <w:spacing w:before="208" w:line="227" w:lineRule="auto"/>
              <w:ind w:firstLine="688"/>
              <w:rPr>
                <w:rFonts w:ascii="宋体" w:hAnsi="宋体" w:eastAsia="宋体" w:cs="宋体"/>
                <w:sz w:val="24"/>
                <w:szCs w:val="24"/>
              </w:rPr>
            </w:pPr>
            <w:r>
              <w:rPr>
                <w:rFonts w:hint="eastAsia" w:ascii="宋体" w:hAnsi="宋体" w:eastAsia="宋体" w:cs="宋体"/>
                <w:spacing w:val="8"/>
                <w:sz w:val="24"/>
                <w:szCs w:val="24"/>
              </w:rPr>
              <w:t>签约合同价</w:t>
            </w:r>
          </w:p>
        </w:tc>
        <w:tc>
          <w:tcPr>
            <w:tcW w:w="60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tcPr>
          <w:p>
            <w:pPr>
              <w:spacing w:before="211" w:line="229" w:lineRule="auto"/>
              <w:ind w:firstLine="792"/>
              <w:rPr>
                <w:rFonts w:ascii="宋体" w:hAnsi="宋体" w:eastAsia="宋体" w:cs="宋体"/>
                <w:sz w:val="24"/>
                <w:szCs w:val="24"/>
              </w:rPr>
            </w:pPr>
            <w:r>
              <w:rPr>
                <w:rFonts w:hint="eastAsia" w:ascii="宋体" w:hAnsi="宋体" w:eastAsia="宋体" w:cs="宋体"/>
                <w:spacing w:val="7"/>
                <w:sz w:val="24"/>
                <w:szCs w:val="24"/>
              </w:rPr>
              <w:t>开工日期</w:t>
            </w:r>
          </w:p>
        </w:tc>
        <w:tc>
          <w:tcPr>
            <w:tcW w:w="60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tcPr>
          <w:p>
            <w:pPr>
              <w:spacing w:before="211" w:line="228" w:lineRule="auto"/>
              <w:ind w:firstLine="583"/>
              <w:rPr>
                <w:rFonts w:ascii="宋体" w:hAnsi="宋体" w:eastAsia="宋体" w:cs="宋体"/>
                <w:sz w:val="24"/>
                <w:szCs w:val="24"/>
              </w:rPr>
            </w:pPr>
            <w:r>
              <w:rPr>
                <w:rFonts w:hint="eastAsia" w:ascii="宋体" w:hAnsi="宋体" w:eastAsia="宋体" w:cs="宋体"/>
                <w:spacing w:val="8"/>
                <w:sz w:val="24"/>
                <w:szCs w:val="24"/>
              </w:rPr>
              <w:t>计划竣工日期</w:t>
            </w:r>
          </w:p>
        </w:tc>
        <w:tc>
          <w:tcPr>
            <w:tcW w:w="60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tcPr>
          <w:p>
            <w:pPr>
              <w:spacing w:before="211" w:line="228" w:lineRule="auto"/>
              <w:ind w:firstLine="688"/>
              <w:rPr>
                <w:rFonts w:ascii="宋体" w:hAnsi="宋体" w:eastAsia="宋体" w:cs="宋体"/>
                <w:sz w:val="24"/>
                <w:szCs w:val="24"/>
              </w:rPr>
            </w:pPr>
            <w:r>
              <w:rPr>
                <w:rFonts w:hint="eastAsia" w:ascii="宋体" w:hAnsi="宋体" w:eastAsia="宋体" w:cs="宋体"/>
                <w:spacing w:val="8"/>
                <w:sz w:val="24"/>
                <w:szCs w:val="24"/>
              </w:rPr>
              <w:t>承担的工作</w:t>
            </w:r>
          </w:p>
        </w:tc>
        <w:tc>
          <w:tcPr>
            <w:tcW w:w="60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tcPr>
          <w:p>
            <w:pPr>
              <w:spacing w:before="210" w:line="229" w:lineRule="auto"/>
              <w:ind w:firstLine="794"/>
              <w:rPr>
                <w:rFonts w:ascii="宋体" w:hAnsi="宋体" w:eastAsia="宋体" w:cs="宋体"/>
                <w:sz w:val="24"/>
                <w:szCs w:val="24"/>
              </w:rPr>
            </w:pPr>
            <w:r>
              <w:rPr>
                <w:rFonts w:hint="eastAsia" w:ascii="宋体" w:hAnsi="宋体" w:eastAsia="宋体" w:cs="宋体"/>
                <w:spacing w:val="6"/>
                <w:sz w:val="24"/>
                <w:szCs w:val="24"/>
              </w:rPr>
              <w:t>工程质量</w:t>
            </w:r>
          </w:p>
        </w:tc>
        <w:tc>
          <w:tcPr>
            <w:tcW w:w="60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tcPr>
          <w:p>
            <w:pPr>
              <w:spacing w:before="209" w:line="229" w:lineRule="auto"/>
              <w:ind w:firstLine="795"/>
              <w:rPr>
                <w:rFonts w:ascii="宋体" w:hAnsi="宋体" w:eastAsia="宋体" w:cs="宋体"/>
                <w:sz w:val="24"/>
                <w:szCs w:val="24"/>
              </w:rPr>
            </w:pPr>
            <w:r>
              <w:rPr>
                <w:rFonts w:hint="eastAsia" w:ascii="宋体" w:hAnsi="宋体" w:eastAsia="宋体" w:cs="宋体"/>
                <w:spacing w:val="6"/>
                <w:sz w:val="24"/>
                <w:szCs w:val="24"/>
              </w:rPr>
              <w:t>项目经理</w:t>
            </w:r>
          </w:p>
        </w:tc>
        <w:tc>
          <w:tcPr>
            <w:tcW w:w="60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tcPr>
          <w:p>
            <w:pPr>
              <w:spacing w:before="209" w:line="228" w:lineRule="auto"/>
              <w:ind w:firstLine="689"/>
              <w:rPr>
                <w:rFonts w:ascii="宋体" w:hAnsi="宋体" w:eastAsia="宋体" w:cs="宋体"/>
                <w:sz w:val="24"/>
                <w:szCs w:val="24"/>
              </w:rPr>
            </w:pPr>
            <w:r>
              <w:rPr>
                <w:rFonts w:hint="eastAsia" w:ascii="宋体" w:hAnsi="宋体" w:eastAsia="宋体" w:cs="宋体"/>
                <w:spacing w:val="7"/>
                <w:sz w:val="24"/>
                <w:szCs w:val="24"/>
              </w:rPr>
              <w:t>技术负责人</w:t>
            </w:r>
          </w:p>
        </w:tc>
        <w:tc>
          <w:tcPr>
            <w:tcW w:w="60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tcPr>
          <w:p>
            <w:pPr>
              <w:spacing w:before="211" w:line="228" w:lineRule="auto"/>
              <w:ind w:firstLine="271"/>
              <w:rPr>
                <w:rFonts w:ascii="宋体" w:hAnsi="宋体" w:eastAsia="宋体" w:cs="宋体"/>
                <w:sz w:val="24"/>
                <w:szCs w:val="24"/>
              </w:rPr>
            </w:pPr>
            <w:r>
              <w:rPr>
                <w:rFonts w:hint="eastAsia" w:ascii="宋体" w:hAnsi="宋体" w:eastAsia="宋体" w:cs="宋体"/>
                <w:spacing w:val="8"/>
                <w:sz w:val="24"/>
                <w:szCs w:val="24"/>
              </w:rPr>
              <w:t>总监理工程师及电话</w:t>
            </w:r>
          </w:p>
        </w:tc>
        <w:tc>
          <w:tcPr>
            <w:tcW w:w="60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trPr>
        <w:tc>
          <w:tcPr>
            <w:tcW w:w="2413" w:type="dxa"/>
          </w:tcPr>
          <w:p>
            <w:pPr>
              <w:spacing w:line="275" w:lineRule="auto"/>
              <w:rPr>
                <w:rFonts w:ascii="宋体" w:hAnsi="宋体" w:eastAsia="宋体" w:cs="宋体"/>
                <w:sz w:val="24"/>
                <w:szCs w:val="24"/>
              </w:rPr>
            </w:pPr>
          </w:p>
          <w:p>
            <w:pPr>
              <w:spacing w:line="275" w:lineRule="auto"/>
              <w:rPr>
                <w:rFonts w:ascii="宋体" w:hAnsi="宋体" w:eastAsia="宋体" w:cs="宋体"/>
                <w:sz w:val="24"/>
                <w:szCs w:val="24"/>
              </w:rPr>
            </w:pPr>
          </w:p>
          <w:p>
            <w:pPr>
              <w:spacing w:line="275" w:lineRule="auto"/>
              <w:rPr>
                <w:rFonts w:ascii="宋体" w:hAnsi="宋体" w:eastAsia="宋体" w:cs="宋体"/>
                <w:sz w:val="24"/>
                <w:szCs w:val="24"/>
              </w:rPr>
            </w:pPr>
          </w:p>
          <w:p>
            <w:pPr>
              <w:spacing w:line="276" w:lineRule="auto"/>
              <w:rPr>
                <w:rFonts w:ascii="宋体" w:hAnsi="宋体" w:eastAsia="宋体" w:cs="宋体"/>
                <w:sz w:val="24"/>
                <w:szCs w:val="24"/>
              </w:rPr>
            </w:pPr>
          </w:p>
          <w:p>
            <w:pPr>
              <w:spacing w:before="65" w:line="229" w:lineRule="auto"/>
              <w:ind w:firstLine="795"/>
              <w:rPr>
                <w:rFonts w:ascii="宋体" w:hAnsi="宋体" w:eastAsia="宋体" w:cs="宋体"/>
                <w:sz w:val="24"/>
                <w:szCs w:val="24"/>
              </w:rPr>
            </w:pPr>
            <w:r>
              <w:rPr>
                <w:rFonts w:hint="eastAsia" w:ascii="宋体" w:hAnsi="宋体" w:eastAsia="宋体" w:cs="宋体"/>
                <w:spacing w:val="6"/>
                <w:sz w:val="24"/>
                <w:szCs w:val="24"/>
              </w:rPr>
              <w:t>项目描述</w:t>
            </w:r>
          </w:p>
        </w:tc>
        <w:tc>
          <w:tcPr>
            <w:tcW w:w="6096"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tcPr>
          <w:p>
            <w:pPr>
              <w:spacing w:before="210" w:line="230" w:lineRule="auto"/>
              <w:ind w:firstLine="1005"/>
              <w:rPr>
                <w:rFonts w:ascii="宋体" w:hAnsi="宋体" w:eastAsia="宋体" w:cs="宋体"/>
                <w:sz w:val="24"/>
                <w:szCs w:val="24"/>
              </w:rPr>
            </w:pPr>
            <w:r>
              <w:rPr>
                <w:rFonts w:hint="eastAsia" w:ascii="宋体" w:hAnsi="宋体" w:eastAsia="宋体" w:cs="宋体"/>
                <w:spacing w:val="3"/>
                <w:sz w:val="24"/>
                <w:szCs w:val="24"/>
              </w:rPr>
              <w:t>备注</w:t>
            </w:r>
          </w:p>
        </w:tc>
        <w:tc>
          <w:tcPr>
            <w:tcW w:w="6096" w:type="dxa"/>
          </w:tcPr>
          <w:p>
            <w:pPr>
              <w:rPr>
                <w:rFonts w:ascii="宋体" w:hAnsi="宋体" w:eastAsia="宋体" w:cs="宋体"/>
                <w:sz w:val="24"/>
                <w:szCs w:val="24"/>
              </w:rPr>
            </w:pPr>
          </w:p>
        </w:tc>
      </w:tr>
    </w:tbl>
    <w:p>
      <w:pPr>
        <w:spacing w:before="172" w:line="360" w:lineRule="auto"/>
        <w:ind w:firstLine="14"/>
        <w:rPr>
          <w:rFonts w:ascii="宋体" w:hAnsi="宋体" w:eastAsia="宋体" w:cs="宋体"/>
          <w:sz w:val="24"/>
          <w:szCs w:val="24"/>
        </w:rPr>
      </w:pPr>
      <w:r>
        <w:rPr>
          <w:rFonts w:hint="eastAsia" w:ascii="宋体" w:hAnsi="宋体" w:eastAsia="宋体" w:cs="宋体"/>
          <w:spacing w:val="5"/>
          <w:sz w:val="24"/>
          <w:szCs w:val="24"/>
        </w:rPr>
        <w:t>备注：本表后附中标通知书和（或）合同协议书复印件。每张表格只填写一个项目，并标明</w:t>
      </w:r>
      <w:r>
        <w:rPr>
          <w:rFonts w:hint="eastAsia" w:ascii="宋体" w:hAnsi="宋体" w:eastAsia="宋体" w:cs="宋体"/>
          <w:spacing w:val="4"/>
          <w:sz w:val="24"/>
          <w:szCs w:val="24"/>
        </w:rPr>
        <w:t>序号。</w:t>
      </w:r>
    </w:p>
    <w:p>
      <w:pPr>
        <w:rPr>
          <w:rFonts w:ascii="宋体" w:hAnsi="宋体" w:eastAsia="宋体" w:cs="宋体"/>
          <w:sz w:val="24"/>
          <w:szCs w:val="24"/>
        </w:rPr>
        <w:sectPr>
          <w:footerReference r:id="rId64" w:type="default"/>
          <w:pgSz w:w="11906" w:h="16839"/>
          <w:pgMar w:top="400" w:right="1696" w:bottom="1007" w:left="1695" w:header="0" w:footer="877" w:gutter="0"/>
          <w:cols w:space="720" w:num="1"/>
        </w:sectPr>
      </w:pPr>
    </w:p>
    <w:p>
      <w:pPr>
        <w:spacing w:before="74" w:line="360" w:lineRule="auto"/>
        <w:outlineLvl w:val="3"/>
        <w:rPr>
          <w:rFonts w:ascii="宋体" w:hAnsi="宋体" w:eastAsia="宋体" w:cs="宋体"/>
          <w:sz w:val="24"/>
          <w:szCs w:val="24"/>
        </w:rPr>
      </w:pPr>
      <w:bookmarkStart w:id="94" w:name="_Toc23072"/>
      <w:r>
        <w:rPr>
          <w:rFonts w:hint="eastAsia" w:ascii="宋体" w:hAnsi="宋体" w:eastAsia="宋体" w:cs="宋体"/>
          <w:spacing w:val="-1"/>
          <w:sz w:val="24"/>
          <w:szCs w:val="24"/>
        </w:rPr>
        <w:t>（五）</w:t>
      </w:r>
      <w:r>
        <w:rPr>
          <w:rFonts w:hint="eastAsia" w:ascii="宋体" w:hAnsi="宋体" w:eastAsia="宋体" w:cs="宋体"/>
          <w:spacing w:val="19"/>
          <w:sz w:val="24"/>
          <w:szCs w:val="24"/>
        </w:rPr>
        <w:t xml:space="preserve"> </w:t>
      </w:r>
      <w:r>
        <w:rPr>
          <w:rFonts w:hint="eastAsia" w:ascii="宋体" w:hAnsi="宋体" w:eastAsia="宋体" w:cs="宋体"/>
          <w:spacing w:val="-1"/>
          <w:sz w:val="24"/>
          <w:szCs w:val="24"/>
        </w:rPr>
        <w:t>近年发生的诉讼和仲裁情况</w:t>
      </w:r>
      <w:bookmarkEnd w:id="94"/>
    </w:p>
    <w:p>
      <w:pPr>
        <w:spacing w:line="360" w:lineRule="auto"/>
        <w:rPr>
          <w:rFonts w:ascii="宋体" w:hAnsi="宋体" w:eastAsia="宋体" w:cs="宋体"/>
          <w:sz w:val="24"/>
          <w:szCs w:val="24"/>
        </w:rPr>
      </w:pPr>
    </w:p>
    <w:p>
      <w:pPr>
        <w:spacing w:before="65" w:line="360" w:lineRule="auto"/>
        <w:rPr>
          <w:rFonts w:ascii="宋体" w:hAnsi="宋体" w:eastAsia="宋体" w:cs="宋体"/>
          <w:sz w:val="24"/>
          <w:szCs w:val="24"/>
        </w:rPr>
      </w:pPr>
      <w:r>
        <w:rPr>
          <w:rFonts w:hint="eastAsia" w:ascii="宋体" w:hAnsi="宋体" w:eastAsia="宋体" w:cs="宋体"/>
          <w:spacing w:val="4"/>
          <w:sz w:val="24"/>
          <w:szCs w:val="24"/>
        </w:rPr>
        <w:t>说明：</w:t>
      </w:r>
      <w:r>
        <w:rPr>
          <w:rFonts w:hint="eastAsia" w:ascii="宋体" w:hAnsi="宋体" w:eastAsia="宋体" w:cs="宋体"/>
          <w:spacing w:val="84"/>
          <w:sz w:val="24"/>
          <w:szCs w:val="24"/>
        </w:rPr>
        <w:t xml:space="preserve"> </w:t>
      </w:r>
      <w:r>
        <w:rPr>
          <w:rFonts w:hint="eastAsia" w:ascii="宋体" w:hAnsi="宋体" w:eastAsia="宋体" w:cs="宋体"/>
          <w:spacing w:val="4"/>
          <w:sz w:val="24"/>
          <w:szCs w:val="24"/>
        </w:rPr>
        <w:t>近年发生的诉讼和仲裁情况仅限于投标人败诉的，且与履行施工承包合同有关的案件，</w:t>
      </w:r>
      <w:r>
        <w:rPr>
          <w:rFonts w:hint="eastAsia" w:ascii="宋体" w:hAnsi="宋体" w:eastAsia="宋体" w:cs="宋体"/>
          <w:spacing w:val="9"/>
          <w:sz w:val="24"/>
          <w:szCs w:val="24"/>
        </w:rPr>
        <w:t>不包括调解结案以及未裁决的仲裁或未终审判决的诉讼。</w:t>
      </w:r>
    </w:p>
    <w:p>
      <w:pPr>
        <w:spacing w:line="360" w:lineRule="auto"/>
        <w:rPr>
          <w:rFonts w:ascii="宋体" w:hAnsi="宋体" w:eastAsia="宋体" w:cs="宋体"/>
          <w:sz w:val="24"/>
          <w:szCs w:val="24"/>
        </w:rPr>
        <w:sectPr>
          <w:footerReference r:id="rId65" w:type="default"/>
          <w:pgSz w:w="11906" w:h="16839"/>
          <w:pgMar w:top="400" w:right="1644" w:bottom="1007" w:left="1713" w:header="0" w:footer="877" w:gutter="0"/>
          <w:cols w:space="720" w:num="1"/>
        </w:sectPr>
      </w:pPr>
    </w:p>
    <w:p>
      <w:pPr>
        <w:spacing w:before="75" w:line="226" w:lineRule="auto"/>
        <w:outlineLvl w:val="3"/>
        <w:rPr>
          <w:rFonts w:ascii="宋体" w:hAnsi="宋体" w:eastAsia="宋体" w:cs="宋体"/>
          <w:sz w:val="24"/>
          <w:szCs w:val="24"/>
        </w:rPr>
      </w:pPr>
      <w:bookmarkStart w:id="95" w:name="_Toc22965"/>
      <w:r>
        <w:rPr>
          <w:rFonts w:hint="eastAsia" w:ascii="宋体" w:hAnsi="宋体" w:eastAsia="宋体" w:cs="宋体"/>
          <w:spacing w:val="4"/>
          <w:sz w:val="24"/>
          <w:szCs w:val="24"/>
        </w:rPr>
        <w:t>（六）</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企业其他信誉情况表（年份要求同诉讼及仲裁情况年份要求）</w:t>
      </w:r>
      <w:bookmarkEnd w:id="95"/>
    </w:p>
    <w:p>
      <w:pPr>
        <w:spacing w:before="304" w:line="230" w:lineRule="auto"/>
        <w:ind w:firstLine="12"/>
        <w:rPr>
          <w:rFonts w:ascii="宋体" w:hAnsi="宋体" w:eastAsia="宋体" w:cs="宋体"/>
          <w:sz w:val="24"/>
          <w:szCs w:val="24"/>
        </w:rPr>
      </w:pPr>
      <w:r>
        <w:rPr>
          <w:rFonts w:hint="eastAsia" w:ascii="宋体" w:hAnsi="宋体" w:eastAsia="宋体" w:cs="宋体"/>
          <w:spacing w:val="8"/>
          <w:sz w:val="24"/>
          <w:szCs w:val="24"/>
        </w:rPr>
        <w:t>1、近年企业不良行为记录情况</w:t>
      </w:r>
    </w:p>
    <w:p>
      <w:pPr>
        <w:spacing w:line="250" w:lineRule="auto"/>
        <w:rPr>
          <w:rFonts w:ascii="宋体" w:hAnsi="宋体" w:eastAsia="宋体" w:cs="宋体"/>
          <w:sz w:val="24"/>
          <w:szCs w:val="24"/>
        </w:rPr>
      </w:pPr>
    </w:p>
    <w:p>
      <w:pPr>
        <w:spacing w:line="250" w:lineRule="auto"/>
        <w:rPr>
          <w:rFonts w:ascii="宋体" w:hAnsi="宋体" w:eastAsia="宋体" w:cs="宋体"/>
          <w:sz w:val="24"/>
          <w:szCs w:val="24"/>
        </w:rPr>
      </w:pPr>
    </w:p>
    <w:p>
      <w:pPr>
        <w:spacing w:line="250" w:lineRule="auto"/>
        <w:rPr>
          <w:rFonts w:ascii="宋体" w:hAnsi="宋体" w:eastAsia="宋体" w:cs="宋体"/>
          <w:sz w:val="24"/>
          <w:szCs w:val="24"/>
        </w:rPr>
      </w:pPr>
    </w:p>
    <w:p>
      <w:pPr>
        <w:spacing w:line="250" w:lineRule="auto"/>
        <w:rPr>
          <w:rFonts w:ascii="宋体" w:hAnsi="宋体" w:eastAsia="宋体" w:cs="宋体"/>
          <w:sz w:val="24"/>
          <w:szCs w:val="24"/>
        </w:rPr>
      </w:pPr>
    </w:p>
    <w:p>
      <w:pPr>
        <w:spacing w:line="250" w:lineRule="auto"/>
        <w:rPr>
          <w:rFonts w:ascii="宋体" w:hAnsi="宋体" w:eastAsia="宋体" w:cs="宋体"/>
          <w:sz w:val="24"/>
          <w:szCs w:val="24"/>
        </w:rPr>
      </w:pPr>
    </w:p>
    <w:p>
      <w:pPr>
        <w:spacing w:before="65" w:line="229" w:lineRule="auto"/>
        <w:rPr>
          <w:rFonts w:ascii="宋体" w:hAnsi="宋体" w:eastAsia="宋体" w:cs="宋体"/>
          <w:sz w:val="24"/>
          <w:szCs w:val="24"/>
        </w:rPr>
      </w:pPr>
      <w:r>
        <w:rPr>
          <w:rFonts w:hint="eastAsia" w:ascii="宋体" w:hAnsi="宋体" w:eastAsia="宋体" w:cs="宋体"/>
          <w:spacing w:val="9"/>
          <w:sz w:val="24"/>
          <w:szCs w:val="24"/>
        </w:rPr>
        <w:t>2、在施工程以及近年已竣工工程合同履行情况</w:t>
      </w:r>
    </w:p>
    <w:p>
      <w:pPr>
        <w:spacing w:line="250" w:lineRule="auto"/>
        <w:rPr>
          <w:rFonts w:ascii="宋体" w:hAnsi="宋体" w:eastAsia="宋体" w:cs="宋体"/>
          <w:sz w:val="24"/>
          <w:szCs w:val="24"/>
        </w:rPr>
      </w:pPr>
    </w:p>
    <w:p>
      <w:pPr>
        <w:spacing w:line="250" w:lineRule="auto"/>
        <w:rPr>
          <w:rFonts w:ascii="宋体" w:hAnsi="宋体" w:eastAsia="宋体" w:cs="宋体"/>
          <w:sz w:val="24"/>
          <w:szCs w:val="24"/>
        </w:rPr>
      </w:pPr>
    </w:p>
    <w:p>
      <w:pPr>
        <w:spacing w:line="250" w:lineRule="auto"/>
        <w:rPr>
          <w:rFonts w:ascii="宋体" w:hAnsi="宋体" w:eastAsia="宋体" w:cs="宋体"/>
          <w:sz w:val="24"/>
          <w:szCs w:val="24"/>
        </w:rPr>
      </w:pPr>
    </w:p>
    <w:p>
      <w:pPr>
        <w:spacing w:line="250" w:lineRule="auto"/>
        <w:rPr>
          <w:rFonts w:ascii="宋体" w:hAnsi="宋体" w:eastAsia="宋体" w:cs="宋体"/>
          <w:sz w:val="24"/>
          <w:szCs w:val="24"/>
        </w:rPr>
      </w:pPr>
    </w:p>
    <w:p>
      <w:pPr>
        <w:spacing w:before="65" w:line="231" w:lineRule="auto"/>
        <w:ind w:firstLine="1"/>
        <w:rPr>
          <w:rFonts w:ascii="宋体" w:hAnsi="宋体" w:eastAsia="宋体" w:cs="宋体"/>
          <w:sz w:val="24"/>
          <w:szCs w:val="24"/>
        </w:rPr>
      </w:pPr>
      <w:r>
        <w:rPr>
          <w:rFonts w:hint="eastAsia" w:ascii="宋体" w:hAnsi="宋体" w:eastAsia="宋体" w:cs="宋体"/>
          <w:spacing w:val="-9"/>
          <w:sz w:val="24"/>
          <w:szCs w:val="24"/>
        </w:rPr>
        <w:t>3</w:t>
      </w:r>
      <w:r>
        <w:rPr>
          <w:rFonts w:hint="eastAsia" w:ascii="宋体" w:hAnsi="宋体" w:eastAsia="宋体" w:cs="宋体"/>
          <w:spacing w:val="-68"/>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84"/>
          <w:sz w:val="24"/>
          <w:szCs w:val="24"/>
        </w:rPr>
        <w:t xml:space="preserve"> </w:t>
      </w:r>
      <w:r>
        <w:rPr>
          <w:rFonts w:hint="eastAsia" w:ascii="宋体" w:hAnsi="宋体" w:eastAsia="宋体" w:cs="宋体"/>
          <w:spacing w:val="-9"/>
          <w:sz w:val="24"/>
          <w:szCs w:val="24"/>
        </w:rPr>
        <w:t>其</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他</w:t>
      </w:r>
    </w:p>
    <w:p>
      <w:pPr>
        <w:spacing w:line="257" w:lineRule="auto"/>
        <w:rPr>
          <w:rFonts w:ascii="宋体" w:hAnsi="宋体" w:eastAsia="宋体" w:cs="宋体"/>
          <w:sz w:val="24"/>
          <w:szCs w:val="24"/>
        </w:rPr>
      </w:pPr>
    </w:p>
    <w:p>
      <w:pPr>
        <w:spacing w:line="257" w:lineRule="auto"/>
        <w:rPr>
          <w:rFonts w:ascii="宋体" w:hAnsi="宋体" w:eastAsia="宋体" w:cs="宋体"/>
          <w:sz w:val="24"/>
          <w:szCs w:val="24"/>
        </w:rPr>
      </w:pPr>
    </w:p>
    <w:p>
      <w:pPr>
        <w:spacing w:line="257" w:lineRule="auto"/>
        <w:rPr>
          <w:rFonts w:ascii="宋体" w:hAnsi="宋体" w:eastAsia="宋体" w:cs="宋体"/>
          <w:sz w:val="24"/>
          <w:szCs w:val="24"/>
        </w:rPr>
      </w:pPr>
    </w:p>
    <w:p>
      <w:pPr>
        <w:spacing w:line="257" w:lineRule="auto"/>
        <w:rPr>
          <w:rFonts w:ascii="宋体" w:hAnsi="宋体" w:eastAsia="宋体" w:cs="宋体"/>
          <w:sz w:val="24"/>
          <w:szCs w:val="24"/>
        </w:rPr>
      </w:pPr>
    </w:p>
    <w:p>
      <w:pPr>
        <w:spacing w:before="65" w:line="406" w:lineRule="auto"/>
        <w:ind w:left="945" w:hanging="944"/>
        <w:rPr>
          <w:rFonts w:ascii="宋体" w:hAnsi="宋体" w:eastAsia="宋体" w:cs="宋体"/>
          <w:spacing w:val="89"/>
          <w:sz w:val="24"/>
          <w:szCs w:val="24"/>
        </w:rPr>
      </w:pPr>
      <w:r>
        <w:rPr>
          <w:rFonts w:hint="eastAsia" w:ascii="宋体" w:hAnsi="宋体" w:eastAsia="宋体" w:cs="宋体"/>
          <w:spacing w:val="5"/>
          <w:sz w:val="24"/>
          <w:szCs w:val="24"/>
        </w:rPr>
        <w:t>备注：</w:t>
      </w:r>
      <w:r>
        <w:rPr>
          <w:rFonts w:hint="eastAsia" w:ascii="宋体" w:hAnsi="宋体" w:eastAsia="宋体" w:cs="宋体"/>
          <w:spacing w:val="89"/>
          <w:sz w:val="24"/>
          <w:szCs w:val="24"/>
        </w:rPr>
        <w:t xml:space="preserve"> </w:t>
      </w:r>
    </w:p>
    <w:p>
      <w:pPr>
        <w:spacing w:before="65" w:line="406" w:lineRule="auto"/>
        <w:rPr>
          <w:rFonts w:ascii="宋体" w:hAnsi="宋体" w:eastAsia="宋体" w:cs="宋体"/>
          <w:sz w:val="24"/>
          <w:szCs w:val="24"/>
        </w:rPr>
      </w:pPr>
      <w:r>
        <w:rPr>
          <w:rFonts w:hint="eastAsia" w:ascii="宋体" w:hAnsi="宋体" w:eastAsia="宋体" w:cs="宋体"/>
          <w:spacing w:val="5"/>
          <w:sz w:val="24"/>
          <w:szCs w:val="24"/>
        </w:rPr>
        <w:t>1、企业不良行为记录情况主要是近年投标人在工程建设过程中因违反有关工程建设的</w:t>
      </w:r>
      <w:r>
        <w:rPr>
          <w:rFonts w:hint="eastAsia" w:ascii="宋体" w:hAnsi="宋体" w:eastAsia="宋体" w:cs="宋体"/>
          <w:spacing w:val="9"/>
          <w:sz w:val="24"/>
          <w:szCs w:val="24"/>
        </w:rPr>
        <w:t>法律、法规、规章或强制性标准和执业行为规范，经县级以上建设行政主管部门或</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其委托的执法监督机构查实和行政处罚，形成的不良行为记录。应当结合第二章“投</w:t>
      </w:r>
      <w:r>
        <w:rPr>
          <w:rFonts w:hint="eastAsia" w:ascii="宋体" w:hAnsi="宋体" w:eastAsia="宋体" w:cs="宋体"/>
          <w:spacing w:val="6"/>
          <w:sz w:val="24"/>
          <w:szCs w:val="24"/>
        </w:rPr>
        <w:t>标人须知”前附表第10.1.2项定义的范围填写。</w:t>
      </w:r>
    </w:p>
    <w:p>
      <w:pPr>
        <w:spacing w:before="2" w:line="406" w:lineRule="auto"/>
        <w:rPr>
          <w:rFonts w:ascii="宋体" w:hAnsi="宋体" w:eastAsia="宋体" w:cs="宋体"/>
          <w:sz w:val="24"/>
          <w:szCs w:val="24"/>
        </w:rPr>
      </w:pPr>
      <w:r>
        <w:rPr>
          <w:rFonts w:hint="eastAsia" w:ascii="宋体" w:hAnsi="宋体" w:eastAsia="宋体" w:cs="宋体"/>
          <w:spacing w:val="9"/>
          <w:sz w:val="24"/>
          <w:szCs w:val="24"/>
        </w:rPr>
        <w:t>2、合同履行情况主要是投标人近年所承接工程和已竣工工程是否按合同约定的工期、</w:t>
      </w:r>
      <w:r>
        <w:rPr>
          <w:rFonts w:hint="eastAsia" w:ascii="宋体" w:hAnsi="宋体" w:eastAsia="宋体" w:cs="宋体"/>
          <w:spacing w:val="21"/>
          <w:sz w:val="24"/>
          <w:szCs w:val="24"/>
        </w:rPr>
        <w:t xml:space="preserve"> </w:t>
      </w:r>
      <w:r>
        <w:rPr>
          <w:rFonts w:hint="eastAsia" w:ascii="宋体" w:hAnsi="宋体" w:eastAsia="宋体" w:cs="宋体"/>
          <w:spacing w:val="9"/>
          <w:sz w:val="24"/>
          <w:szCs w:val="24"/>
        </w:rPr>
        <w:t>质量、安全等履行合同义务，对未竣工工程合同履行情况还应重点说明非不可抗力</w:t>
      </w:r>
      <w:r>
        <w:rPr>
          <w:rFonts w:hint="eastAsia" w:ascii="宋体" w:hAnsi="宋体" w:eastAsia="宋体" w:cs="宋体"/>
          <w:spacing w:val="8"/>
          <w:sz w:val="24"/>
          <w:szCs w:val="24"/>
        </w:rPr>
        <w:t>解除合同（如果有)的原因等具体情况，等等。</w:t>
      </w:r>
    </w:p>
    <w:p>
      <w:pPr>
        <w:rPr>
          <w:rFonts w:ascii="宋体" w:hAnsi="宋体" w:eastAsia="宋体" w:cs="宋体"/>
          <w:sz w:val="24"/>
          <w:szCs w:val="24"/>
        </w:rPr>
        <w:sectPr>
          <w:footerReference r:id="rId66" w:type="default"/>
          <w:pgSz w:w="11906" w:h="16839"/>
          <w:pgMar w:top="400" w:right="1700" w:bottom="1007" w:left="1708" w:header="0" w:footer="877" w:gutter="0"/>
          <w:cols w:space="720" w:num="1"/>
        </w:sectPr>
      </w:pPr>
    </w:p>
    <w:p>
      <w:pPr>
        <w:spacing w:before="75" w:line="360" w:lineRule="auto"/>
        <w:outlineLvl w:val="3"/>
        <w:rPr>
          <w:rFonts w:ascii="宋体" w:hAnsi="宋体" w:eastAsia="宋体" w:cs="宋体"/>
          <w:sz w:val="24"/>
          <w:szCs w:val="24"/>
        </w:rPr>
      </w:pPr>
      <w:bookmarkStart w:id="96" w:name="_Toc17932"/>
      <w:r>
        <w:rPr>
          <w:rFonts w:hint="eastAsia" w:ascii="宋体" w:hAnsi="宋体" w:eastAsia="宋体" w:cs="宋体"/>
          <w:spacing w:val="-2"/>
          <w:sz w:val="24"/>
          <w:szCs w:val="24"/>
        </w:rPr>
        <w:t>（七）</w:t>
      </w:r>
      <w:r>
        <w:rPr>
          <w:rFonts w:hint="eastAsia" w:ascii="宋体" w:hAnsi="宋体" w:eastAsia="宋体" w:cs="宋体"/>
          <w:spacing w:val="22"/>
          <w:sz w:val="24"/>
          <w:szCs w:val="24"/>
        </w:rPr>
        <w:t xml:space="preserve"> </w:t>
      </w:r>
      <w:r>
        <w:rPr>
          <w:rFonts w:hint="eastAsia" w:ascii="宋体" w:hAnsi="宋体" w:eastAsia="宋体" w:cs="宋体"/>
          <w:spacing w:val="-2"/>
          <w:sz w:val="24"/>
          <w:szCs w:val="24"/>
        </w:rPr>
        <w:t>主要项目管理人员简历表</w:t>
      </w:r>
      <w:bookmarkEnd w:id="96"/>
    </w:p>
    <w:p>
      <w:pPr>
        <w:spacing w:line="360" w:lineRule="auto"/>
        <w:rPr>
          <w:rFonts w:ascii="宋体" w:hAnsi="宋体" w:eastAsia="宋体" w:cs="宋体"/>
          <w:sz w:val="24"/>
          <w:szCs w:val="24"/>
        </w:rPr>
      </w:pPr>
    </w:p>
    <w:p>
      <w:pPr>
        <w:spacing w:before="65" w:line="360" w:lineRule="auto"/>
        <w:rPr>
          <w:rFonts w:ascii="宋体" w:hAnsi="宋体" w:eastAsia="宋体" w:cs="宋体"/>
          <w:sz w:val="24"/>
          <w:szCs w:val="24"/>
        </w:rPr>
        <w:sectPr>
          <w:footerReference r:id="rId67" w:type="default"/>
          <w:pgSz w:w="11906" w:h="16839"/>
          <w:pgMar w:top="400" w:right="1603" w:bottom="1007" w:left="1713" w:header="0" w:footer="877" w:gutter="0"/>
          <w:cols w:space="720" w:num="1"/>
        </w:sectPr>
      </w:pPr>
      <w:r>
        <w:rPr>
          <w:rFonts w:hint="eastAsia" w:ascii="宋体" w:hAnsi="宋体" w:eastAsia="宋体" w:cs="宋体"/>
          <w:spacing w:val="7"/>
          <w:sz w:val="24"/>
          <w:szCs w:val="24"/>
        </w:rPr>
        <w:t>说明：</w:t>
      </w:r>
      <w:r>
        <w:rPr>
          <w:rFonts w:hint="eastAsia" w:ascii="宋体" w:hAnsi="宋体" w:eastAsia="宋体" w:cs="宋体"/>
          <w:spacing w:val="-44"/>
          <w:sz w:val="24"/>
          <w:szCs w:val="24"/>
        </w:rPr>
        <w:t xml:space="preserve"> </w:t>
      </w:r>
      <w:r>
        <w:rPr>
          <w:rFonts w:hint="eastAsia" w:ascii="宋体" w:hAnsi="宋体" w:eastAsia="宋体" w:cs="宋体"/>
          <w:spacing w:val="7"/>
          <w:sz w:val="24"/>
          <w:szCs w:val="24"/>
        </w:rPr>
        <w:t>“主要人员简历表”同本章附件七之（</w:t>
      </w:r>
      <w:r>
        <w:rPr>
          <w:rFonts w:hint="eastAsia" w:ascii="宋体" w:hAnsi="宋体" w:eastAsia="宋体" w:cs="宋体"/>
          <w:spacing w:val="-54"/>
          <w:sz w:val="24"/>
          <w:szCs w:val="24"/>
        </w:rPr>
        <w:t xml:space="preserve"> </w:t>
      </w:r>
      <w:r>
        <w:rPr>
          <w:rFonts w:hint="eastAsia" w:ascii="宋体" w:hAnsi="宋体" w:eastAsia="宋体" w:cs="宋体"/>
          <w:spacing w:val="7"/>
          <w:sz w:val="24"/>
          <w:szCs w:val="24"/>
        </w:rPr>
        <w:t>二）。未进行资格预审但本章“项目管理机构”已有本表内容的，无需重复提交。</w:t>
      </w:r>
    </w:p>
    <w:p>
      <w:pPr>
        <w:spacing w:before="91" w:line="223" w:lineRule="auto"/>
        <w:jc w:val="center"/>
        <w:outlineLvl w:val="2"/>
        <w:rPr>
          <w:rFonts w:ascii="黑体" w:hAnsi="黑体" w:eastAsia="黑体" w:cs="黑体"/>
          <w:sz w:val="24"/>
          <w:szCs w:val="24"/>
        </w:rPr>
      </w:pPr>
      <w:bookmarkStart w:id="97" w:name="_Toc30835"/>
      <w:r>
        <w:rPr>
          <w:rFonts w:hint="eastAsia" w:ascii="黑体" w:hAnsi="黑体" w:eastAsia="黑体" w:cs="黑体"/>
          <w:spacing w:val="-3"/>
          <w:sz w:val="24"/>
          <w:szCs w:val="24"/>
        </w:rPr>
        <w:t>十</w:t>
      </w:r>
      <w:r>
        <w:rPr>
          <w:rFonts w:ascii="黑体" w:hAnsi="黑体" w:eastAsia="黑体" w:cs="黑体"/>
          <w:spacing w:val="-3"/>
          <w:sz w:val="24"/>
          <w:szCs w:val="24"/>
        </w:rPr>
        <w:t>、其他材料</w:t>
      </w:r>
      <w:bookmarkEnd w:id="97"/>
    </w:p>
    <w:p>
      <w:pPr>
        <w:rPr>
          <w:sz w:val="24"/>
          <w:szCs w:val="24"/>
        </w:rPr>
      </w:pPr>
    </w:p>
    <w:p>
      <w:pPr>
        <w:pStyle w:val="12"/>
        <w:shd w:val="clear" w:color="auto" w:fill="FFFFFF"/>
        <w:spacing w:before="0" w:beforeAutospacing="0" w:after="0" w:afterAutospacing="0" w:line="800" w:lineRule="atLeast"/>
        <w:jc w:val="center"/>
        <w:rPr>
          <w:rFonts w:ascii="微软雅黑" w:hAnsi="微软雅黑" w:eastAsia="微软雅黑"/>
          <w:sz w:val="24"/>
          <w:szCs w:val="24"/>
        </w:rPr>
      </w:pPr>
      <w:r>
        <w:rPr>
          <w:rFonts w:hint="eastAsia"/>
          <w:b/>
          <w:bCs/>
          <w:sz w:val="24"/>
          <w:szCs w:val="24"/>
        </w:rPr>
        <w:t>投标人诚信承诺函</w:t>
      </w:r>
    </w:p>
    <w:p>
      <w:pPr>
        <w:pStyle w:val="12"/>
        <w:shd w:val="clear" w:color="auto" w:fill="FFFFFF"/>
        <w:spacing w:before="0" w:beforeAutospacing="0" w:after="0" w:afterAutospacing="0" w:line="360" w:lineRule="auto"/>
        <w:jc w:val="center"/>
        <w:rPr>
          <w:sz w:val="24"/>
          <w:szCs w:val="24"/>
        </w:rPr>
      </w:pPr>
      <w:r>
        <w:rPr>
          <w:rFonts w:hint="eastAsia"/>
          <w:sz w:val="24"/>
          <w:szCs w:val="24"/>
          <w:shd w:val="clear" w:color="auto" w:fill="FFFFFF"/>
        </w:rPr>
        <w:t>（适用施工、工程总承包招标文件）</w:t>
      </w:r>
    </w:p>
    <w:p>
      <w:pPr>
        <w:pStyle w:val="12"/>
        <w:shd w:val="clear" w:color="auto" w:fill="FFFFFF"/>
        <w:spacing w:before="0" w:beforeAutospacing="0" w:after="0" w:afterAutospacing="0" w:line="360" w:lineRule="auto"/>
        <w:rPr>
          <w:sz w:val="24"/>
          <w:szCs w:val="24"/>
        </w:rPr>
      </w:pPr>
      <w:r>
        <w:rPr>
          <w:rFonts w:hint="eastAsia"/>
          <w:sz w:val="24"/>
          <w:szCs w:val="24"/>
          <w:u w:val="single"/>
        </w:rPr>
        <w:t>              （招标人名称）</w:t>
      </w:r>
      <w:r>
        <w:rPr>
          <w:rFonts w:hint="eastAsia"/>
          <w:sz w:val="24"/>
          <w:szCs w:val="24"/>
        </w:rPr>
        <w:t>：</w:t>
      </w:r>
    </w:p>
    <w:p>
      <w:pPr>
        <w:pStyle w:val="12"/>
        <w:shd w:val="clear" w:color="auto" w:fill="FFFFFF"/>
        <w:spacing w:before="0" w:beforeAutospacing="0" w:after="0" w:afterAutospacing="0" w:line="360" w:lineRule="auto"/>
        <w:ind w:firstLine="640"/>
        <w:rPr>
          <w:sz w:val="24"/>
          <w:szCs w:val="24"/>
        </w:rPr>
      </w:pPr>
      <w:r>
        <w:rPr>
          <w:rFonts w:hint="eastAsia"/>
          <w:sz w:val="24"/>
          <w:szCs w:val="24"/>
        </w:rPr>
        <w:t>我单位参与</w:t>
      </w:r>
      <w:r>
        <w:rPr>
          <w:rFonts w:hint="eastAsia"/>
          <w:sz w:val="24"/>
          <w:szCs w:val="24"/>
          <w:u w:val="single"/>
        </w:rPr>
        <w:t>   （招标项目名称）   </w:t>
      </w:r>
      <w:r>
        <w:rPr>
          <w:rFonts w:hint="eastAsia"/>
          <w:sz w:val="24"/>
          <w:szCs w:val="24"/>
        </w:rPr>
        <w:t>的投标。作为法定代表人，本人清楚知晓我单位在本项目投标活动的情况。本人已详细阅读承诺函的内容，并在此郑重承诺：</w:t>
      </w:r>
    </w:p>
    <w:p>
      <w:pPr>
        <w:pStyle w:val="12"/>
        <w:shd w:val="clear" w:color="auto" w:fill="FFFFFF"/>
        <w:spacing w:before="0" w:beforeAutospacing="0" w:after="0" w:afterAutospacing="0" w:line="360" w:lineRule="auto"/>
        <w:ind w:firstLine="640"/>
        <w:rPr>
          <w:sz w:val="24"/>
          <w:szCs w:val="24"/>
        </w:rPr>
      </w:pPr>
      <w:r>
        <w:rPr>
          <w:rFonts w:hint="eastAsia"/>
          <w:sz w:val="24"/>
          <w:szCs w:val="24"/>
        </w:rPr>
        <w:t>一、我单位和我本人遵循公开、公平、公正、诚实守信的原则，依法依规参与本项目投标，没有串通投标、弄虚作假，没有借用资质给他人投标。</w:t>
      </w:r>
    </w:p>
    <w:p>
      <w:pPr>
        <w:pStyle w:val="12"/>
        <w:shd w:val="clear" w:color="auto" w:fill="FFFFFF"/>
        <w:spacing w:before="0" w:beforeAutospacing="0" w:after="0" w:afterAutospacing="0" w:line="360" w:lineRule="auto"/>
        <w:ind w:firstLine="640"/>
        <w:rPr>
          <w:sz w:val="24"/>
          <w:szCs w:val="24"/>
        </w:rPr>
      </w:pPr>
      <w:r>
        <w:rPr>
          <w:rFonts w:hint="eastAsia"/>
          <w:sz w:val="24"/>
          <w:szCs w:val="24"/>
        </w:rPr>
        <w:t>二、经确认，我单位在本项目提交的</w:t>
      </w:r>
      <w:r>
        <w:rPr>
          <w:rFonts w:hint="eastAsia"/>
          <w:sz w:val="24"/>
          <w:szCs w:val="24"/>
          <w:shd w:val="clear" w:color="auto" w:fill="FFFFFF"/>
        </w:rPr>
        <w:t>已标价工程量清单情况</w:t>
      </w:r>
      <w:r>
        <w:rPr>
          <w:rStyle w:val="16"/>
          <w:rFonts w:hint="eastAsia"/>
          <w:sz w:val="24"/>
          <w:szCs w:val="24"/>
          <w:shd w:val="clear" w:color="auto" w:fill="FFFFFF"/>
        </w:rPr>
        <w:t>（应单选，并在圆圈内打“√”。未勾选的，视为默认选择第1项。）</w:t>
      </w:r>
      <w:r>
        <w:rPr>
          <w:rFonts w:hint="eastAsia"/>
          <w:sz w:val="24"/>
          <w:szCs w:val="24"/>
          <w:shd w:val="clear" w:color="auto" w:fill="FFFFFF"/>
        </w:rPr>
        <w:t>：</w:t>
      </w:r>
    </w:p>
    <w:p>
      <w:pPr>
        <w:pStyle w:val="12"/>
        <w:shd w:val="clear" w:color="auto" w:fill="FFFFFF"/>
        <w:spacing w:before="0" w:beforeAutospacing="0" w:after="0" w:afterAutospacing="0" w:line="360" w:lineRule="auto"/>
        <w:ind w:firstLine="640"/>
        <w:rPr>
          <w:sz w:val="24"/>
          <w:szCs w:val="24"/>
        </w:rPr>
      </w:pPr>
      <w:r>
        <w:rPr>
          <w:rFonts w:hint="eastAsia"/>
          <w:sz w:val="24"/>
          <w:szCs w:val="24"/>
          <w:shd w:val="clear" w:color="auto" w:fill="FFFFFF"/>
        </w:rPr>
        <w:t>1.</w:t>
      </w:r>
      <w:r>
        <w:rPr>
          <w:rFonts w:hint="eastAsia"/>
          <w:sz w:val="24"/>
          <w:szCs w:val="24"/>
        </w:rPr>
        <w:t>由本单位在岗造价人员使用本单位实名的计价软件编制</w:t>
      </w:r>
      <w:r>
        <w:rPr>
          <w:rFonts w:hint="eastAsia"/>
          <w:sz w:val="24"/>
          <w:szCs w:val="24"/>
          <w:shd w:val="clear" w:color="auto" w:fill="FFFFFF"/>
        </w:rPr>
        <w:t>已标价工程量清单</w:t>
      </w:r>
      <w:r>
        <w:rPr>
          <w:rFonts w:hint="eastAsia"/>
          <w:sz w:val="24"/>
          <w:szCs w:val="24"/>
        </w:rPr>
        <w:t>。</w:t>
      </w:r>
    </w:p>
    <w:p>
      <w:pPr>
        <w:pStyle w:val="12"/>
        <w:shd w:val="clear" w:color="auto" w:fill="FFFFFF"/>
        <w:spacing w:before="0" w:beforeAutospacing="0" w:after="0" w:afterAutospacing="0" w:line="360" w:lineRule="auto"/>
        <w:ind w:firstLine="640"/>
        <w:rPr>
          <w:sz w:val="24"/>
          <w:szCs w:val="24"/>
        </w:rPr>
      </w:pPr>
      <w:r>
        <w:rPr>
          <w:rFonts w:hint="eastAsia"/>
          <w:sz w:val="24"/>
          <w:szCs w:val="24"/>
        </w:rPr>
        <w:t>2. 委托工程造价咨询企业编制已标价工程量清单。投标文件提供加盖双方单位公章的委托书，并在已标价工程量清单加盖负责编制的工程造价咨询企业公章以及负责审定的一级注册造价师姓名章。同时，清楚知晓《中华人民共和国招标投标法实施条例》第四十条第（一）（二）项情形及委托编制带来的风险，并自愿承担相应的违法后果。</w:t>
      </w:r>
    </w:p>
    <w:p>
      <w:pPr>
        <w:pStyle w:val="12"/>
        <w:shd w:val="clear" w:color="auto" w:fill="FFFFFF"/>
        <w:spacing w:before="0" w:beforeAutospacing="0" w:after="0" w:afterAutospacing="0" w:line="360" w:lineRule="auto"/>
        <w:ind w:firstLine="640"/>
        <w:rPr>
          <w:sz w:val="24"/>
          <w:szCs w:val="24"/>
        </w:rPr>
      </w:pPr>
      <w:r>
        <w:rPr>
          <w:rFonts w:hint="eastAsia"/>
          <w:sz w:val="24"/>
          <w:szCs w:val="24"/>
        </w:rPr>
        <w:t>3. 按招标文件规定，无需提交已标价工程量清单。</w:t>
      </w:r>
    </w:p>
    <w:p>
      <w:pPr>
        <w:pStyle w:val="12"/>
        <w:shd w:val="clear" w:color="auto" w:fill="FFFFFF"/>
        <w:spacing w:before="0" w:beforeAutospacing="0" w:after="0" w:afterAutospacing="0" w:line="360" w:lineRule="auto"/>
        <w:ind w:firstLine="640"/>
        <w:rPr>
          <w:sz w:val="24"/>
          <w:szCs w:val="24"/>
        </w:rPr>
      </w:pPr>
      <w:r>
        <w:rPr>
          <w:rFonts w:hint="eastAsia"/>
          <w:sz w:val="24"/>
          <w:szCs w:val="24"/>
        </w:rPr>
        <w:t>三、经确认，我单位在本项目投标过程中：</w:t>
      </w:r>
    </w:p>
    <w:p>
      <w:pPr>
        <w:pStyle w:val="12"/>
        <w:shd w:val="clear" w:color="auto" w:fill="FFFFFF"/>
        <w:spacing w:before="0" w:beforeAutospacing="0" w:after="0" w:afterAutospacing="0" w:line="360" w:lineRule="auto"/>
        <w:ind w:firstLine="640"/>
        <w:rPr>
          <w:sz w:val="24"/>
          <w:szCs w:val="24"/>
        </w:rPr>
      </w:pPr>
      <w:r>
        <w:rPr>
          <w:rFonts w:hint="eastAsia"/>
          <w:sz w:val="24"/>
          <w:szCs w:val="24"/>
        </w:rPr>
        <w:t>（一）从招标公告/投标邀请书规定的渠道获取招标文件以及招标控制价电子文件，没有通过其他不正当渠道获取招标文件。</w:t>
      </w:r>
    </w:p>
    <w:p>
      <w:pPr>
        <w:pStyle w:val="12"/>
        <w:shd w:val="clear" w:color="auto" w:fill="FFFFFF"/>
        <w:spacing w:before="0" w:beforeAutospacing="0" w:after="0" w:afterAutospacing="0" w:line="360" w:lineRule="auto"/>
        <w:ind w:firstLine="640"/>
        <w:rPr>
          <w:sz w:val="24"/>
          <w:szCs w:val="24"/>
        </w:rPr>
      </w:pPr>
      <w:r>
        <w:rPr>
          <w:rFonts w:hint="eastAsia"/>
          <w:sz w:val="24"/>
          <w:szCs w:val="24"/>
          <w:shd w:val="clear" w:color="auto" w:fill="FFFFFF"/>
        </w:rPr>
        <w:t>（二）使用本单位自有办公设备编制、递交、解密投标文件。</w:t>
      </w:r>
    </w:p>
    <w:p>
      <w:pPr>
        <w:pStyle w:val="12"/>
        <w:shd w:val="clear" w:color="auto" w:fill="FFFFFF"/>
        <w:spacing w:before="0" w:beforeAutospacing="0" w:after="0" w:afterAutospacing="0" w:line="360" w:lineRule="auto"/>
        <w:ind w:firstLine="640"/>
        <w:rPr>
          <w:sz w:val="24"/>
          <w:szCs w:val="24"/>
        </w:rPr>
      </w:pPr>
      <w:r>
        <w:rPr>
          <w:rFonts w:hint="eastAsia"/>
          <w:sz w:val="24"/>
          <w:szCs w:val="24"/>
          <w:shd w:val="clear" w:color="auto" w:fill="FFFFFF"/>
        </w:rPr>
        <w:t>（三）没有向其他投标人提供本单位的投标文件信息，也没有获取他人的投标文件信息。</w:t>
      </w:r>
    </w:p>
    <w:p>
      <w:pPr>
        <w:pStyle w:val="12"/>
        <w:shd w:val="clear" w:color="auto" w:fill="FFFFFF"/>
        <w:spacing w:before="0" w:beforeAutospacing="0" w:after="0" w:afterAutospacing="0" w:line="360" w:lineRule="auto"/>
        <w:ind w:firstLine="640"/>
        <w:rPr>
          <w:sz w:val="24"/>
          <w:szCs w:val="24"/>
        </w:rPr>
      </w:pPr>
      <w:r>
        <w:rPr>
          <w:rFonts w:hint="eastAsia"/>
          <w:sz w:val="24"/>
          <w:szCs w:val="24"/>
          <w:shd w:val="clear" w:color="auto" w:fill="FFFFFF"/>
        </w:rPr>
        <w:t>（四）由本单位在岗人员办理投标保证金事宜。</w:t>
      </w:r>
    </w:p>
    <w:p>
      <w:pPr>
        <w:pStyle w:val="12"/>
        <w:shd w:val="clear" w:color="auto" w:fill="FFFFFF"/>
        <w:spacing w:before="0" w:beforeAutospacing="0" w:after="0" w:afterAutospacing="0" w:line="360" w:lineRule="auto"/>
        <w:ind w:firstLine="640"/>
        <w:rPr>
          <w:sz w:val="24"/>
          <w:szCs w:val="24"/>
        </w:rPr>
      </w:pPr>
      <w:r>
        <w:rPr>
          <w:rFonts w:hint="eastAsia"/>
          <w:sz w:val="24"/>
          <w:szCs w:val="24"/>
          <w:shd w:val="clear" w:color="auto" w:fill="FFFFFF"/>
        </w:rPr>
        <w:t>（五）授权委托的投标代理人为本单位在岗人员。</w:t>
      </w:r>
    </w:p>
    <w:p>
      <w:pPr>
        <w:pStyle w:val="12"/>
        <w:shd w:val="clear" w:color="auto" w:fill="FFFFFF"/>
        <w:spacing w:before="0" w:beforeAutospacing="0" w:after="0" w:afterAutospacing="0" w:line="360" w:lineRule="auto"/>
        <w:ind w:firstLine="640"/>
        <w:rPr>
          <w:sz w:val="24"/>
          <w:szCs w:val="24"/>
        </w:rPr>
      </w:pPr>
      <w:r>
        <w:rPr>
          <w:rFonts w:hint="eastAsia"/>
          <w:sz w:val="24"/>
          <w:szCs w:val="24"/>
          <w:shd w:val="clear" w:color="auto" w:fill="FFFFFF"/>
        </w:rPr>
        <w:t>（六）递交的投标文件及其有关资料（包括第三方提供的资料）没有弄虚作假。</w:t>
      </w:r>
    </w:p>
    <w:p>
      <w:pPr>
        <w:pStyle w:val="12"/>
        <w:shd w:val="clear" w:color="auto" w:fill="FFFFFF"/>
        <w:spacing w:before="0" w:beforeAutospacing="0" w:after="0" w:afterAutospacing="0" w:line="360" w:lineRule="auto"/>
        <w:ind w:firstLine="640"/>
        <w:rPr>
          <w:sz w:val="24"/>
          <w:szCs w:val="24"/>
        </w:rPr>
      </w:pPr>
      <w:r>
        <w:rPr>
          <w:rFonts w:hint="eastAsia"/>
          <w:sz w:val="24"/>
          <w:szCs w:val="24"/>
          <w:shd w:val="clear" w:color="auto" w:fill="FFFFFF"/>
        </w:rPr>
        <w:t>四、我单位和我本人清楚知晓《中华人民共和国招标投标法》《中华人民共和国招标投标法实施条例》串通投标、弄虚作假的规定。清楚知晓下列行为将被视为串通投标的情形，招投标监管部门将结合相关事实证据，依法予以查处。</w:t>
      </w:r>
    </w:p>
    <w:p>
      <w:pPr>
        <w:pStyle w:val="12"/>
        <w:shd w:val="clear" w:color="auto" w:fill="FFFFFF"/>
        <w:spacing w:before="0" w:beforeAutospacing="0" w:after="0" w:afterAutospacing="0" w:line="360" w:lineRule="auto"/>
        <w:ind w:firstLine="720" w:firstLineChars="300"/>
        <w:rPr>
          <w:sz w:val="24"/>
          <w:szCs w:val="24"/>
        </w:rPr>
      </w:pPr>
      <w:r>
        <w:rPr>
          <w:rFonts w:hint="eastAsia"/>
          <w:sz w:val="24"/>
          <w:szCs w:val="24"/>
          <w:shd w:val="clear" w:color="auto" w:fill="FFFFFF"/>
        </w:rPr>
        <w:t>（一）不同投标人的电子投标文件使用同一台计算机上传、解密（开标现场上传、解密除外）。</w:t>
      </w:r>
    </w:p>
    <w:p>
      <w:pPr>
        <w:pStyle w:val="12"/>
        <w:shd w:val="clear" w:color="auto" w:fill="FFFFFF"/>
        <w:spacing w:before="0" w:beforeAutospacing="0" w:after="0" w:afterAutospacing="0" w:line="360" w:lineRule="auto"/>
        <w:ind w:firstLine="720" w:firstLineChars="300"/>
        <w:rPr>
          <w:sz w:val="24"/>
          <w:szCs w:val="24"/>
        </w:rPr>
      </w:pPr>
      <w:r>
        <w:rPr>
          <w:rFonts w:hint="eastAsia"/>
          <w:sz w:val="24"/>
          <w:szCs w:val="24"/>
          <w:shd w:val="clear" w:color="auto" w:fill="FFFFFF"/>
        </w:rPr>
        <w:t>（二）不同投标人的电子投标文件使用同一台计算机编制。</w:t>
      </w:r>
    </w:p>
    <w:p>
      <w:pPr>
        <w:pStyle w:val="12"/>
        <w:shd w:val="clear" w:color="auto" w:fill="FFFFFF"/>
        <w:spacing w:before="0" w:beforeAutospacing="0" w:after="0" w:afterAutospacing="0" w:line="360" w:lineRule="auto"/>
        <w:ind w:firstLine="720" w:firstLineChars="300"/>
        <w:rPr>
          <w:sz w:val="24"/>
          <w:szCs w:val="24"/>
        </w:rPr>
      </w:pPr>
      <w:r>
        <w:rPr>
          <w:rFonts w:hint="eastAsia"/>
          <w:sz w:val="24"/>
          <w:szCs w:val="24"/>
          <w:shd w:val="clear" w:color="auto" w:fill="FFFFFF"/>
        </w:rPr>
        <w:t>（三）不同投标人的投标报价文件使用同一台计算机或同一计价软件加密锁编制。</w:t>
      </w:r>
    </w:p>
    <w:p>
      <w:pPr>
        <w:pStyle w:val="12"/>
        <w:shd w:val="clear" w:color="auto" w:fill="FFFFFF"/>
        <w:spacing w:before="0" w:beforeAutospacing="0" w:after="0" w:afterAutospacing="0" w:line="360" w:lineRule="auto"/>
        <w:ind w:firstLine="720" w:firstLineChars="300"/>
        <w:rPr>
          <w:sz w:val="24"/>
          <w:szCs w:val="24"/>
        </w:rPr>
      </w:pPr>
      <w:r>
        <w:rPr>
          <w:rFonts w:hint="eastAsia"/>
          <w:sz w:val="24"/>
          <w:szCs w:val="24"/>
          <w:shd w:val="clear" w:color="auto" w:fill="FFFFFF"/>
        </w:rPr>
        <w:t>（四）符合《中华人民共和国招标投标法》《中华人民共和国招标投标法实施条例》串通投标认定的其他行为。</w:t>
      </w:r>
    </w:p>
    <w:p>
      <w:pPr>
        <w:pStyle w:val="12"/>
        <w:shd w:val="clear" w:color="auto" w:fill="FFFFFF"/>
        <w:spacing w:before="0" w:beforeAutospacing="0" w:after="0" w:afterAutospacing="0" w:line="360" w:lineRule="auto"/>
        <w:ind w:firstLine="640"/>
        <w:rPr>
          <w:sz w:val="24"/>
          <w:szCs w:val="24"/>
        </w:rPr>
      </w:pPr>
      <w:r>
        <w:rPr>
          <w:rFonts w:hint="eastAsia"/>
          <w:sz w:val="24"/>
          <w:szCs w:val="24"/>
          <w:shd w:val="clear" w:color="auto" w:fill="FFFFFF"/>
        </w:rPr>
        <w:t>五、</w:t>
      </w:r>
      <w:r>
        <w:rPr>
          <w:rFonts w:hint="eastAsia"/>
          <w:sz w:val="24"/>
          <w:szCs w:val="24"/>
        </w:rPr>
        <w:t>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pStyle w:val="12"/>
        <w:shd w:val="clear" w:color="auto" w:fill="FFFFFF"/>
        <w:spacing w:before="0" w:beforeAutospacing="0" w:after="0" w:afterAutospacing="0" w:line="360" w:lineRule="auto"/>
        <w:ind w:firstLine="640"/>
        <w:rPr>
          <w:sz w:val="24"/>
          <w:szCs w:val="24"/>
        </w:rPr>
      </w:pPr>
      <w:r>
        <w:rPr>
          <w:rFonts w:hint="eastAsia"/>
          <w:sz w:val="24"/>
          <w:szCs w:val="24"/>
        </w:rPr>
        <w:t>六、我单位如在本项目招标投标活动评标工作中存在串通投标、弄虚作假以及出借他人资质的，本人自愿承担法律责任，接受相应刑事、纪律和行政处罚以及失信惩戒。</w:t>
      </w:r>
    </w:p>
    <w:p>
      <w:pPr>
        <w:pStyle w:val="12"/>
        <w:shd w:val="clear" w:color="auto" w:fill="FFFFFF"/>
        <w:spacing w:before="0" w:beforeAutospacing="0" w:after="0" w:afterAutospacing="0" w:line="360" w:lineRule="auto"/>
        <w:ind w:firstLine="640"/>
        <w:rPr>
          <w:sz w:val="24"/>
          <w:szCs w:val="24"/>
        </w:rPr>
      </w:pPr>
      <w:r>
        <w:rPr>
          <w:rFonts w:hint="eastAsia"/>
          <w:sz w:val="24"/>
          <w:szCs w:val="24"/>
        </w:rPr>
        <w:t>七、本承诺函我单位盖章及由法定代表人本人亲自签字确认。</w:t>
      </w:r>
    </w:p>
    <w:p>
      <w:pPr>
        <w:pStyle w:val="12"/>
        <w:shd w:val="clear" w:color="auto" w:fill="FFFFFF"/>
        <w:spacing w:before="0" w:beforeAutospacing="0" w:after="0" w:afterAutospacing="0" w:line="360" w:lineRule="auto"/>
        <w:ind w:firstLine="640"/>
        <w:rPr>
          <w:sz w:val="24"/>
          <w:szCs w:val="24"/>
        </w:rPr>
      </w:pPr>
      <w:r>
        <w:rPr>
          <w:rFonts w:hint="eastAsia"/>
          <w:sz w:val="24"/>
          <w:szCs w:val="24"/>
          <w:shd w:val="clear" w:color="auto" w:fill="FFFFFF"/>
        </w:rPr>
        <w:t> </w:t>
      </w:r>
    </w:p>
    <w:p>
      <w:pPr>
        <w:pStyle w:val="12"/>
        <w:shd w:val="clear" w:color="auto" w:fill="FFFFFF"/>
        <w:spacing w:before="0" w:beforeAutospacing="0" w:after="0" w:afterAutospacing="0" w:line="360" w:lineRule="auto"/>
        <w:ind w:firstLine="4480"/>
        <w:rPr>
          <w:sz w:val="24"/>
          <w:szCs w:val="24"/>
        </w:rPr>
      </w:pPr>
      <w:r>
        <w:rPr>
          <w:rFonts w:hint="eastAsia"/>
          <w:sz w:val="24"/>
          <w:szCs w:val="24"/>
        </w:rPr>
        <w:t>投标人：           （盖单位公章） </w:t>
      </w:r>
    </w:p>
    <w:p>
      <w:pPr>
        <w:pStyle w:val="12"/>
        <w:shd w:val="clear" w:color="auto" w:fill="FFFFFF"/>
        <w:spacing w:before="0" w:beforeAutospacing="0" w:after="0" w:afterAutospacing="0" w:line="360" w:lineRule="auto"/>
        <w:ind w:firstLine="4480"/>
        <w:rPr>
          <w:sz w:val="24"/>
          <w:szCs w:val="24"/>
        </w:rPr>
      </w:pPr>
      <w:r>
        <w:rPr>
          <w:rFonts w:hint="eastAsia"/>
          <w:sz w:val="24"/>
          <w:szCs w:val="24"/>
        </w:rPr>
        <w:t>法定代表人：          （签字）   </w:t>
      </w:r>
    </w:p>
    <w:p>
      <w:pPr>
        <w:pStyle w:val="12"/>
        <w:shd w:val="clear" w:color="auto" w:fill="FFFFFF"/>
        <w:spacing w:before="0" w:beforeAutospacing="0" w:after="0" w:afterAutospacing="0" w:line="360" w:lineRule="auto"/>
        <w:ind w:firstLine="4480"/>
        <w:rPr>
          <w:sz w:val="24"/>
          <w:szCs w:val="24"/>
        </w:rPr>
      </w:pPr>
      <w:r>
        <w:rPr>
          <w:rFonts w:hint="eastAsia"/>
          <w:sz w:val="24"/>
          <w:szCs w:val="24"/>
        </w:rPr>
        <w:t>承诺时间：          日   月   年    </w:t>
      </w:r>
    </w:p>
    <w:p>
      <w:pPr>
        <w:pStyle w:val="12"/>
        <w:shd w:val="clear" w:color="auto" w:fill="FFFFFF"/>
        <w:spacing w:before="0" w:beforeAutospacing="0" w:after="0" w:afterAutospacing="0" w:line="360" w:lineRule="auto"/>
        <w:rPr>
          <w:sz w:val="24"/>
          <w:szCs w:val="24"/>
        </w:rPr>
      </w:pPr>
      <w:r>
        <w:rPr>
          <w:rStyle w:val="16"/>
          <w:rFonts w:hint="eastAsia"/>
          <w:sz w:val="24"/>
          <w:szCs w:val="24"/>
        </w:rPr>
        <w:t>注：</w:t>
      </w:r>
    </w:p>
    <w:p>
      <w:pPr>
        <w:pStyle w:val="12"/>
        <w:shd w:val="clear" w:color="auto" w:fill="FFFFFF"/>
        <w:spacing w:before="0" w:beforeAutospacing="0" w:after="0" w:afterAutospacing="0" w:line="360" w:lineRule="auto"/>
        <w:ind w:firstLine="640"/>
        <w:rPr>
          <w:sz w:val="24"/>
          <w:szCs w:val="24"/>
        </w:rPr>
      </w:pPr>
      <w:r>
        <w:rPr>
          <w:rStyle w:val="16"/>
          <w:rFonts w:hint="eastAsia"/>
          <w:sz w:val="24"/>
          <w:szCs w:val="24"/>
          <w:u w:val="single"/>
        </w:rPr>
        <w:t>1、本承诺函由加盖单位公章、法定代表人签字并扫描上传。</w:t>
      </w:r>
    </w:p>
    <w:p>
      <w:pPr>
        <w:pStyle w:val="12"/>
        <w:shd w:val="clear" w:color="auto" w:fill="FFFFFF"/>
        <w:spacing w:before="0" w:beforeAutospacing="0" w:after="0" w:afterAutospacing="0" w:line="360" w:lineRule="auto"/>
        <w:ind w:firstLine="640"/>
        <w:rPr>
          <w:rStyle w:val="16"/>
          <w:sz w:val="24"/>
          <w:szCs w:val="24"/>
          <w:u w:val="single"/>
        </w:rPr>
      </w:pPr>
      <w:r>
        <w:rPr>
          <w:rStyle w:val="16"/>
          <w:rFonts w:hint="eastAsia"/>
          <w:sz w:val="24"/>
          <w:szCs w:val="24"/>
          <w:u w:val="single"/>
        </w:rPr>
        <w:t>2、第一中标候选人应在中标候选人公示后，在招标文件规定时限内将本承诺函原件提交招标人。</w:t>
      </w:r>
    </w:p>
    <w:p>
      <w:pPr>
        <w:spacing w:line="360" w:lineRule="auto"/>
        <w:rPr>
          <w:rFonts w:ascii="宋体" w:hAnsi="宋体" w:eastAsia="宋体" w:cs="宋体"/>
          <w:sz w:val="24"/>
          <w:szCs w:val="24"/>
        </w:rPr>
      </w:pPr>
      <w:r>
        <w:rPr>
          <w:rFonts w:hint="eastAsia" w:ascii="宋体" w:hAnsi="宋体" w:eastAsia="宋体" w:cs="宋体"/>
          <w:sz w:val="24"/>
          <w:szCs w:val="24"/>
        </w:rPr>
        <w:br w:type="page"/>
      </w:r>
    </w:p>
    <w:p>
      <w:pPr>
        <w:pStyle w:val="12"/>
        <w:shd w:val="clear" w:color="auto" w:fill="FFFFFF"/>
        <w:spacing w:before="0" w:beforeAutospacing="0" w:afterLines="100" w:afterAutospacing="0" w:line="700" w:lineRule="atLeast"/>
        <w:jc w:val="center"/>
        <w:rPr>
          <w:rFonts w:ascii="微软雅黑" w:hAnsi="微软雅黑" w:eastAsia="微软雅黑"/>
          <w:sz w:val="24"/>
          <w:szCs w:val="24"/>
        </w:rPr>
      </w:pPr>
      <w:r>
        <w:rPr>
          <w:rFonts w:hint="eastAsia" w:asciiTheme="majorEastAsia" w:hAnsiTheme="majorEastAsia" w:eastAsiaTheme="majorEastAsia" w:cstheme="majorEastAsia"/>
          <w:b/>
          <w:bCs/>
          <w:sz w:val="24"/>
          <w:szCs w:val="24"/>
        </w:rPr>
        <w:t>拟派出项目负责人承诺函</w:t>
      </w:r>
    </w:p>
    <w:p>
      <w:pPr>
        <w:pStyle w:val="12"/>
        <w:shd w:val="clear" w:color="auto" w:fill="FFFFFF"/>
        <w:spacing w:before="0" w:beforeAutospacing="0" w:after="0" w:afterAutospacing="0" w:line="360" w:lineRule="auto"/>
        <w:rPr>
          <w:sz w:val="24"/>
          <w:szCs w:val="24"/>
        </w:rPr>
      </w:pPr>
      <w:r>
        <w:rPr>
          <w:rFonts w:hint="eastAsia"/>
          <w:sz w:val="24"/>
          <w:szCs w:val="24"/>
          <w:u w:val="single"/>
        </w:rPr>
        <w:t>              （招标人名称）</w:t>
      </w:r>
      <w:r>
        <w:rPr>
          <w:rFonts w:hint="eastAsia"/>
          <w:sz w:val="24"/>
          <w:szCs w:val="24"/>
        </w:rPr>
        <w:t>：</w:t>
      </w:r>
    </w:p>
    <w:p>
      <w:pPr>
        <w:pStyle w:val="12"/>
        <w:shd w:val="clear" w:color="auto" w:fill="FFFFFF"/>
        <w:spacing w:before="0" w:beforeAutospacing="0" w:after="0" w:afterAutospacing="0" w:line="360" w:lineRule="auto"/>
        <w:ind w:firstLine="640"/>
        <w:rPr>
          <w:sz w:val="24"/>
          <w:szCs w:val="24"/>
        </w:rPr>
      </w:pPr>
      <w:r>
        <w:rPr>
          <w:rFonts w:hint="eastAsia"/>
          <w:sz w:val="24"/>
          <w:szCs w:val="24"/>
        </w:rPr>
        <w:t>本人 </w:t>
      </w:r>
      <w:r>
        <w:rPr>
          <w:rFonts w:hint="eastAsia"/>
          <w:sz w:val="24"/>
          <w:szCs w:val="24"/>
          <w:u w:val="single"/>
        </w:rPr>
        <w:t>     （姓名、身份证号码）</w:t>
      </w:r>
      <w:r>
        <w:rPr>
          <w:rFonts w:hint="eastAsia"/>
          <w:sz w:val="24"/>
          <w:szCs w:val="24"/>
        </w:rPr>
        <w:t>系</w:t>
      </w:r>
      <w:r>
        <w:rPr>
          <w:rFonts w:hint="eastAsia"/>
          <w:sz w:val="24"/>
          <w:szCs w:val="24"/>
          <w:u w:val="single"/>
        </w:rPr>
        <w:t>  （投标人名称 ）</w:t>
      </w:r>
      <w:r>
        <w:rPr>
          <w:rFonts w:hint="eastAsia"/>
          <w:sz w:val="24"/>
          <w:szCs w:val="24"/>
        </w:rPr>
        <w:t>的在岗人员。本人已清楚知晓，本单位已确定本人作为</w:t>
      </w:r>
      <w:r>
        <w:rPr>
          <w:rFonts w:hint="eastAsia"/>
          <w:sz w:val="24"/>
          <w:szCs w:val="24"/>
          <w:u w:val="single"/>
        </w:rPr>
        <w:t>         （项目名称及标段）</w:t>
      </w:r>
      <w:r>
        <w:rPr>
          <w:rFonts w:hint="eastAsia"/>
          <w:sz w:val="24"/>
          <w:szCs w:val="24"/>
        </w:rPr>
        <w:t>的拟派出项目负责人，参与本招标项目的投标。</w:t>
      </w:r>
    </w:p>
    <w:p>
      <w:pPr>
        <w:pStyle w:val="12"/>
        <w:shd w:val="clear" w:color="auto" w:fill="FFFFFF"/>
        <w:spacing w:before="0" w:beforeAutospacing="0" w:after="0" w:afterAutospacing="0" w:line="360" w:lineRule="auto"/>
        <w:ind w:firstLine="640"/>
        <w:rPr>
          <w:sz w:val="24"/>
          <w:szCs w:val="24"/>
        </w:rPr>
      </w:pPr>
      <w:r>
        <w:rPr>
          <w:rFonts w:hint="eastAsia"/>
          <w:sz w:val="24"/>
          <w:szCs w:val="24"/>
        </w:rPr>
        <w:t>本人承诺：</w:t>
      </w:r>
    </w:p>
    <w:p>
      <w:pPr>
        <w:pStyle w:val="12"/>
        <w:shd w:val="clear" w:color="auto" w:fill="FFFFFF"/>
        <w:spacing w:before="0" w:beforeAutospacing="0" w:after="0" w:afterAutospacing="0" w:line="360" w:lineRule="auto"/>
        <w:ind w:firstLine="640"/>
        <w:rPr>
          <w:sz w:val="24"/>
          <w:szCs w:val="24"/>
        </w:rPr>
      </w:pPr>
      <w:r>
        <w:rPr>
          <w:rFonts w:hint="eastAsia"/>
          <w:sz w:val="24"/>
          <w:szCs w:val="24"/>
        </w:rPr>
        <w:t>一、中标后履行项目负责人职责，按照合同约定实际到岗履职。</w:t>
      </w:r>
    </w:p>
    <w:p>
      <w:pPr>
        <w:pStyle w:val="12"/>
        <w:shd w:val="clear" w:color="auto" w:fill="FFFFFF"/>
        <w:spacing w:before="0" w:beforeAutospacing="0" w:after="0" w:afterAutospacing="0" w:line="360" w:lineRule="auto"/>
        <w:ind w:firstLine="640"/>
        <w:rPr>
          <w:sz w:val="24"/>
          <w:szCs w:val="24"/>
        </w:rPr>
      </w:pPr>
      <w:r>
        <w:rPr>
          <w:rFonts w:hint="eastAsia"/>
          <w:sz w:val="24"/>
          <w:szCs w:val="24"/>
        </w:rPr>
        <w:t>二、本承诺函由我单位盖章及拟派出项目负责人本人亲自签字确认。</w:t>
      </w:r>
    </w:p>
    <w:p>
      <w:pPr>
        <w:pStyle w:val="12"/>
        <w:shd w:val="clear" w:color="auto" w:fill="FFFFFF"/>
        <w:spacing w:before="0" w:beforeAutospacing="0" w:after="0" w:afterAutospacing="0" w:line="360" w:lineRule="auto"/>
        <w:rPr>
          <w:sz w:val="24"/>
          <w:szCs w:val="24"/>
        </w:rPr>
      </w:pPr>
    </w:p>
    <w:p>
      <w:pPr>
        <w:pStyle w:val="12"/>
        <w:shd w:val="clear" w:color="auto" w:fill="FFFFFF"/>
        <w:spacing w:before="0" w:beforeAutospacing="0" w:after="0" w:afterAutospacing="0" w:line="360" w:lineRule="auto"/>
        <w:ind w:firstLine="3360"/>
        <w:rPr>
          <w:sz w:val="24"/>
          <w:szCs w:val="24"/>
        </w:rPr>
      </w:pPr>
      <w:r>
        <w:rPr>
          <w:rFonts w:hint="eastAsia"/>
          <w:sz w:val="24"/>
          <w:szCs w:val="24"/>
        </w:rPr>
        <w:t>投标人：                  （盖单位公章）                                      拟派出项目负责人：           （签字）   </w:t>
      </w:r>
    </w:p>
    <w:p>
      <w:pPr>
        <w:pStyle w:val="12"/>
        <w:shd w:val="clear" w:color="auto" w:fill="FFFFFF"/>
        <w:spacing w:before="0" w:beforeAutospacing="0" w:after="0" w:afterAutospacing="0" w:line="360" w:lineRule="auto"/>
        <w:ind w:right="860" w:firstLine="3360"/>
        <w:rPr>
          <w:sz w:val="24"/>
          <w:szCs w:val="24"/>
        </w:rPr>
      </w:pPr>
      <w:r>
        <w:rPr>
          <w:rFonts w:hint="eastAsia"/>
          <w:sz w:val="24"/>
          <w:szCs w:val="24"/>
        </w:rPr>
        <w:t>承诺时间：                  日  月  年    </w:t>
      </w:r>
    </w:p>
    <w:p>
      <w:pPr>
        <w:pStyle w:val="12"/>
        <w:shd w:val="clear" w:color="auto" w:fill="FFFFFF"/>
        <w:spacing w:before="0" w:beforeAutospacing="0" w:after="0" w:afterAutospacing="0" w:line="360" w:lineRule="auto"/>
        <w:rPr>
          <w:rStyle w:val="16"/>
          <w:sz w:val="24"/>
          <w:szCs w:val="24"/>
        </w:rPr>
      </w:pPr>
      <w:r>
        <w:rPr>
          <w:rFonts w:hint="eastAsia"/>
          <w:sz w:val="24"/>
          <w:szCs w:val="24"/>
        </w:rPr>
        <w:t> </w:t>
      </w:r>
    </w:p>
    <w:p>
      <w:pPr>
        <w:pStyle w:val="12"/>
        <w:shd w:val="clear" w:color="auto" w:fill="FFFFFF"/>
        <w:spacing w:before="0" w:beforeAutospacing="0" w:after="0" w:afterAutospacing="0" w:line="360" w:lineRule="auto"/>
        <w:rPr>
          <w:rStyle w:val="16"/>
          <w:sz w:val="24"/>
          <w:szCs w:val="24"/>
        </w:rPr>
      </w:pPr>
    </w:p>
    <w:p>
      <w:pPr>
        <w:pStyle w:val="12"/>
        <w:shd w:val="clear" w:color="auto" w:fill="FFFFFF"/>
        <w:spacing w:before="0" w:beforeAutospacing="0" w:after="0" w:afterAutospacing="0" w:line="360" w:lineRule="auto"/>
        <w:rPr>
          <w:sz w:val="24"/>
          <w:szCs w:val="24"/>
        </w:rPr>
      </w:pPr>
      <w:r>
        <w:rPr>
          <w:rStyle w:val="16"/>
          <w:rFonts w:hint="eastAsia"/>
          <w:sz w:val="24"/>
          <w:szCs w:val="24"/>
        </w:rPr>
        <w:t>注：</w:t>
      </w:r>
    </w:p>
    <w:p>
      <w:pPr>
        <w:pStyle w:val="12"/>
        <w:shd w:val="clear" w:color="auto" w:fill="FFFFFF"/>
        <w:spacing w:before="0" w:beforeAutospacing="0" w:after="0" w:afterAutospacing="0" w:line="360" w:lineRule="auto"/>
        <w:ind w:firstLine="640"/>
        <w:rPr>
          <w:sz w:val="24"/>
          <w:szCs w:val="24"/>
        </w:rPr>
      </w:pPr>
      <w:r>
        <w:rPr>
          <w:rStyle w:val="16"/>
          <w:rFonts w:hint="eastAsia"/>
          <w:sz w:val="24"/>
          <w:szCs w:val="24"/>
          <w:u w:val="single"/>
        </w:rPr>
        <w:t>1、本承诺函由加盖单位公章、拟派出项目负责人签字并扫描上传。</w:t>
      </w:r>
    </w:p>
    <w:p>
      <w:pPr>
        <w:pStyle w:val="12"/>
        <w:shd w:val="clear" w:color="auto" w:fill="FFFFFF"/>
        <w:spacing w:before="0" w:beforeAutospacing="0" w:after="0" w:afterAutospacing="0" w:line="360" w:lineRule="auto"/>
        <w:ind w:firstLine="640"/>
        <w:rPr>
          <w:rFonts w:ascii="微软雅黑" w:hAnsi="微软雅黑" w:eastAsia="微软雅黑"/>
          <w:sz w:val="24"/>
          <w:szCs w:val="24"/>
        </w:rPr>
      </w:pPr>
      <w:r>
        <w:rPr>
          <w:rStyle w:val="16"/>
          <w:rFonts w:hint="eastAsia"/>
          <w:sz w:val="24"/>
          <w:szCs w:val="24"/>
          <w:u w:val="single"/>
        </w:rPr>
        <w:t>2、第一中标候选人应在中标候选人公示后，在招标文件规定时限内将本承诺函原件提交招标人。</w:t>
      </w: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widowControl/>
        <w:spacing w:after="0" w:line="360" w:lineRule="atLeast"/>
        <w:jc w:val="center"/>
        <w:outlineLvl w:val="1"/>
        <w:rPr>
          <w:rFonts w:hint="eastAsia" w:asciiTheme="majorEastAsia" w:hAnsiTheme="majorEastAsia" w:eastAsiaTheme="majorEastAsia" w:cstheme="majorEastAsia"/>
          <w:b/>
          <w:bCs/>
          <w:snapToGrid w:val="0"/>
          <w:color w:val="000000"/>
          <w:sz w:val="24"/>
          <w:szCs w:val="24"/>
          <w:lang w:val="en-US" w:eastAsia="zh-CN" w:bidi="ar-SA"/>
        </w:rPr>
      </w:pPr>
      <w:r>
        <w:rPr>
          <w:rFonts w:hint="eastAsia" w:asciiTheme="majorEastAsia" w:hAnsiTheme="majorEastAsia" w:eastAsiaTheme="majorEastAsia" w:cstheme="majorEastAsia"/>
          <w:b/>
          <w:bCs/>
          <w:snapToGrid w:val="0"/>
          <w:color w:val="000000"/>
          <w:sz w:val="24"/>
          <w:szCs w:val="24"/>
          <w:lang w:val="en-US" w:eastAsia="zh-CN" w:bidi="ar-SA"/>
        </w:rPr>
        <w:t>中小企业声明函</w:t>
      </w:r>
    </w:p>
    <w:p>
      <w:pPr>
        <w:widowControl/>
        <w:spacing w:after="0" w:line="360" w:lineRule="atLeast"/>
        <w:jc w:val="center"/>
        <w:outlineLvl w:val="1"/>
        <w:rPr>
          <w:rFonts w:asciiTheme="majorEastAsia" w:hAnsiTheme="majorEastAsia" w:eastAsiaTheme="majorEastAsia" w:cstheme="majorEastAsia"/>
          <w:b/>
          <w:sz w:val="32"/>
          <w:szCs w:val="32"/>
        </w:rPr>
      </w:pPr>
    </w:p>
    <w:p>
      <w:pPr>
        <w:spacing w:after="0"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本公司</w:t>
      </w:r>
      <w:r>
        <w:rPr>
          <w:rFonts w:hint="eastAsia" w:asciiTheme="majorEastAsia" w:hAnsiTheme="majorEastAsia" w:eastAsiaTheme="majorEastAsia" w:cstheme="majorEastAsia"/>
          <w:kern w:val="0"/>
          <w:sz w:val="24"/>
        </w:rPr>
        <w:t>（联合体）</w:t>
      </w:r>
      <w:r>
        <w:rPr>
          <w:rFonts w:hint="eastAsia" w:asciiTheme="majorEastAsia" w:hAnsiTheme="majorEastAsia" w:eastAsiaTheme="majorEastAsia" w:cstheme="majorEastAsia"/>
          <w:sz w:val="24"/>
        </w:rPr>
        <w:t xml:space="preserve">郑重声明，根据《政府采购促进中小企业发展管理办法》（财库〔2020〕46 号）的规定，本公司（联合体）参加 </w:t>
      </w:r>
      <w:r>
        <w:rPr>
          <w:rFonts w:hint="eastAsia" w:asciiTheme="majorEastAsia" w:hAnsiTheme="majorEastAsia" w:eastAsiaTheme="majorEastAsia" w:cstheme="majorEastAsia"/>
          <w:sz w:val="24"/>
          <w:u w:val="single"/>
        </w:rPr>
        <w:t xml:space="preserve">（单位名称） </w:t>
      </w:r>
      <w:r>
        <w:rPr>
          <w:rFonts w:hint="eastAsia" w:asciiTheme="majorEastAsia" w:hAnsiTheme="majorEastAsia" w:eastAsiaTheme="majorEastAsia" w:cstheme="majorEastAsia"/>
          <w:sz w:val="24"/>
        </w:rPr>
        <w:t xml:space="preserve">的 </w:t>
      </w:r>
      <w:r>
        <w:rPr>
          <w:rFonts w:hint="eastAsia" w:asciiTheme="majorEastAsia" w:hAnsiTheme="majorEastAsia" w:eastAsiaTheme="majorEastAsia" w:cstheme="majorEastAsia"/>
          <w:sz w:val="24"/>
          <w:u w:val="single"/>
        </w:rPr>
        <w:t xml:space="preserve">（项目名称） </w:t>
      </w:r>
      <w:r>
        <w:rPr>
          <w:rFonts w:hint="eastAsia" w:asciiTheme="majorEastAsia" w:hAnsiTheme="majorEastAsia" w:eastAsiaTheme="majorEastAsia" w:cstheme="majorEastAsia"/>
          <w:sz w:val="24"/>
        </w:rPr>
        <w:t>采购活动，服务全部由符合政策要求的中小企业承接。相关企业（含联合体中的中小企业、签订分包意向协议的中小企业）的具体情况如下：</w:t>
      </w:r>
      <w:r>
        <w:rPr>
          <w:rFonts w:hint="eastAsia" w:asciiTheme="majorEastAsia" w:hAnsiTheme="majorEastAsia" w:eastAsiaTheme="majorEastAsia" w:cstheme="majorEastAsia"/>
          <w:sz w:val="24"/>
        </w:rPr>
        <w:br w:type="textWrapping"/>
      </w:r>
      <w:r>
        <w:rPr>
          <w:rFonts w:hint="eastAsia" w:asciiTheme="majorEastAsia" w:hAnsiTheme="majorEastAsia" w:eastAsiaTheme="majorEastAsia" w:cstheme="majorEastAsia"/>
          <w:sz w:val="24"/>
        </w:rPr>
        <w:t>　　</w:t>
      </w:r>
      <w:bookmarkStart w:id="98" w:name="_Toc419811733"/>
      <w:bookmarkStart w:id="99" w:name="_Toc417911732"/>
      <w:bookmarkStart w:id="100" w:name="_Toc413748654"/>
      <w:bookmarkStart w:id="101" w:name="_Toc387147344"/>
      <w:bookmarkStart w:id="102" w:name="_Toc387658050"/>
      <w:r>
        <w:rPr>
          <w:rFonts w:hint="eastAsia" w:asciiTheme="majorEastAsia" w:hAnsiTheme="majorEastAsia" w:eastAsiaTheme="majorEastAsia" w:cstheme="majorEastAsia"/>
          <w:sz w:val="24"/>
        </w:rPr>
        <w:t xml:space="preserve">1. </w:t>
      </w:r>
      <w:r>
        <w:rPr>
          <w:rFonts w:hint="eastAsia" w:asciiTheme="majorEastAsia" w:hAnsiTheme="majorEastAsia" w:eastAsiaTheme="majorEastAsia" w:cstheme="majorEastAsia"/>
          <w:sz w:val="24"/>
          <w:u w:val="single"/>
        </w:rPr>
        <w:t xml:space="preserve">（标的名称） </w:t>
      </w:r>
      <w:r>
        <w:rPr>
          <w:rFonts w:hint="eastAsia" w:asciiTheme="majorEastAsia" w:hAnsiTheme="majorEastAsia" w:eastAsiaTheme="majorEastAsia" w:cstheme="majorEastAsia"/>
          <w:sz w:val="24"/>
        </w:rPr>
        <w:t>，属于</w:t>
      </w:r>
      <w:r>
        <w:rPr>
          <w:rFonts w:hint="eastAsia" w:asciiTheme="majorEastAsia" w:hAnsiTheme="majorEastAsia" w:eastAsiaTheme="majorEastAsia" w:cstheme="majorEastAsia"/>
          <w:sz w:val="24"/>
          <w:u w:val="single"/>
        </w:rPr>
        <w:t xml:space="preserve"> （采购文件中明确的所属行业） </w:t>
      </w:r>
      <w:r>
        <w:rPr>
          <w:rFonts w:hint="eastAsia" w:asciiTheme="majorEastAsia" w:hAnsiTheme="majorEastAsia" w:eastAsiaTheme="majorEastAsia" w:cstheme="majorEastAsia"/>
          <w:sz w:val="24"/>
        </w:rPr>
        <w:t>；承接企业为</w:t>
      </w:r>
      <w:r>
        <w:rPr>
          <w:rFonts w:hint="eastAsia" w:asciiTheme="majorEastAsia" w:hAnsiTheme="majorEastAsia" w:eastAsiaTheme="majorEastAsia" w:cstheme="majorEastAsia"/>
          <w:sz w:val="24"/>
          <w:u w:val="single"/>
        </w:rPr>
        <w:t xml:space="preserve"> （企业名称） </w:t>
      </w:r>
      <w:r>
        <w:rPr>
          <w:rFonts w:hint="eastAsia" w:asciiTheme="majorEastAsia" w:hAnsiTheme="majorEastAsia" w:eastAsiaTheme="majorEastAsia" w:cstheme="majorEastAsia"/>
          <w:sz w:val="24"/>
        </w:rPr>
        <w:t>，从业人员人，营业收入为万元，资产总额为万元，属于</w:t>
      </w:r>
      <w:r>
        <w:rPr>
          <w:rFonts w:hint="eastAsia" w:asciiTheme="majorEastAsia" w:hAnsiTheme="majorEastAsia" w:eastAsiaTheme="majorEastAsia" w:cstheme="majorEastAsia"/>
          <w:sz w:val="24"/>
          <w:u w:val="single"/>
        </w:rPr>
        <w:t xml:space="preserve"> （中型企业、小型企业、微型企业） </w:t>
      </w:r>
      <w:r>
        <w:rPr>
          <w:rFonts w:hint="eastAsia" w:asciiTheme="majorEastAsia" w:hAnsiTheme="majorEastAsia" w:eastAsiaTheme="majorEastAsia" w:cstheme="majorEastAsia"/>
          <w:sz w:val="24"/>
        </w:rPr>
        <w:t>；</w:t>
      </w:r>
    </w:p>
    <w:p>
      <w:pPr>
        <w:spacing w:after="0" w:line="360" w:lineRule="auto"/>
        <w:ind w:firstLine="600" w:firstLineChars="25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u w:val="single"/>
        </w:rPr>
        <w:t xml:space="preserve"> （标的名称） </w:t>
      </w:r>
      <w:r>
        <w:rPr>
          <w:rFonts w:hint="eastAsia" w:asciiTheme="majorEastAsia" w:hAnsiTheme="majorEastAsia" w:eastAsiaTheme="majorEastAsia" w:cstheme="majorEastAsia"/>
          <w:sz w:val="24"/>
        </w:rPr>
        <w:t>，属于</w:t>
      </w:r>
      <w:r>
        <w:rPr>
          <w:rFonts w:hint="eastAsia" w:asciiTheme="majorEastAsia" w:hAnsiTheme="majorEastAsia" w:eastAsiaTheme="majorEastAsia" w:cstheme="majorEastAsia"/>
          <w:sz w:val="24"/>
          <w:u w:val="single"/>
        </w:rPr>
        <w:t xml:space="preserve"> （采购文件中明确的所属行业） </w:t>
      </w:r>
      <w:r>
        <w:rPr>
          <w:rFonts w:hint="eastAsia" w:asciiTheme="majorEastAsia" w:hAnsiTheme="majorEastAsia" w:eastAsiaTheme="majorEastAsia" w:cstheme="majorEastAsia"/>
          <w:sz w:val="24"/>
        </w:rPr>
        <w:t>；承接企业为</w:t>
      </w:r>
      <w:r>
        <w:rPr>
          <w:rFonts w:hint="eastAsia" w:asciiTheme="majorEastAsia" w:hAnsiTheme="majorEastAsia" w:eastAsiaTheme="majorEastAsia" w:cstheme="majorEastAsia"/>
          <w:sz w:val="24"/>
          <w:u w:val="single"/>
        </w:rPr>
        <w:t xml:space="preserve"> （企业名称） </w:t>
      </w:r>
      <w:r>
        <w:rPr>
          <w:rFonts w:hint="eastAsia" w:asciiTheme="majorEastAsia" w:hAnsiTheme="majorEastAsia" w:eastAsiaTheme="majorEastAsia" w:cstheme="majorEastAsia"/>
          <w:sz w:val="24"/>
        </w:rPr>
        <w:t>，从业人员人，营业收入为万元，资产总额为万元，属于</w:t>
      </w:r>
      <w:r>
        <w:rPr>
          <w:rFonts w:hint="eastAsia" w:asciiTheme="majorEastAsia" w:hAnsiTheme="majorEastAsia" w:eastAsiaTheme="majorEastAsia" w:cstheme="majorEastAsia"/>
          <w:sz w:val="24"/>
          <w:u w:val="single"/>
        </w:rPr>
        <w:t xml:space="preserve"> （中型企业、小型企业、微型企业） </w:t>
      </w:r>
      <w:r>
        <w:rPr>
          <w:rFonts w:hint="eastAsia" w:asciiTheme="majorEastAsia" w:hAnsiTheme="majorEastAsia" w:eastAsiaTheme="majorEastAsia" w:cstheme="majorEastAsia"/>
          <w:sz w:val="24"/>
        </w:rPr>
        <w:t>；</w:t>
      </w:r>
    </w:p>
    <w:p>
      <w:pPr>
        <w:spacing w:after="0" w:line="360" w:lineRule="auto"/>
        <w:ind w:firstLine="600" w:firstLineChars="25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p>
      <w:pPr>
        <w:spacing w:after="0" w:line="360" w:lineRule="auto"/>
        <w:ind w:firstLine="600" w:firstLineChars="25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以上企业，不属于大企业的分支机构，不存在控股股东为大企业的情形，也不存在与大企业的负责人为同一人的情形。</w:t>
      </w:r>
    </w:p>
    <w:p>
      <w:pPr>
        <w:spacing w:after="0" w:line="360" w:lineRule="auto"/>
        <w:ind w:firstLine="600" w:firstLineChars="25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本企业对上述声明内容的真实性负责。如有虚假，将依法承担相应责任。</w:t>
      </w:r>
    </w:p>
    <w:p>
      <w:pPr>
        <w:spacing w:after="0"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企业名称（盖章）：</w:t>
      </w:r>
    </w:p>
    <w:p>
      <w:pPr>
        <w:spacing w:after="0"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日 期：</w:t>
      </w:r>
    </w:p>
    <w:p>
      <w:pPr>
        <w:spacing w:after="0"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pPr>
        <w:spacing w:after="0"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bookmarkEnd w:id="98"/>
      <w:bookmarkEnd w:id="99"/>
      <w:bookmarkEnd w:id="100"/>
      <w:bookmarkEnd w:id="101"/>
      <w:bookmarkEnd w:id="102"/>
      <w:r>
        <w:rPr>
          <w:rFonts w:hint="eastAsia" w:asciiTheme="majorEastAsia" w:hAnsiTheme="majorEastAsia" w:eastAsiaTheme="majorEastAsia" w:cstheme="majorEastAsia"/>
          <w:sz w:val="24"/>
        </w:rPr>
        <w:t>从业人员、营业收入、资产总额填报上一年度数据，无上一年度数据的新成立企业可不填报。</w:t>
      </w:r>
    </w:p>
    <w:p>
      <w:pPr>
        <w:widowControl/>
        <w:spacing w:after="0" w:line="24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br w:type="page"/>
      </w:r>
    </w:p>
    <w:p>
      <w:pPr>
        <w:spacing w:after="0" w:line="300" w:lineRule="exact"/>
        <w:rPr>
          <w:rFonts w:asciiTheme="majorEastAsia" w:hAnsiTheme="majorEastAsia" w:eastAsiaTheme="majorEastAsia" w:cstheme="majorEastAsia"/>
          <w:sz w:val="24"/>
        </w:rPr>
      </w:pPr>
    </w:p>
    <w:p>
      <w:pPr>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 xml:space="preserve"> </w:t>
      </w:r>
      <w:r>
        <w:rPr>
          <w:rFonts w:hint="eastAsia" w:asciiTheme="majorEastAsia" w:hAnsiTheme="majorEastAsia" w:eastAsiaTheme="majorEastAsia" w:cstheme="majorEastAsia"/>
          <w:b/>
          <w:bCs/>
          <w:snapToGrid w:val="0"/>
          <w:color w:val="000000"/>
          <w:sz w:val="24"/>
          <w:szCs w:val="24"/>
          <w:lang w:val="en-US" w:eastAsia="zh-CN" w:bidi="ar-SA"/>
        </w:rPr>
        <w:t>残疾人福利性单位声明函</w:t>
      </w:r>
    </w:p>
    <w:p>
      <w:pPr>
        <w:spacing w:line="588" w:lineRule="exact"/>
        <w:rPr>
          <w:rFonts w:asciiTheme="majorEastAsia" w:hAnsiTheme="majorEastAsia" w:eastAsiaTheme="majorEastAsia" w:cstheme="majorEastAsia"/>
          <w:b/>
          <w:spacing w:val="6"/>
          <w:sz w:val="24"/>
        </w:rPr>
      </w:pPr>
    </w:p>
    <w:p>
      <w:pPr>
        <w:spacing w:line="588" w:lineRule="exact"/>
        <w:ind w:firstLine="504" w:firstLineChars="200"/>
        <w:rPr>
          <w:rFonts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本单位郑重声明，根据《财政部 民政部 中国残疾人联合会关于促进残疾人就业政府采购政策的通知》（财库</w:t>
      </w:r>
      <w:r>
        <w:rPr>
          <w:rFonts w:hint="eastAsia" w:asciiTheme="majorEastAsia" w:hAnsiTheme="majorEastAsia" w:eastAsiaTheme="majorEastAsia" w:cstheme="majorEastAsia"/>
          <w:sz w:val="24"/>
        </w:rPr>
        <w:t>〔2017〕 141</w:t>
      </w:r>
      <w:r>
        <w:rPr>
          <w:rFonts w:hint="eastAsia" w:asciiTheme="majorEastAsia" w:hAnsiTheme="majorEastAsia" w:eastAsiaTheme="majorEastAsia" w:cstheme="majorEastAsia"/>
          <w:spacing w:val="6"/>
          <w:sz w:val="24"/>
        </w:rPr>
        <w:t>号）的规定，本单位为符合条件的残疾人福利性单位，且本单位参加</w:t>
      </w:r>
      <w:r>
        <w:rPr>
          <w:rFonts w:hint="eastAsia" w:asciiTheme="majorEastAsia" w:hAnsiTheme="majorEastAsia" w:eastAsiaTheme="majorEastAsia" w:cstheme="majorEastAsia"/>
          <w:sz w:val="24"/>
          <w:u w:val="single"/>
        </w:rPr>
        <w:t>XXXX</w:t>
      </w:r>
      <w:r>
        <w:rPr>
          <w:rFonts w:hint="eastAsia" w:asciiTheme="majorEastAsia" w:hAnsiTheme="majorEastAsia" w:eastAsiaTheme="majorEastAsia" w:cstheme="majorEastAsia"/>
          <w:spacing w:val="6"/>
          <w:sz w:val="24"/>
        </w:rPr>
        <w:t>单位的</w:t>
      </w:r>
      <w:r>
        <w:rPr>
          <w:rFonts w:hint="eastAsia" w:asciiTheme="majorEastAsia" w:hAnsiTheme="majorEastAsia" w:eastAsiaTheme="majorEastAsia" w:cstheme="majorEastAsia"/>
          <w:sz w:val="24"/>
          <w:u w:val="single"/>
        </w:rPr>
        <w:t>XXXX</w:t>
      </w:r>
      <w:r>
        <w:rPr>
          <w:rFonts w:hint="eastAsia" w:asciiTheme="majorEastAsia" w:hAnsiTheme="majorEastAsia" w:eastAsiaTheme="majorEastAsia" w:cstheme="majorEastAsia"/>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本单位对上述声明的真实性负责。如有虚假，将依法承担相应责任。</w:t>
      </w:r>
    </w:p>
    <w:p>
      <w:pPr>
        <w:spacing w:line="588" w:lineRule="exact"/>
        <w:rPr>
          <w:rFonts w:asciiTheme="majorEastAsia" w:hAnsiTheme="majorEastAsia" w:eastAsiaTheme="majorEastAsia" w:cstheme="majorEastAsia"/>
          <w:spacing w:val="6"/>
          <w:sz w:val="24"/>
        </w:rPr>
      </w:pPr>
    </w:p>
    <w:p>
      <w:pPr>
        <w:spacing w:line="588" w:lineRule="exact"/>
        <w:rPr>
          <w:rFonts w:asciiTheme="majorEastAsia" w:hAnsiTheme="majorEastAsia" w:eastAsiaTheme="majorEastAsia" w:cstheme="majorEastAsia"/>
          <w:spacing w:val="6"/>
          <w:sz w:val="24"/>
        </w:rPr>
      </w:pPr>
    </w:p>
    <w:p>
      <w:pPr>
        <w:tabs>
          <w:tab w:val="left" w:pos="4860"/>
        </w:tabs>
        <w:spacing w:line="588" w:lineRule="exact"/>
        <w:ind w:right="1560"/>
        <w:rPr>
          <w:rFonts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单位名称（盖章）：</w:t>
      </w:r>
    </w:p>
    <w:p>
      <w:pPr>
        <w:rPr>
          <w:rFonts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日  期：</w:t>
      </w:r>
    </w:p>
    <w:p>
      <w:pPr>
        <w:spacing w:line="360" w:lineRule="auto"/>
        <w:rPr>
          <w:rFonts w:asciiTheme="majorEastAsia" w:hAnsiTheme="majorEastAsia" w:eastAsiaTheme="majorEastAsia" w:cstheme="majorEastAsia"/>
          <w:sz w:val="24"/>
        </w:rPr>
      </w:pP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pPr>
        <w:numPr>
          <w:ilvl w:val="0"/>
          <w:numId w:val="10"/>
        </w:numPr>
        <w:spacing w:line="360" w:lineRule="auto"/>
        <w:ind w:left="210" w:leftChars="0" w:firstLineChars="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残疾人福利性单位视同小型、微型企业，享受预留份额、</w:t>
      </w:r>
      <w:r>
        <w:rPr>
          <w:rFonts w:hint="eastAsia" w:asciiTheme="majorEastAsia" w:hAnsiTheme="majorEastAsia" w:eastAsiaTheme="majorEastAsia" w:cstheme="majorEastAsia"/>
          <w:sz w:val="24"/>
          <w:lang w:eastAsia="zh-CN"/>
        </w:rPr>
        <w:t>评标</w:t>
      </w:r>
      <w:r>
        <w:rPr>
          <w:rFonts w:hint="eastAsia" w:asciiTheme="majorEastAsia" w:hAnsiTheme="majorEastAsia" w:eastAsiaTheme="majorEastAsia" w:cstheme="majorEastAsia"/>
          <w:sz w:val="24"/>
        </w:rPr>
        <w:t>中价格扣除等促进中小企业发展的政府采购政策。残疾人福利性单位属于小型、微型企业的，不重复享受政策。</w:t>
      </w:r>
    </w:p>
    <w:p>
      <w:pPr>
        <w:numPr>
          <w:ilvl w:val="0"/>
          <w:numId w:val="10"/>
        </w:numPr>
        <w:spacing w:line="360" w:lineRule="auto"/>
        <w:ind w:left="210" w:leftChars="0" w:firstLineChars="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投标人为非残疾人福利性单位的，可不提供此声明。</w:t>
      </w:r>
    </w:p>
    <w:p>
      <w:pPr>
        <w:spacing w:line="300" w:lineRule="exact"/>
        <w:rPr>
          <w:rFonts w:asciiTheme="majorEastAsia" w:hAnsiTheme="majorEastAsia" w:eastAsiaTheme="majorEastAsia" w:cstheme="majorEastAsia"/>
          <w:sz w:val="24"/>
        </w:rPr>
      </w:pPr>
    </w:p>
    <w:p>
      <w:pPr>
        <w:spacing w:line="360" w:lineRule="auto"/>
        <w:rPr>
          <w:rFonts w:hint="eastAsia" w:asciiTheme="majorEastAsia" w:hAnsiTheme="majorEastAsia" w:eastAsiaTheme="majorEastAsia" w:cstheme="majorEastAsia"/>
          <w:b/>
          <w:sz w:val="32"/>
          <w:szCs w:val="32"/>
          <w:lang w:eastAsia="zh-CN"/>
        </w:rPr>
      </w:pPr>
      <w:r>
        <w:rPr>
          <w:rFonts w:hint="eastAsia" w:asciiTheme="majorEastAsia" w:hAnsiTheme="majorEastAsia" w:eastAsiaTheme="majorEastAsia" w:cstheme="majorEastAsia"/>
          <w:sz w:val="24"/>
        </w:rPr>
        <w:br w:type="page"/>
      </w:r>
    </w:p>
    <w:p>
      <w:pPr>
        <w:jc w:val="center"/>
        <w:rPr>
          <w:rFonts w:hint="eastAsia" w:asciiTheme="majorEastAsia" w:hAnsiTheme="majorEastAsia" w:eastAsiaTheme="majorEastAsia" w:cstheme="majorEastAsia"/>
          <w:b/>
          <w:bCs/>
          <w:snapToGrid w:val="0"/>
          <w:color w:val="000000"/>
          <w:sz w:val="24"/>
          <w:szCs w:val="24"/>
          <w:lang w:val="en-US" w:eastAsia="zh-CN" w:bidi="ar-SA"/>
        </w:rPr>
      </w:pPr>
      <w:r>
        <w:rPr>
          <w:rFonts w:hint="eastAsia" w:asciiTheme="majorEastAsia" w:hAnsiTheme="majorEastAsia" w:eastAsiaTheme="majorEastAsia" w:cstheme="majorEastAsia"/>
          <w:b/>
          <w:bCs/>
          <w:snapToGrid w:val="0"/>
          <w:color w:val="000000"/>
          <w:sz w:val="24"/>
          <w:szCs w:val="24"/>
          <w:lang w:val="en-US" w:eastAsia="zh-CN" w:bidi="ar-SA"/>
        </w:rPr>
        <w:t>监狱企业</w:t>
      </w:r>
    </w:p>
    <w:p>
      <w:pPr>
        <w:spacing w:line="588" w:lineRule="exact"/>
        <w:rPr>
          <w:rFonts w:asciiTheme="majorEastAsia" w:hAnsiTheme="majorEastAsia" w:eastAsiaTheme="majorEastAsia" w:cstheme="majorEastAsia"/>
          <w:b/>
          <w:spacing w:val="6"/>
          <w:sz w:val="24"/>
        </w:rPr>
      </w:pPr>
    </w:p>
    <w:p>
      <w:pPr>
        <w:spacing w:after="0" w:line="48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根据《政府采购支持监狱企业发展有关问题的通知》（财库〔2014〕68号）的规定监狱企业参加采购活动的，应提供由省级以上监狱管理局、戒毒管理局(含新疆生产建设兵团)出具的属于监狱企业的证明文件。</w:t>
      </w:r>
    </w:p>
    <w:p>
      <w:pPr>
        <w:spacing w:after="0" w:line="48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pPr>
        <w:spacing w:after="0" w:line="48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1、投标人符合《政府采购支持监狱企业发展有关问题的通知》（财库〔2014〕68号）规定的划分标准为监狱企业适用。</w:t>
      </w:r>
    </w:p>
    <w:p>
      <w:pPr>
        <w:spacing w:after="0" w:line="48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2、在政府采购活动中，监狱企业视同小型、微型企业，享受预留份额、</w:t>
      </w:r>
      <w:r>
        <w:rPr>
          <w:rFonts w:hint="eastAsia" w:asciiTheme="majorEastAsia" w:hAnsiTheme="majorEastAsia" w:eastAsiaTheme="majorEastAsia" w:cstheme="majorEastAsia"/>
          <w:sz w:val="24"/>
          <w:lang w:eastAsia="zh-CN"/>
        </w:rPr>
        <w:t>评标</w:t>
      </w:r>
      <w:r>
        <w:rPr>
          <w:rFonts w:hint="eastAsia" w:asciiTheme="majorEastAsia" w:hAnsiTheme="majorEastAsia" w:eastAsiaTheme="majorEastAsia" w:cstheme="majorEastAsia"/>
          <w:sz w:val="24"/>
        </w:rPr>
        <w:t>中价格扣除等政府采购促进中小企业发展的政府采购政策。</w:t>
      </w:r>
    </w:p>
    <w:p>
      <w:pPr>
        <w:spacing w:line="300" w:lineRule="exact"/>
        <w:rPr>
          <w:rFonts w:asciiTheme="majorEastAsia" w:hAnsiTheme="majorEastAsia" w:eastAsiaTheme="majorEastAsia" w:cstheme="majorEastAsia"/>
          <w:sz w:val="24"/>
        </w:rPr>
      </w:pPr>
    </w:p>
    <w:p>
      <w:pPr>
        <w:pStyle w:val="5"/>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pStyle w:val="5"/>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pStyle w:val="5"/>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pStyle w:val="5"/>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投标人为非监狱企业单位的，可不提供此声明。</w:t>
      </w: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pPr>
    </w:p>
    <w:p>
      <w:pPr>
        <w:pStyle w:val="19"/>
        <w:ind w:firstLine="0" w:firstLineChars="0"/>
        <w:rPr>
          <w:sz w:val="24"/>
          <w:szCs w:val="24"/>
        </w:rPr>
        <w:sectPr>
          <w:footerReference r:id="rId68" w:type="default"/>
          <w:pgSz w:w="11906" w:h="16839"/>
          <w:pgMar w:top="1009" w:right="1785" w:bottom="1007" w:left="1785" w:header="0" w:footer="877" w:gutter="0"/>
          <w:cols w:space="720" w:num="1"/>
        </w:sectPr>
      </w:pPr>
    </w:p>
    <w:p>
      <w:pPr>
        <w:spacing w:before="140" w:line="223" w:lineRule="auto"/>
        <w:jc w:val="both"/>
        <w:outlineLvl w:val="1"/>
        <w:rPr>
          <w:rFonts w:ascii="宋体" w:hAnsi="宋体" w:eastAsia="宋体" w:cs="宋体"/>
          <w:spacing w:val="5"/>
          <w:sz w:val="24"/>
          <w:szCs w:val="24"/>
        </w:rPr>
      </w:pPr>
      <w:bookmarkStart w:id="103" w:name="_Toc4327"/>
    </w:p>
    <w:p>
      <w:pPr>
        <w:numPr>
          <w:ilvl w:val="0"/>
          <w:numId w:val="11"/>
        </w:numPr>
        <w:spacing w:before="140" w:line="223" w:lineRule="auto"/>
        <w:jc w:val="center"/>
        <w:outlineLvl w:val="1"/>
        <w:rPr>
          <w:rFonts w:ascii="宋体" w:hAnsi="宋体" w:eastAsia="宋体" w:cs="宋体"/>
          <w:spacing w:val="5"/>
          <w:sz w:val="36"/>
          <w:szCs w:val="36"/>
        </w:rPr>
      </w:pPr>
      <w:r>
        <w:rPr>
          <w:rFonts w:hint="eastAsia" w:ascii="宋体" w:hAnsi="宋体" w:eastAsia="宋体" w:cs="宋体"/>
          <w:spacing w:val="19"/>
          <w:sz w:val="36"/>
          <w:szCs w:val="36"/>
        </w:rPr>
        <w:t xml:space="preserve"> </w:t>
      </w:r>
      <w:r>
        <w:rPr>
          <w:rFonts w:hint="eastAsia" w:ascii="宋体" w:hAnsi="宋体" w:eastAsia="宋体" w:cs="宋体"/>
          <w:spacing w:val="5"/>
          <w:sz w:val="36"/>
          <w:szCs w:val="36"/>
        </w:rPr>
        <w:t>其他材料</w:t>
      </w:r>
      <w:bookmarkEnd w:id="103"/>
    </w:p>
    <w:p>
      <w:pPr>
        <w:spacing w:line="576" w:lineRule="exact"/>
        <w:ind w:left="960" w:hanging="960"/>
        <w:jc w:val="center"/>
        <w:rPr>
          <w:rFonts w:asciiTheme="majorEastAsia" w:hAnsiTheme="majorEastAsia" w:eastAsiaTheme="majorEastAsia" w:cstheme="majorEastAsia"/>
          <w:b/>
          <w:bCs/>
          <w:sz w:val="24"/>
          <w:szCs w:val="24"/>
        </w:rPr>
      </w:pPr>
    </w:p>
    <w:p>
      <w:pPr>
        <w:pStyle w:val="5"/>
        <w:spacing w:line="400" w:lineRule="exact"/>
        <w:jc w:val="both"/>
        <w:rPr>
          <w:rFonts w:ascii="宋体" w:hAnsi="宋体" w:eastAsia="宋体" w:cs="宋体"/>
          <w:sz w:val="21"/>
        </w:rPr>
      </w:pPr>
    </w:p>
    <w:sectPr>
      <w:footerReference r:id="rId69" w:type="default"/>
      <w:pgSz w:w="11906" w:h="16839"/>
      <w:pgMar w:top="400" w:right="1785" w:bottom="1007" w:left="1785" w:header="0" w:footer="87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4156"/>
      <w:rPr>
        <w:rFonts w:ascii="仿宋" w:hAnsi="仿宋" w:eastAsia="仿宋" w:cs="仿宋"/>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4160"/>
      <w:rPr>
        <w:rFonts w:ascii="仿宋" w:hAnsi="仿宋" w:eastAsia="仿宋" w:cs="仿宋"/>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44</w:t>
                    </w:r>
                    <w:r>
                      <w:fldChar w:fldCharType="end"/>
                    </w:r>
                  </w:p>
                </w:txbxContent>
              </v:textbox>
            </v:shape>
          </w:pict>
        </mc:Fallback>
      </mc:AlternateContent>
    </w:r>
    <w:r>
      <w:rPr>
        <w:rFonts w:ascii="仿宋" w:hAnsi="仿宋" w:eastAsia="仿宋" w:cs="仿宋"/>
        <w:spacing w:val="-3"/>
        <w:position w:val="-2"/>
        <w:sz w:val="20"/>
        <w:szCs w:val="20"/>
      </w:rPr>
      <w:t>43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4166"/>
      <w:rPr>
        <w:rFonts w:ascii="仿宋" w:hAnsi="仿宋" w:eastAsia="仿宋" w:cs="仿宋"/>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53</w:t>
                    </w:r>
                    <w:r>
                      <w:fldChar w:fldCharType="end"/>
                    </w:r>
                  </w:p>
                </w:txbxContent>
              </v:textbox>
            </v:shape>
          </w:pict>
        </mc:Fallback>
      </mc:AlternateContent>
    </w:r>
    <w:r>
      <w:rPr>
        <w:rFonts w:ascii="仿宋" w:hAnsi="仿宋" w:eastAsia="仿宋" w:cs="仿宋"/>
        <w:spacing w:val="-5"/>
        <w:position w:val="-2"/>
        <w:sz w:val="20"/>
        <w:szCs w:val="20"/>
      </w:rPr>
      <w:t>52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4163"/>
      <w:rPr>
        <w:rFonts w:ascii="仿宋" w:hAnsi="仿宋" w:eastAsia="仿宋" w:cs="仿宋"/>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59</w:t>
                    </w:r>
                    <w:r>
                      <w:fldChar w:fldCharType="end"/>
                    </w:r>
                  </w:p>
                </w:txbxContent>
              </v:textbox>
            </v:shape>
          </w:pict>
        </mc:Fallback>
      </mc:AlternateContent>
    </w:r>
    <w:r>
      <w:rPr>
        <w:rFonts w:ascii="仿宋" w:hAnsi="仿宋" w:eastAsia="仿宋" w:cs="仿宋"/>
        <w:spacing w:val="-5"/>
        <w:position w:val="-2"/>
        <w:sz w:val="20"/>
        <w:szCs w:val="20"/>
      </w:rPr>
      <w:t>56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8" w:lineRule="exact"/>
      <w:ind w:firstLine="6943"/>
      <w:rPr>
        <w:rFonts w:ascii="仿宋" w:hAnsi="仿宋" w:eastAsia="仿宋" w:cs="仿宋"/>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61</w:t>
                    </w:r>
                    <w:r>
                      <w:fldChar w:fldCharType="end"/>
                    </w:r>
                  </w:p>
                </w:txbxContent>
              </v:textbox>
            </v:shape>
          </w:pict>
        </mc:Fallback>
      </mc:AlternateContent>
    </w:r>
    <w:r>
      <w:rPr>
        <w:rFonts w:ascii="仿宋" w:hAnsi="仿宋" w:eastAsia="仿宋" w:cs="仿宋"/>
        <w:spacing w:val="-5"/>
        <w:position w:val="-2"/>
        <w:sz w:val="20"/>
        <w:szCs w:val="20"/>
      </w:rPr>
      <w:t>57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6943"/>
      <w:rPr>
        <w:rFonts w:ascii="仿宋" w:hAnsi="仿宋" w:eastAsia="仿宋" w:cs="仿宋"/>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62</w:t>
                    </w:r>
                    <w:r>
                      <w:fldChar w:fldCharType="end"/>
                    </w:r>
                  </w:p>
                </w:txbxContent>
              </v:textbox>
            </v:shape>
          </w:pict>
        </mc:Fallback>
      </mc:AlternateContent>
    </w:r>
    <w:r>
      <w:rPr>
        <w:rFonts w:ascii="仿宋" w:hAnsi="仿宋" w:eastAsia="仿宋" w:cs="仿宋"/>
        <w:spacing w:val="-5"/>
        <w:position w:val="-2"/>
        <w:sz w:val="20"/>
        <w:szCs w:val="20"/>
      </w:rPr>
      <w:t>58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6943"/>
      <w:rPr>
        <w:rFonts w:ascii="仿宋" w:hAnsi="仿宋" w:eastAsia="仿宋" w:cs="仿宋"/>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63</w:t>
                    </w:r>
                    <w:r>
                      <w:fldChar w:fldCharType="end"/>
                    </w:r>
                  </w:p>
                </w:txbxContent>
              </v:textbox>
            </v:shape>
          </w:pict>
        </mc:Fallback>
      </mc:AlternateContent>
    </w:r>
    <w:r>
      <w:rPr>
        <w:rFonts w:ascii="仿宋" w:hAnsi="仿宋" w:eastAsia="仿宋" w:cs="仿宋"/>
        <w:spacing w:val="-5"/>
        <w:position w:val="-2"/>
        <w:sz w:val="20"/>
        <w:szCs w:val="20"/>
      </w:rPr>
      <w:t>59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rPr>
        <w:rFonts w:ascii="仿宋" w:hAnsi="仿宋" w:eastAsia="仿宋" w:cs="仿宋"/>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6942"/>
      <w:rPr>
        <w:rFonts w:ascii="仿宋" w:hAnsi="仿宋" w:eastAsia="仿宋" w:cs="仿宋"/>
        <w:sz w:val="20"/>
        <w:szCs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6942"/>
      <w:rPr>
        <w:rFonts w:ascii="仿宋" w:hAnsi="仿宋" w:eastAsia="仿宋" w:cs="仿宋"/>
        <w:sz w:val="20"/>
        <w:szCs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6942"/>
      <w:rPr>
        <w:rFonts w:ascii="仿宋" w:hAnsi="仿宋" w:eastAsia="仿宋" w:cs="仿宋"/>
        <w:sz w:val="20"/>
        <w:szCs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4196"/>
      <w:rPr>
        <w:rFonts w:ascii="仿宋" w:hAnsi="仿宋" w:eastAsia="仿宋" w:cs="仿宋"/>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6942"/>
      <w:rPr>
        <w:rFonts w:ascii="仿宋" w:hAnsi="仿宋" w:eastAsia="仿宋" w:cs="仿宋"/>
        <w:sz w:val="20"/>
        <w:szCs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6942"/>
      <w:rPr>
        <w:rFonts w:ascii="仿宋" w:hAnsi="仿宋" w:eastAsia="仿宋" w:cs="仿宋"/>
        <w:sz w:val="20"/>
        <w:szCs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仿宋" w:hAnsi="仿宋" w:eastAsia="仿宋" w:cs="仿宋"/>
        <w:spacing w:val="-4"/>
        <w:position w:val="-2"/>
        <w:sz w:val="20"/>
        <w:szCs w:val="20"/>
      </w:rPr>
      <w:t>66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6942"/>
      <w:rPr>
        <w:rFonts w:ascii="仿宋" w:hAnsi="仿宋" w:eastAsia="仿宋" w:cs="仿宋"/>
        <w:sz w:val="20"/>
        <w:szCs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6942"/>
      <w:rPr>
        <w:rFonts w:ascii="仿宋" w:hAnsi="仿宋" w:eastAsia="仿宋" w:cs="仿宋"/>
        <w:sz w:val="20"/>
        <w:szCs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6942"/>
      <w:rPr>
        <w:rFonts w:ascii="仿宋" w:hAnsi="仿宋" w:eastAsia="仿宋" w:cs="仿宋"/>
        <w:sz w:val="20"/>
        <w:szCs w:val="20"/>
      </w:rPr>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74"/>
      <w:rPr>
        <w:rFonts w:ascii="仿宋" w:hAnsi="仿宋" w:eastAsia="仿宋" w:cs="仿宋"/>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70"/>
      <w:rPr>
        <w:rFonts w:ascii="仿宋" w:hAnsi="仿宋" w:eastAsia="仿宋" w:cs="仿宋"/>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26"/>
      <w:rPr>
        <w:rFonts w:ascii="仿宋" w:hAnsi="仿宋" w:eastAsia="仿宋" w:cs="仿宋"/>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34"/>
      <w:rPr>
        <w:rFonts w:ascii="仿宋" w:hAnsi="仿宋" w:eastAsia="仿宋" w:cs="仿宋"/>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34"/>
      <w:rPr>
        <w:rFonts w:ascii="仿宋" w:hAnsi="仿宋" w:eastAsia="仿宋" w:cs="仿宋"/>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4172"/>
      <w:rPr>
        <w:rFonts w:ascii="仿宋" w:hAnsi="仿宋" w:eastAsia="仿宋" w:cs="仿宋"/>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34"/>
      <w:rPr>
        <w:rFonts w:ascii="仿宋" w:hAnsi="仿宋" w:eastAsia="仿宋" w:cs="仿宋"/>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仿宋" w:hAnsi="仿宋" w:eastAsia="仿宋" w:cs="仿宋"/>
        <w:spacing w:val="-2"/>
        <w:position w:val="-2"/>
        <w:sz w:val="17"/>
        <w:szCs w:val="17"/>
      </w:rPr>
      <w:t>124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26"/>
      <w:rPr>
        <w:rFonts w:ascii="仿宋" w:hAnsi="仿宋" w:eastAsia="仿宋" w:cs="仿宋"/>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26"/>
      <w:rPr>
        <w:rFonts w:ascii="仿宋" w:hAnsi="仿宋" w:eastAsia="仿宋" w:cs="仿宋"/>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09"/>
      <w:rPr>
        <w:rFonts w:ascii="仿宋" w:hAnsi="仿宋" w:eastAsia="仿宋" w:cs="仿宋"/>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050"/>
      <w:rPr>
        <w:rFonts w:ascii="仿宋" w:hAnsi="仿宋" w:eastAsia="仿宋" w:cs="仿宋"/>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161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27"/>
      <w:rPr>
        <w:rFonts w:ascii="仿宋" w:hAnsi="仿宋" w:eastAsia="仿宋" w:cs="仿宋"/>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164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26"/>
      <w:rPr>
        <w:rFonts w:ascii="仿宋" w:hAnsi="仿宋" w:eastAsia="仿宋" w:cs="仿宋"/>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171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27"/>
      <w:rPr>
        <w:rFonts w:ascii="仿宋" w:hAnsi="仿宋" w:eastAsia="仿宋" w:cs="仿宋"/>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172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26"/>
      <w:rPr>
        <w:rFonts w:ascii="仿宋" w:hAnsi="仿宋" w:eastAsia="仿宋" w:cs="仿宋"/>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175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39"/>
      <w:rPr>
        <w:rFonts w:ascii="仿宋" w:hAnsi="仿宋" w:eastAsia="仿宋" w:cs="仿宋"/>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177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4149"/>
      <w:rPr>
        <w:rFonts w:ascii="仿宋" w:hAnsi="仿宋" w:eastAsia="仿宋" w:cs="仿宋"/>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27"/>
      <w:rPr>
        <w:rFonts w:ascii="仿宋" w:hAnsi="仿宋" w:eastAsia="仿宋" w:cs="仿宋"/>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178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26"/>
      <w:rPr>
        <w:rFonts w:ascii="仿宋" w:hAnsi="仿宋" w:eastAsia="仿宋" w:cs="仿宋"/>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38"/>
      <w:rPr>
        <w:rFonts w:ascii="仿宋" w:hAnsi="仿宋" w:eastAsia="仿宋" w:cs="仿宋"/>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22"/>
      <w:rPr>
        <w:rFonts w:ascii="仿宋" w:hAnsi="仿宋" w:eastAsia="仿宋" w:cs="仿宋"/>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185</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050"/>
      <w:rPr>
        <w:rFonts w:ascii="仿宋" w:hAnsi="仿宋" w:eastAsia="仿宋" w:cs="仿宋"/>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186</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39"/>
      <w:rPr>
        <w:rFonts w:ascii="仿宋" w:hAnsi="仿宋" w:eastAsia="仿宋" w:cs="仿宋"/>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187</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39"/>
      <w:rPr>
        <w:rFonts w:ascii="仿宋" w:hAnsi="仿宋" w:eastAsia="仿宋" w:cs="仿宋"/>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188</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39"/>
      <w:rPr>
        <w:rFonts w:ascii="仿宋" w:hAnsi="仿宋" w:eastAsia="仿宋" w:cs="仿宋"/>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189</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23"/>
      <w:rPr>
        <w:rFonts w:ascii="仿宋" w:hAnsi="仿宋" w:eastAsia="仿宋" w:cs="仿宋"/>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190</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27"/>
      <w:rPr>
        <w:rFonts w:ascii="仿宋" w:hAnsi="仿宋" w:eastAsia="仿宋" w:cs="仿宋"/>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4172"/>
      <w:rPr>
        <w:rFonts w:ascii="仿宋" w:hAnsi="仿宋" w:eastAsia="仿宋" w:cs="仿宋"/>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39"/>
      <w:rPr>
        <w:rFonts w:ascii="仿宋" w:hAnsi="仿宋" w:eastAsia="仿宋" w:cs="仿宋"/>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192</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34"/>
      <w:rPr>
        <w:rFonts w:ascii="仿宋" w:hAnsi="仿宋" w:eastAsia="仿宋" w:cs="仿宋"/>
        <w:sz w:val="17"/>
        <w:szCs w:val="17"/>
      </w:rPr>
    </w:pPr>
    <w:r>
      <w:rPr>
        <w:sz w:val="17"/>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193</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39"/>
      <w:outlineLvl w:val="0"/>
      <w:rPr>
        <w:rFonts w:ascii="仿宋" w:hAnsi="仿宋" w:eastAsia="仿宋" w:cs="仿宋"/>
        <w:sz w:val="17"/>
        <w:szCs w:val="17"/>
      </w:rPr>
    </w:pPr>
    <w:r>
      <w:rPr>
        <w:sz w:val="17"/>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195</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39"/>
      <w:rPr>
        <w:rFonts w:ascii="仿宋" w:hAnsi="仿宋" w:eastAsia="仿宋" w:cs="仿宋"/>
        <w:sz w:val="17"/>
        <w:szCs w:val="17"/>
      </w:rPr>
    </w:pPr>
    <w:r>
      <w:rPr>
        <w:sz w:val="17"/>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196</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247"/>
      <w:rPr>
        <w:rFonts w:ascii="仿宋" w:hAnsi="仿宋" w:eastAsia="仿宋" w:cs="仿宋"/>
        <w:sz w:val="17"/>
        <w:szCs w:val="17"/>
      </w:rPr>
    </w:pPr>
    <w:r>
      <w:rPr>
        <w:sz w:val="17"/>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197</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34"/>
      <w:rPr>
        <w:rFonts w:ascii="仿宋" w:hAnsi="仿宋" w:eastAsia="仿宋" w:cs="仿宋"/>
        <w:sz w:val="17"/>
        <w:szCs w:val="17"/>
      </w:rPr>
    </w:pPr>
    <w:r>
      <w:rPr>
        <w:sz w:val="17"/>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198</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40"/>
      <w:rPr>
        <w:rFonts w:ascii="仿宋" w:hAnsi="仿宋" w:eastAsia="仿宋" w:cs="仿宋"/>
        <w:sz w:val="17"/>
        <w:szCs w:val="17"/>
      </w:rPr>
    </w:pPr>
    <w:r>
      <w:rPr>
        <w:sz w:val="17"/>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199</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36"/>
      <w:rPr>
        <w:rFonts w:ascii="仿宋" w:hAnsi="仿宋" w:eastAsia="仿宋" w:cs="仿宋"/>
        <w:sz w:val="17"/>
        <w:szCs w:val="17"/>
      </w:rPr>
    </w:pPr>
    <w:r>
      <w:rPr>
        <w:sz w:val="17"/>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200</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21"/>
      <w:rPr>
        <w:rFonts w:ascii="仿宋" w:hAnsi="仿宋" w:eastAsia="仿宋" w:cs="仿宋"/>
        <w:sz w:val="17"/>
        <w:szCs w:val="17"/>
      </w:rPr>
    </w:pPr>
    <w:r>
      <w:rPr>
        <w:sz w:val="17"/>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201</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36"/>
      <w:rPr>
        <w:rFonts w:ascii="仿宋" w:hAnsi="仿宋" w:eastAsia="仿宋" w:cs="仿宋"/>
        <w:sz w:val="17"/>
        <w:szCs w:val="17"/>
      </w:rPr>
    </w:pPr>
    <w:r>
      <w:rPr>
        <w:sz w:val="17"/>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4172"/>
      <w:rPr>
        <w:rFonts w:ascii="仿宋" w:hAnsi="仿宋" w:eastAsia="仿宋" w:cs="仿宋"/>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36"/>
      <w:rPr>
        <w:rFonts w:ascii="仿宋" w:hAnsi="仿宋" w:eastAsia="仿宋" w:cs="仿宋"/>
        <w:sz w:val="17"/>
        <w:szCs w:val="17"/>
      </w:rPr>
    </w:pPr>
    <w:r>
      <w:rPr>
        <w:sz w:val="17"/>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203</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18"/>
      <w:rPr>
        <w:rFonts w:ascii="仿宋" w:hAnsi="仿宋" w:eastAsia="仿宋" w:cs="仿宋"/>
        <w:sz w:val="17"/>
        <w:szCs w:val="17"/>
      </w:rPr>
    </w:pPr>
    <w:r>
      <w:rPr>
        <w:sz w:val="17"/>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204</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23"/>
      <w:rPr>
        <w:rFonts w:ascii="仿宋" w:hAnsi="仿宋" w:eastAsia="仿宋" w:cs="仿宋"/>
        <w:sz w:val="17"/>
        <w:szCs w:val="17"/>
      </w:rPr>
    </w:pPr>
    <w:r>
      <w:rPr>
        <w:sz w:val="17"/>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205</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18"/>
      <w:rPr>
        <w:rFonts w:ascii="仿宋" w:hAnsi="仿宋" w:eastAsia="仿宋" w:cs="仿宋"/>
        <w:sz w:val="17"/>
        <w:szCs w:val="17"/>
      </w:rPr>
    </w:pPr>
    <w:r>
      <w:rPr>
        <w:sz w:val="17"/>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206</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045"/>
      <w:rPr>
        <w:rFonts w:ascii="仿宋" w:hAnsi="仿宋" w:eastAsia="仿宋" w:cs="仿宋"/>
        <w:sz w:val="17"/>
        <w:szCs w:val="17"/>
      </w:rPr>
    </w:pPr>
    <w:r>
      <w:rPr>
        <w:sz w:val="17"/>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207</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045"/>
      <w:rPr>
        <w:rFonts w:ascii="仿宋" w:hAnsi="仿宋" w:eastAsia="仿宋" w:cs="仿宋"/>
        <w:sz w:val="17"/>
        <w:szCs w:val="17"/>
      </w:rPr>
    </w:pPr>
    <w:r>
      <w:rPr>
        <w:sz w:val="17"/>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4172"/>
      <w:rPr>
        <w:rFonts w:ascii="仿宋" w:hAnsi="仿宋" w:eastAsia="仿宋" w:cs="仿宋"/>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4087"/>
      <w:rPr>
        <w:rFonts w:ascii="仿宋" w:hAnsi="仿宋" w:eastAsia="仿宋" w:cs="仿宋"/>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1" w:lineRule="exact"/>
      <w:ind w:firstLine="4155"/>
      <w:rPr>
        <w:rFonts w:ascii="仿宋" w:hAnsi="仿宋" w:eastAsia="仿宋" w:cs="仿宋"/>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53F58"/>
    <w:multiLevelType w:val="singleLevel"/>
    <w:tmpl w:val="95C53F58"/>
    <w:lvl w:ilvl="0" w:tentative="0">
      <w:start w:val="4"/>
      <w:numFmt w:val="chineseCounting"/>
      <w:suff w:val="space"/>
      <w:lvlText w:val="第%1章"/>
      <w:lvlJc w:val="left"/>
      <w:rPr>
        <w:rFonts w:hint="eastAsia"/>
      </w:rPr>
    </w:lvl>
  </w:abstractNum>
  <w:abstractNum w:abstractNumId="1">
    <w:nsid w:val="A8E24E28"/>
    <w:multiLevelType w:val="singleLevel"/>
    <w:tmpl w:val="A8E24E28"/>
    <w:lvl w:ilvl="0" w:tentative="0">
      <w:start w:val="5"/>
      <w:numFmt w:val="chineseCounting"/>
      <w:suff w:val="nothing"/>
      <w:lvlText w:val="（%1）"/>
      <w:lvlJc w:val="left"/>
      <w:rPr>
        <w:rFonts w:hint="eastAsia"/>
      </w:rPr>
    </w:lvl>
  </w:abstractNum>
  <w:abstractNum w:abstractNumId="2">
    <w:nsid w:val="D0F29D71"/>
    <w:multiLevelType w:val="multilevel"/>
    <w:tmpl w:val="D0F29D71"/>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F29E882B"/>
    <w:multiLevelType w:val="singleLevel"/>
    <w:tmpl w:val="F29E882B"/>
    <w:lvl w:ilvl="0" w:tentative="0">
      <w:start w:val="9"/>
      <w:numFmt w:val="chineseCounting"/>
      <w:suff w:val="space"/>
      <w:lvlText w:val="第%1章"/>
      <w:lvlJc w:val="left"/>
      <w:rPr>
        <w:rFonts w:hint="eastAsia"/>
      </w:rPr>
    </w:lvl>
  </w:abstractNum>
  <w:abstractNum w:abstractNumId="4">
    <w:nsid w:val="F4F724C7"/>
    <w:multiLevelType w:val="singleLevel"/>
    <w:tmpl w:val="F4F724C7"/>
    <w:lvl w:ilvl="0" w:tentative="0">
      <w:start w:val="2"/>
      <w:numFmt w:val="chineseCounting"/>
      <w:suff w:val="nothing"/>
      <w:lvlText w:val="（%1）"/>
      <w:lvlJc w:val="left"/>
      <w:rPr>
        <w:rFonts w:hint="eastAsia"/>
      </w:rPr>
    </w:lvl>
  </w:abstractNum>
  <w:abstractNum w:abstractNumId="5">
    <w:nsid w:val="27BEE63C"/>
    <w:multiLevelType w:val="singleLevel"/>
    <w:tmpl w:val="27BEE63C"/>
    <w:lvl w:ilvl="0" w:tentative="0">
      <w:start w:val="6"/>
      <w:numFmt w:val="decimal"/>
      <w:lvlText w:val="%1."/>
      <w:lvlJc w:val="left"/>
      <w:pPr>
        <w:tabs>
          <w:tab w:val="left" w:pos="312"/>
        </w:tabs>
      </w:pPr>
    </w:lvl>
  </w:abstractNum>
  <w:abstractNum w:abstractNumId="6">
    <w:nsid w:val="2D11AA71"/>
    <w:multiLevelType w:val="singleLevel"/>
    <w:tmpl w:val="2D11AA71"/>
    <w:lvl w:ilvl="0" w:tentative="0">
      <w:start w:val="1"/>
      <w:numFmt w:val="chineseCounting"/>
      <w:suff w:val="space"/>
      <w:lvlText w:val="第%1节"/>
      <w:lvlJc w:val="left"/>
      <w:rPr>
        <w:rFonts w:hint="eastAsia"/>
      </w:rPr>
    </w:lvl>
  </w:abstractNum>
  <w:abstractNum w:abstractNumId="7">
    <w:nsid w:val="3A91F65E"/>
    <w:multiLevelType w:val="singleLevel"/>
    <w:tmpl w:val="3A91F65E"/>
    <w:lvl w:ilvl="0" w:tentative="0">
      <w:start w:val="19"/>
      <w:numFmt w:val="decimal"/>
      <w:lvlText w:val="%1."/>
      <w:lvlJc w:val="left"/>
      <w:pPr>
        <w:tabs>
          <w:tab w:val="left" w:pos="312"/>
        </w:tabs>
      </w:pPr>
    </w:lvl>
  </w:abstractNum>
  <w:abstractNum w:abstractNumId="8">
    <w:nsid w:val="59C07086"/>
    <w:multiLevelType w:val="singleLevel"/>
    <w:tmpl w:val="59C07086"/>
    <w:lvl w:ilvl="0" w:tentative="0">
      <w:start w:val="1"/>
      <w:numFmt w:val="decimal"/>
      <w:suff w:val="nothing"/>
      <w:lvlText w:val="%1、"/>
      <w:lvlJc w:val="left"/>
      <w:pPr>
        <w:ind w:left="210"/>
      </w:pPr>
    </w:lvl>
  </w:abstractNum>
  <w:abstractNum w:abstractNumId="9">
    <w:nsid w:val="77C4CA10"/>
    <w:multiLevelType w:val="singleLevel"/>
    <w:tmpl w:val="77C4CA10"/>
    <w:lvl w:ilvl="0" w:tentative="0">
      <w:start w:val="2"/>
      <w:numFmt w:val="decimal"/>
      <w:lvlText w:val="%1."/>
      <w:lvlJc w:val="left"/>
      <w:pPr>
        <w:tabs>
          <w:tab w:val="left" w:pos="312"/>
        </w:tabs>
      </w:pPr>
    </w:lvl>
  </w:abstractNum>
  <w:abstractNum w:abstractNumId="10">
    <w:nsid w:val="7F4103B7"/>
    <w:multiLevelType w:val="singleLevel"/>
    <w:tmpl w:val="7F4103B7"/>
    <w:lvl w:ilvl="0" w:tentative="0">
      <w:start w:val="13"/>
      <w:numFmt w:val="chineseCounting"/>
      <w:suff w:val="nothing"/>
      <w:lvlText w:val="%1、"/>
      <w:lvlJc w:val="left"/>
      <w:rPr>
        <w:rFonts w:hint="eastAsia"/>
      </w:rPr>
    </w:lvl>
  </w:abstractNum>
  <w:num w:numId="1">
    <w:abstractNumId w:val="9"/>
  </w:num>
  <w:num w:numId="2">
    <w:abstractNumId w:val="1"/>
  </w:num>
  <w:num w:numId="3">
    <w:abstractNumId w:val="0"/>
  </w:num>
  <w:num w:numId="4">
    <w:abstractNumId w:val="6"/>
  </w:num>
  <w:num w:numId="5">
    <w:abstractNumId w:val="5"/>
  </w:num>
  <w:num w:numId="6">
    <w:abstractNumId w:val="7"/>
  </w:num>
  <w:num w:numId="7">
    <w:abstractNumId w:val="10"/>
  </w:num>
  <w:num w:numId="8">
    <w:abstractNumId w:val="2"/>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documentProtection w:edit="readOnly"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OTFkZjVmYzE5N2NhZWJmZWY3NGQxNmMwODc2MWIifQ=="/>
    <w:docVar w:name="KSO_WPS_MARK_KEY" w:val="46f9ed75-e5c2-408a-b2c3-74fa7369407c"/>
  </w:docVars>
  <w:rsids>
    <w:rsidRoot w:val="005E0FD7"/>
    <w:rsid w:val="000A17AC"/>
    <w:rsid w:val="00114E5A"/>
    <w:rsid w:val="00176464"/>
    <w:rsid w:val="002852DD"/>
    <w:rsid w:val="003404E1"/>
    <w:rsid w:val="00372F23"/>
    <w:rsid w:val="003851A1"/>
    <w:rsid w:val="00400031"/>
    <w:rsid w:val="0044257B"/>
    <w:rsid w:val="004824FC"/>
    <w:rsid w:val="00564176"/>
    <w:rsid w:val="00564B08"/>
    <w:rsid w:val="005C5829"/>
    <w:rsid w:val="005E0FD7"/>
    <w:rsid w:val="0060047C"/>
    <w:rsid w:val="006A2FEF"/>
    <w:rsid w:val="006F0EDD"/>
    <w:rsid w:val="007B47F9"/>
    <w:rsid w:val="007E1728"/>
    <w:rsid w:val="00850D8D"/>
    <w:rsid w:val="00964809"/>
    <w:rsid w:val="00972105"/>
    <w:rsid w:val="009A1D94"/>
    <w:rsid w:val="009B657B"/>
    <w:rsid w:val="009D2830"/>
    <w:rsid w:val="009E039C"/>
    <w:rsid w:val="00A64031"/>
    <w:rsid w:val="00B700B8"/>
    <w:rsid w:val="00C22774"/>
    <w:rsid w:val="00C3454C"/>
    <w:rsid w:val="00C379DF"/>
    <w:rsid w:val="00C84D4A"/>
    <w:rsid w:val="00CB1A53"/>
    <w:rsid w:val="00CB3882"/>
    <w:rsid w:val="00CE2554"/>
    <w:rsid w:val="00CF39DF"/>
    <w:rsid w:val="00CF5500"/>
    <w:rsid w:val="00D90E8C"/>
    <w:rsid w:val="00E368D9"/>
    <w:rsid w:val="00ED2922"/>
    <w:rsid w:val="00F91D5A"/>
    <w:rsid w:val="01696D35"/>
    <w:rsid w:val="01910A08"/>
    <w:rsid w:val="01A74EF4"/>
    <w:rsid w:val="01D6304F"/>
    <w:rsid w:val="02142379"/>
    <w:rsid w:val="023F3158"/>
    <w:rsid w:val="02E941BF"/>
    <w:rsid w:val="03087E4D"/>
    <w:rsid w:val="031A142D"/>
    <w:rsid w:val="037B54CB"/>
    <w:rsid w:val="03813E11"/>
    <w:rsid w:val="03986131"/>
    <w:rsid w:val="041476CE"/>
    <w:rsid w:val="041D6828"/>
    <w:rsid w:val="042111A3"/>
    <w:rsid w:val="046C12B8"/>
    <w:rsid w:val="04736B58"/>
    <w:rsid w:val="04820BAF"/>
    <w:rsid w:val="04AC7907"/>
    <w:rsid w:val="04C86663"/>
    <w:rsid w:val="04D41BC3"/>
    <w:rsid w:val="04E808E3"/>
    <w:rsid w:val="053A7EF9"/>
    <w:rsid w:val="054A49C6"/>
    <w:rsid w:val="058F2C75"/>
    <w:rsid w:val="05922FA0"/>
    <w:rsid w:val="05A47C83"/>
    <w:rsid w:val="05DA19DE"/>
    <w:rsid w:val="05FD2B10"/>
    <w:rsid w:val="069F2A84"/>
    <w:rsid w:val="06B03061"/>
    <w:rsid w:val="06BD52A4"/>
    <w:rsid w:val="06F061D0"/>
    <w:rsid w:val="07061550"/>
    <w:rsid w:val="071F2090"/>
    <w:rsid w:val="072923A3"/>
    <w:rsid w:val="074100A7"/>
    <w:rsid w:val="079052BE"/>
    <w:rsid w:val="07E62683"/>
    <w:rsid w:val="0828524F"/>
    <w:rsid w:val="08367D69"/>
    <w:rsid w:val="08562BC0"/>
    <w:rsid w:val="0864201D"/>
    <w:rsid w:val="08770E88"/>
    <w:rsid w:val="087C2337"/>
    <w:rsid w:val="09505AC6"/>
    <w:rsid w:val="09954AB1"/>
    <w:rsid w:val="09E913F9"/>
    <w:rsid w:val="0A2A1F75"/>
    <w:rsid w:val="0A463DC2"/>
    <w:rsid w:val="0A5D5F01"/>
    <w:rsid w:val="0A733746"/>
    <w:rsid w:val="0A760B90"/>
    <w:rsid w:val="0A7853DD"/>
    <w:rsid w:val="0A886DE6"/>
    <w:rsid w:val="0AC111C4"/>
    <w:rsid w:val="0AF449E6"/>
    <w:rsid w:val="0B7712B9"/>
    <w:rsid w:val="0B910920"/>
    <w:rsid w:val="0BA87A3B"/>
    <w:rsid w:val="0BCC334C"/>
    <w:rsid w:val="0BDE1E83"/>
    <w:rsid w:val="0BE07639"/>
    <w:rsid w:val="0C061FF2"/>
    <w:rsid w:val="0C603A8A"/>
    <w:rsid w:val="0C7B478E"/>
    <w:rsid w:val="0CBC22EE"/>
    <w:rsid w:val="0CFA15E6"/>
    <w:rsid w:val="0CFE1703"/>
    <w:rsid w:val="0D1A29DE"/>
    <w:rsid w:val="0D4379BA"/>
    <w:rsid w:val="0D4A45C9"/>
    <w:rsid w:val="0D666D45"/>
    <w:rsid w:val="0D7143C8"/>
    <w:rsid w:val="0D8A195F"/>
    <w:rsid w:val="0DA45692"/>
    <w:rsid w:val="0DA46A69"/>
    <w:rsid w:val="0DEE2D3E"/>
    <w:rsid w:val="0E5A37D9"/>
    <w:rsid w:val="0E643A1E"/>
    <w:rsid w:val="0EBC288C"/>
    <w:rsid w:val="0F003C8D"/>
    <w:rsid w:val="0F0C5AA3"/>
    <w:rsid w:val="0F517A28"/>
    <w:rsid w:val="0F582B65"/>
    <w:rsid w:val="0F7A6369"/>
    <w:rsid w:val="0F7C06B4"/>
    <w:rsid w:val="0F9811B3"/>
    <w:rsid w:val="0FC7564D"/>
    <w:rsid w:val="0FDB4D09"/>
    <w:rsid w:val="0FDD12BC"/>
    <w:rsid w:val="0FE34B24"/>
    <w:rsid w:val="103C3A57"/>
    <w:rsid w:val="106F39F7"/>
    <w:rsid w:val="10A60176"/>
    <w:rsid w:val="10B256C0"/>
    <w:rsid w:val="10D633CD"/>
    <w:rsid w:val="10DA61F1"/>
    <w:rsid w:val="11425D31"/>
    <w:rsid w:val="117A6428"/>
    <w:rsid w:val="11AB05FF"/>
    <w:rsid w:val="11AE1C6B"/>
    <w:rsid w:val="11D5671B"/>
    <w:rsid w:val="120D40DA"/>
    <w:rsid w:val="120F4BC9"/>
    <w:rsid w:val="121D2DE5"/>
    <w:rsid w:val="122B0A80"/>
    <w:rsid w:val="125C296C"/>
    <w:rsid w:val="132B6152"/>
    <w:rsid w:val="13391902"/>
    <w:rsid w:val="13596D87"/>
    <w:rsid w:val="135D003B"/>
    <w:rsid w:val="136C1E84"/>
    <w:rsid w:val="139F14BB"/>
    <w:rsid w:val="13D20CDC"/>
    <w:rsid w:val="13D80718"/>
    <w:rsid w:val="13DD7ADC"/>
    <w:rsid w:val="13F11FD1"/>
    <w:rsid w:val="140F52CD"/>
    <w:rsid w:val="141259D8"/>
    <w:rsid w:val="147A532B"/>
    <w:rsid w:val="14BF5434"/>
    <w:rsid w:val="14C055C7"/>
    <w:rsid w:val="14C2264A"/>
    <w:rsid w:val="151C63E2"/>
    <w:rsid w:val="1531302F"/>
    <w:rsid w:val="157675BA"/>
    <w:rsid w:val="15AB3A93"/>
    <w:rsid w:val="15ED6F43"/>
    <w:rsid w:val="15FC160B"/>
    <w:rsid w:val="16247C45"/>
    <w:rsid w:val="16480E93"/>
    <w:rsid w:val="16511363"/>
    <w:rsid w:val="16595FF8"/>
    <w:rsid w:val="165F4603"/>
    <w:rsid w:val="166F3B10"/>
    <w:rsid w:val="167253EC"/>
    <w:rsid w:val="169E2AE1"/>
    <w:rsid w:val="16E236D1"/>
    <w:rsid w:val="171D6A37"/>
    <w:rsid w:val="175576A7"/>
    <w:rsid w:val="17714AD9"/>
    <w:rsid w:val="178F0C82"/>
    <w:rsid w:val="17E05CBA"/>
    <w:rsid w:val="182F582B"/>
    <w:rsid w:val="18300B23"/>
    <w:rsid w:val="183246E9"/>
    <w:rsid w:val="184C610A"/>
    <w:rsid w:val="185365BF"/>
    <w:rsid w:val="188D1A39"/>
    <w:rsid w:val="18A1557C"/>
    <w:rsid w:val="18A4506D"/>
    <w:rsid w:val="18C609C9"/>
    <w:rsid w:val="18DA7592"/>
    <w:rsid w:val="18E334CD"/>
    <w:rsid w:val="19244BA8"/>
    <w:rsid w:val="192517AB"/>
    <w:rsid w:val="193D2B95"/>
    <w:rsid w:val="193F3DDB"/>
    <w:rsid w:val="19550628"/>
    <w:rsid w:val="196640D0"/>
    <w:rsid w:val="1A0A1015"/>
    <w:rsid w:val="1A3657F1"/>
    <w:rsid w:val="1A3B7101"/>
    <w:rsid w:val="1A4B6E6E"/>
    <w:rsid w:val="1A571A88"/>
    <w:rsid w:val="1A57535F"/>
    <w:rsid w:val="1A5F56EF"/>
    <w:rsid w:val="1B15353F"/>
    <w:rsid w:val="1B357FEC"/>
    <w:rsid w:val="1B5302B4"/>
    <w:rsid w:val="1B750A0F"/>
    <w:rsid w:val="1B8D003A"/>
    <w:rsid w:val="1B976B5F"/>
    <w:rsid w:val="1B9F3943"/>
    <w:rsid w:val="1BD50CDD"/>
    <w:rsid w:val="1BD9327F"/>
    <w:rsid w:val="1BDD3EFE"/>
    <w:rsid w:val="1C322D85"/>
    <w:rsid w:val="1D0B56BA"/>
    <w:rsid w:val="1D1E3640"/>
    <w:rsid w:val="1D2342C5"/>
    <w:rsid w:val="1D2E3157"/>
    <w:rsid w:val="1D5E78DF"/>
    <w:rsid w:val="1D834723"/>
    <w:rsid w:val="1DFC5003"/>
    <w:rsid w:val="1E0A7D3B"/>
    <w:rsid w:val="1E4F4351"/>
    <w:rsid w:val="1E843671"/>
    <w:rsid w:val="1EB87933"/>
    <w:rsid w:val="1EE3599F"/>
    <w:rsid w:val="1F0E3E67"/>
    <w:rsid w:val="1F1712DB"/>
    <w:rsid w:val="1F3031B6"/>
    <w:rsid w:val="1F67245A"/>
    <w:rsid w:val="1FA673B9"/>
    <w:rsid w:val="1FC66CD9"/>
    <w:rsid w:val="1FD004F5"/>
    <w:rsid w:val="1FEB38D7"/>
    <w:rsid w:val="200718AA"/>
    <w:rsid w:val="20157D5D"/>
    <w:rsid w:val="204E212C"/>
    <w:rsid w:val="20CB1113"/>
    <w:rsid w:val="21057D47"/>
    <w:rsid w:val="213D7E0C"/>
    <w:rsid w:val="21417F2E"/>
    <w:rsid w:val="214E2A71"/>
    <w:rsid w:val="214F23A0"/>
    <w:rsid w:val="216D0AC5"/>
    <w:rsid w:val="218208F5"/>
    <w:rsid w:val="21CD2F3E"/>
    <w:rsid w:val="21F37F51"/>
    <w:rsid w:val="21FB41DD"/>
    <w:rsid w:val="2237485C"/>
    <w:rsid w:val="22687F9C"/>
    <w:rsid w:val="22936198"/>
    <w:rsid w:val="229E2C78"/>
    <w:rsid w:val="22A00D50"/>
    <w:rsid w:val="22A12C26"/>
    <w:rsid w:val="22F42E94"/>
    <w:rsid w:val="23031A9A"/>
    <w:rsid w:val="231400F2"/>
    <w:rsid w:val="23296796"/>
    <w:rsid w:val="234952F8"/>
    <w:rsid w:val="238F7436"/>
    <w:rsid w:val="23BF7EE0"/>
    <w:rsid w:val="23CA3706"/>
    <w:rsid w:val="23F30C56"/>
    <w:rsid w:val="24074D68"/>
    <w:rsid w:val="242D0B70"/>
    <w:rsid w:val="24996B94"/>
    <w:rsid w:val="24DC2BC9"/>
    <w:rsid w:val="25965427"/>
    <w:rsid w:val="25C37F13"/>
    <w:rsid w:val="25F568B9"/>
    <w:rsid w:val="26234731"/>
    <w:rsid w:val="26BB794E"/>
    <w:rsid w:val="26D06199"/>
    <w:rsid w:val="2704084E"/>
    <w:rsid w:val="271E248E"/>
    <w:rsid w:val="27255D15"/>
    <w:rsid w:val="27DE5D9F"/>
    <w:rsid w:val="28014910"/>
    <w:rsid w:val="28125B4F"/>
    <w:rsid w:val="28297997"/>
    <w:rsid w:val="28313DEE"/>
    <w:rsid w:val="289C01BA"/>
    <w:rsid w:val="28A13400"/>
    <w:rsid w:val="29366647"/>
    <w:rsid w:val="294855A0"/>
    <w:rsid w:val="29BB745F"/>
    <w:rsid w:val="29F00112"/>
    <w:rsid w:val="29F11AD6"/>
    <w:rsid w:val="2A2C5264"/>
    <w:rsid w:val="2A6339C8"/>
    <w:rsid w:val="2A956E23"/>
    <w:rsid w:val="2AEE6DF5"/>
    <w:rsid w:val="2B83423F"/>
    <w:rsid w:val="2BAC7616"/>
    <w:rsid w:val="2BE65A62"/>
    <w:rsid w:val="2BF430F2"/>
    <w:rsid w:val="2C2C7DCA"/>
    <w:rsid w:val="2CA86A82"/>
    <w:rsid w:val="2CC27E97"/>
    <w:rsid w:val="2D0F24E6"/>
    <w:rsid w:val="2D256324"/>
    <w:rsid w:val="2D8B4C9A"/>
    <w:rsid w:val="2DB07C36"/>
    <w:rsid w:val="2DE50F4B"/>
    <w:rsid w:val="2E314855"/>
    <w:rsid w:val="2E421B87"/>
    <w:rsid w:val="2E504669"/>
    <w:rsid w:val="2EAF22D6"/>
    <w:rsid w:val="2EB774E1"/>
    <w:rsid w:val="2F087CAC"/>
    <w:rsid w:val="2F097580"/>
    <w:rsid w:val="2F0B3662"/>
    <w:rsid w:val="2F32656E"/>
    <w:rsid w:val="2F3847B8"/>
    <w:rsid w:val="2F4C008A"/>
    <w:rsid w:val="2F771DE0"/>
    <w:rsid w:val="2F8F00A4"/>
    <w:rsid w:val="2FB61D0A"/>
    <w:rsid w:val="2FEE3B30"/>
    <w:rsid w:val="302124D4"/>
    <w:rsid w:val="303D1BD7"/>
    <w:rsid w:val="30660772"/>
    <w:rsid w:val="3071505C"/>
    <w:rsid w:val="30744ECD"/>
    <w:rsid w:val="308772AD"/>
    <w:rsid w:val="308A44ED"/>
    <w:rsid w:val="309D61D2"/>
    <w:rsid w:val="30BD2D40"/>
    <w:rsid w:val="30C45592"/>
    <w:rsid w:val="30CB5C50"/>
    <w:rsid w:val="314C7FF3"/>
    <w:rsid w:val="316D12D3"/>
    <w:rsid w:val="31741AB3"/>
    <w:rsid w:val="31AA329C"/>
    <w:rsid w:val="31C40B47"/>
    <w:rsid w:val="33185FE3"/>
    <w:rsid w:val="333661A3"/>
    <w:rsid w:val="33AB6B64"/>
    <w:rsid w:val="33BC38A0"/>
    <w:rsid w:val="33D83319"/>
    <w:rsid w:val="3449641B"/>
    <w:rsid w:val="34587F00"/>
    <w:rsid w:val="348D65D2"/>
    <w:rsid w:val="348E45D8"/>
    <w:rsid w:val="34B27030"/>
    <w:rsid w:val="35293D54"/>
    <w:rsid w:val="35523A2F"/>
    <w:rsid w:val="359009FB"/>
    <w:rsid w:val="35E47F5D"/>
    <w:rsid w:val="360A3C9A"/>
    <w:rsid w:val="360D584A"/>
    <w:rsid w:val="36390E28"/>
    <w:rsid w:val="36514C0C"/>
    <w:rsid w:val="365732C7"/>
    <w:rsid w:val="36702397"/>
    <w:rsid w:val="367774C5"/>
    <w:rsid w:val="368D6CE8"/>
    <w:rsid w:val="36AA54AE"/>
    <w:rsid w:val="371D62BE"/>
    <w:rsid w:val="37641A8F"/>
    <w:rsid w:val="37653756"/>
    <w:rsid w:val="376C68FE"/>
    <w:rsid w:val="378123A9"/>
    <w:rsid w:val="37856F38"/>
    <w:rsid w:val="37982439"/>
    <w:rsid w:val="381274A5"/>
    <w:rsid w:val="38232884"/>
    <w:rsid w:val="38344FC0"/>
    <w:rsid w:val="387939C8"/>
    <w:rsid w:val="38877ECC"/>
    <w:rsid w:val="38DA04BB"/>
    <w:rsid w:val="39237490"/>
    <w:rsid w:val="392712EC"/>
    <w:rsid w:val="39523B81"/>
    <w:rsid w:val="39C15930"/>
    <w:rsid w:val="3A1E65D5"/>
    <w:rsid w:val="3A323E2F"/>
    <w:rsid w:val="3A6B186B"/>
    <w:rsid w:val="3A81712D"/>
    <w:rsid w:val="3AD7779E"/>
    <w:rsid w:val="3AD93F45"/>
    <w:rsid w:val="3AF0275B"/>
    <w:rsid w:val="3B2C2F74"/>
    <w:rsid w:val="3B60677A"/>
    <w:rsid w:val="3BF933A3"/>
    <w:rsid w:val="3C2F4ACA"/>
    <w:rsid w:val="3C3C2958"/>
    <w:rsid w:val="3CC35212"/>
    <w:rsid w:val="3CCC0C51"/>
    <w:rsid w:val="3D0A732B"/>
    <w:rsid w:val="3D1E4B3E"/>
    <w:rsid w:val="3D1E65C8"/>
    <w:rsid w:val="3D3D66D2"/>
    <w:rsid w:val="3D595DD2"/>
    <w:rsid w:val="3DF558E8"/>
    <w:rsid w:val="3E1E3F56"/>
    <w:rsid w:val="3E314A58"/>
    <w:rsid w:val="3E93196F"/>
    <w:rsid w:val="3E9D2D71"/>
    <w:rsid w:val="3EC34A1E"/>
    <w:rsid w:val="3F01353C"/>
    <w:rsid w:val="3F2372C5"/>
    <w:rsid w:val="3F8D2662"/>
    <w:rsid w:val="3FA72BC9"/>
    <w:rsid w:val="3FD00372"/>
    <w:rsid w:val="40480F6A"/>
    <w:rsid w:val="409C1500"/>
    <w:rsid w:val="40A2730F"/>
    <w:rsid w:val="40D64955"/>
    <w:rsid w:val="40EE33BB"/>
    <w:rsid w:val="40F84914"/>
    <w:rsid w:val="411C65EC"/>
    <w:rsid w:val="417A03C3"/>
    <w:rsid w:val="418C032A"/>
    <w:rsid w:val="41DF581D"/>
    <w:rsid w:val="422746A1"/>
    <w:rsid w:val="42557BA3"/>
    <w:rsid w:val="426D7B8A"/>
    <w:rsid w:val="42A17DA3"/>
    <w:rsid w:val="42B850F6"/>
    <w:rsid w:val="42CE3594"/>
    <w:rsid w:val="42FE60D2"/>
    <w:rsid w:val="430D662E"/>
    <w:rsid w:val="43116650"/>
    <w:rsid w:val="4329074B"/>
    <w:rsid w:val="43761230"/>
    <w:rsid w:val="43B24604"/>
    <w:rsid w:val="43DF372F"/>
    <w:rsid w:val="442D1852"/>
    <w:rsid w:val="445F2777"/>
    <w:rsid w:val="44872FC9"/>
    <w:rsid w:val="45240818"/>
    <w:rsid w:val="45A162FC"/>
    <w:rsid w:val="45AA3413"/>
    <w:rsid w:val="46103126"/>
    <w:rsid w:val="462B17B5"/>
    <w:rsid w:val="463B13F8"/>
    <w:rsid w:val="46476EB4"/>
    <w:rsid w:val="46713F31"/>
    <w:rsid w:val="46BE0A54"/>
    <w:rsid w:val="470145CE"/>
    <w:rsid w:val="477C436F"/>
    <w:rsid w:val="479224BE"/>
    <w:rsid w:val="47D31C64"/>
    <w:rsid w:val="47EB3028"/>
    <w:rsid w:val="47FD1E9D"/>
    <w:rsid w:val="47FE17F4"/>
    <w:rsid w:val="482D3E87"/>
    <w:rsid w:val="489A2952"/>
    <w:rsid w:val="48B42737"/>
    <w:rsid w:val="49043360"/>
    <w:rsid w:val="49875F7A"/>
    <w:rsid w:val="49896007"/>
    <w:rsid w:val="4A0B3079"/>
    <w:rsid w:val="4A0C7F7C"/>
    <w:rsid w:val="4A1A5BDD"/>
    <w:rsid w:val="4A361719"/>
    <w:rsid w:val="4A967308"/>
    <w:rsid w:val="4AB3451F"/>
    <w:rsid w:val="4B531E57"/>
    <w:rsid w:val="4B942912"/>
    <w:rsid w:val="4BEB611A"/>
    <w:rsid w:val="4C0B3A22"/>
    <w:rsid w:val="4C3A7415"/>
    <w:rsid w:val="4C7E1155"/>
    <w:rsid w:val="4CC7027D"/>
    <w:rsid w:val="4D0902DD"/>
    <w:rsid w:val="4D0D7D1D"/>
    <w:rsid w:val="4D14676D"/>
    <w:rsid w:val="4D3A595B"/>
    <w:rsid w:val="4D4E7696"/>
    <w:rsid w:val="4D6845C7"/>
    <w:rsid w:val="4E184475"/>
    <w:rsid w:val="4E330EA9"/>
    <w:rsid w:val="4E592978"/>
    <w:rsid w:val="4E7B094C"/>
    <w:rsid w:val="4EDE7C89"/>
    <w:rsid w:val="4FD435DF"/>
    <w:rsid w:val="4FE5293C"/>
    <w:rsid w:val="505C17AE"/>
    <w:rsid w:val="50771C52"/>
    <w:rsid w:val="50A515B6"/>
    <w:rsid w:val="50B04A39"/>
    <w:rsid w:val="50DA55C8"/>
    <w:rsid w:val="51347E3E"/>
    <w:rsid w:val="51C8308E"/>
    <w:rsid w:val="51F36142"/>
    <w:rsid w:val="521872D6"/>
    <w:rsid w:val="523E1FB5"/>
    <w:rsid w:val="525F76A8"/>
    <w:rsid w:val="526368E1"/>
    <w:rsid w:val="52B10492"/>
    <w:rsid w:val="52CD0741"/>
    <w:rsid w:val="535360ED"/>
    <w:rsid w:val="53630BBF"/>
    <w:rsid w:val="540B2DE3"/>
    <w:rsid w:val="5438697E"/>
    <w:rsid w:val="54500DF1"/>
    <w:rsid w:val="547F5A6B"/>
    <w:rsid w:val="54A32E25"/>
    <w:rsid w:val="54F23DDC"/>
    <w:rsid w:val="55053BBE"/>
    <w:rsid w:val="552F0E65"/>
    <w:rsid w:val="559F4616"/>
    <w:rsid w:val="55D572C9"/>
    <w:rsid w:val="56150435"/>
    <w:rsid w:val="56A31759"/>
    <w:rsid w:val="56C02D04"/>
    <w:rsid w:val="56CA784A"/>
    <w:rsid w:val="574856D0"/>
    <w:rsid w:val="5776249E"/>
    <w:rsid w:val="57867FBB"/>
    <w:rsid w:val="57C81A02"/>
    <w:rsid w:val="58712A22"/>
    <w:rsid w:val="588F4A10"/>
    <w:rsid w:val="58A36A0F"/>
    <w:rsid w:val="590B0C96"/>
    <w:rsid w:val="59146916"/>
    <w:rsid w:val="59496A80"/>
    <w:rsid w:val="597A21F7"/>
    <w:rsid w:val="5986574F"/>
    <w:rsid w:val="59C57B4A"/>
    <w:rsid w:val="5A180741"/>
    <w:rsid w:val="5A3D43FE"/>
    <w:rsid w:val="5A4D17D2"/>
    <w:rsid w:val="5AE03DA5"/>
    <w:rsid w:val="5B3B0792"/>
    <w:rsid w:val="5B890176"/>
    <w:rsid w:val="5B911826"/>
    <w:rsid w:val="5BAF0402"/>
    <w:rsid w:val="5BBB1A7E"/>
    <w:rsid w:val="5BDF1A66"/>
    <w:rsid w:val="5BDF4E63"/>
    <w:rsid w:val="5C001B87"/>
    <w:rsid w:val="5C1B076F"/>
    <w:rsid w:val="5C4B7946"/>
    <w:rsid w:val="5C987667"/>
    <w:rsid w:val="5CD21EB2"/>
    <w:rsid w:val="5D506009"/>
    <w:rsid w:val="5D59339E"/>
    <w:rsid w:val="5E0722FA"/>
    <w:rsid w:val="5E3027E5"/>
    <w:rsid w:val="5E3D6D71"/>
    <w:rsid w:val="5E5A3BFE"/>
    <w:rsid w:val="5E5B4E53"/>
    <w:rsid w:val="5E78698E"/>
    <w:rsid w:val="5E8E0ED7"/>
    <w:rsid w:val="5EC56BE1"/>
    <w:rsid w:val="5ED54C05"/>
    <w:rsid w:val="5EE61F33"/>
    <w:rsid w:val="5EF13A09"/>
    <w:rsid w:val="5F164239"/>
    <w:rsid w:val="5F172FE4"/>
    <w:rsid w:val="5F5A365F"/>
    <w:rsid w:val="5FE5356E"/>
    <w:rsid w:val="602E7D81"/>
    <w:rsid w:val="6071095D"/>
    <w:rsid w:val="60795A64"/>
    <w:rsid w:val="60867EFC"/>
    <w:rsid w:val="608C6A37"/>
    <w:rsid w:val="608E6718"/>
    <w:rsid w:val="60A3247F"/>
    <w:rsid w:val="610E7639"/>
    <w:rsid w:val="61247BC4"/>
    <w:rsid w:val="61793130"/>
    <w:rsid w:val="61AD1D56"/>
    <w:rsid w:val="61F93608"/>
    <w:rsid w:val="62021C30"/>
    <w:rsid w:val="6223385A"/>
    <w:rsid w:val="628030DA"/>
    <w:rsid w:val="62B64D4D"/>
    <w:rsid w:val="62E252B6"/>
    <w:rsid w:val="62E66622"/>
    <w:rsid w:val="62FA72C4"/>
    <w:rsid w:val="6301292E"/>
    <w:rsid w:val="63231285"/>
    <w:rsid w:val="635F2726"/>
    <w:rsid w:val="63992FA9"/>
    <w:rsid w:val="63B8441D"/>
    <w:rsid w:val="63BE3541"/>
    <w:rsid w:val="63FF37D8"/>
    <w:rsid w:val="640204AC"/>
    <w:rsid w:val="645A5BAC"/>
    <w:rsid w:val="64AD3F2E"/>
    <w:rsid w:val="64F77DDD"/>
    <w:rsid w:val="6535464F"/>
    <w:rsid w:val="653D3504"/>
    <w:rsid w:val="65542945"/>
    <w:rsid w:val="656D374A"/>
    <w:rsid w:val="65852D15"/>
    <w:rsid w:val="658F3C47"/>
    <w:rsid w:val="65A45331"/>
    <w:rsid w:val="65A83BCB"/>
    <w:rsid w:val="663340D6"/>
    <w:rsid w:val="66B43889"/>
    <w:rsid w:val="66B94E0C"/>
    <w:rsid w:val="673775AE"/>
    <w:rsid w:val="6776409F"/>
    <w:rsid w:val="677C6735"/>
    <w:rsid w:val="67A93ABC"/>
    <w:rsid w:val="67DA328C"/>
    <w:rsid w:val="67F0326C"/>
    <w:rsid w:val="68556DB7"/>
    <w:rsid w:val="68900B92"/>
    <w:rsid w:val="68CA77A4"/>
    <w:rsid w:val="68CD4B9F"/>
    <w:rsid w:val="68F40E03"/>
    <w:rsid w:val="69271650"/>
    <w:rsid w:val="695C2C94"/>
    <w:rsid w:val="69872FA0"/>
    <w:rsid w:val="69AE49D0"/>
    <w:rsid w:val="69F16C8C"/>
    <w:rsid w:val="69F22170"/>
    <w:rsid w:val="6A1E392A"/>
    <w:rsid w:val="6AB05450"/>
    <w:rsid w:val="6AF1726A"/>
    <w:rsid w:val="6B434CDC"/>
    <w:rsid w:val="6B633598"/>
    <w:rsid w:val="6BF457F6"/>
    <w:rsid w:val="6C1D104B"/>
    <w:rsid w:val="6C2F3717"/>
    <w:rsid w:val="6C5A30F6"/>
    <w:rsid w:val="6C702411"/>
    <w:rsid w:val="6CA303EE"/>
    <w:rsid w:val="6CE52EBA"/>
    <w:rsid w:val="6D064428"/>
    <w:rsid w:val="6D746952"/>
    <w:rsid w:val="6DA77C4C"/>
    <w:rsid w:val="6DDD131C"/>
    <w:rsid w:val="6DDE7041"/>
    <w:rsid w:val="6E54737E"/>
    <w:rsid w:val="6E556EC6"/>
    <w:rsid w:val="6E9E269F"/>
    <w:rsid w:val="6EFE6A9C"/>
    <w:rsid w:val="6F1F0FA8"/>
    <w:rsid w:val="6F2424D1"/>
    <w:rsid w:val="6F6F469C"/>
    <w:rsid w:val="6F837BB2"/>
    <w:rsid w:val="6F876B2C"/>
    <w:rsid w:val="6FD147A2"/>
    <w:rsid w:val="6FE86762"/>
    <w:rsid w:val="701A2263"/>
    <w:rsid w:val="702E0844"/>
    <w:rsid w:val="70AC23B7"/>
    <w:rsid w:val="70CA3E58"/>
    <w:rsid w:val="70FB4571"/>
    <w:rsid w:val="713559D7"/>
    <w:rsid w:val="71361F7E"/>
    <w:rsid w:val="71857F12"/>
    <w:rsid w:val="71970440"/>
    <w:rsid w:val="71D14601"/>
    <w:rsid w:val="71E31C8A"/>
    <w:rsid w:val="71F57359"/>
    <w:rsid w:val="720A29C0"/>
    <w:rsid w:val="72586414"/>
    <w:rsid w:val="726A16B0"/>
    <w:rsid w:val="72A02018"/>
    <w:rsid w:val="72DD3114"/>
    <w:rsid w:val="7302744F"/>
    <w:rsid w:val="733F2805"/>
    <w:rsid w:val="73AC60F4"/>
    <w:rsid w:val="73B13A3B"/>
    <w:rsid w:val="73FC458A"/>
    <w:rsid w:val="744B1771"/>
    <w:rsid w:val="745A6957"/>
    <w:rsid w:val="745D688A"/>
    <w:rsid w:val="746C3D16"/>
    <w:rsid w:val="7494723E"/>
    <w:rsid w:val="74B2597D"/>
    <w:rsid w:val="74E33EF1"/>
    <w:rsid w:val="74F61A4C"/>
    <w:rsid w:val="75294CD3"/>
    <w:rsid w:val="7530273D"/>
    <w:rsid w:val="753F36F1"/>
    <w:rsid w:val="75475CD9"/>
    <w:rsid w:val="757C7FD0"/>
    <w:rsid w:val="75831185"/>
    <w:rsid w:val="758B6BCC"/>
    <w:rsid w:val="75B2766F"/>
    <w:rsid w:val="75BE4D32"/>
    <w:rsid w:val="75E50014"/>
    <w:rsid w:val="75F27239"/>
    <w:rsid w:val="762C66AF"/>
    <w:rsid w:val="7666438C"/>
    <w:rsid w:val="766823AB"/>
    <w:rsid w:val="7716433A"/>
    <w:rsid w:val="77343640"/>
    <w:rsid w:val="78767001"/>
    <w:rsid w:val="78A9524D"/>
    <w:rsid w:val="78A97A8C"/>
    <w:rsid w:val="78B675D6"/>
    <w:rsid w:val="78E83175"/>
    <w:rsid w:val="79B207D4"/>
    <w:rsid w:val="79B3393D"/>
    <w:rsid w:val="79F24465"/>
    <w:rsid w:val="7A2D2AD9"/>
    <w:rsid w:val="7A3C5A92"/>
    <w:rsid w:val="7A6115EB"/>
    <w:rsid w:val="7A87760E"/>
    <w:rsid w:val="7AB34397"/>
    <w:rsid w:val="7ABC78FE"/>
    <w:rsid w:val="7AEC35AA"/>
    <w:rsid w:val="7B2D74A8"/>
    <w:rsid w:val="7B3665D4"/>
    <w:rsid w:val="7B6D5E9E"/>
    <w:rsid w:val="7BC86D6F"/>
    <w:rsid w:val="7BE4765E"/>
    <w:rsid w:val="7C1E190E"/>
    <w:rsid w:val="7C331048"/>
    <w:rsid w:val="7C401574"/>
    <w:rsid w:val="7C6158D2"/>
    <w:rsid w:val="7C883853"/>
    <w:rsid w:val="7CCC64FA"/>
    <w:rsid w:val="7D1F286A"/>
    <w:rsid w:val="7D761E32"/>
    <w:rsid w:val="7DA0089E"/>
    <w:rsid w:val="7DB91FC9"/>
    <w:rsid w:val="7DFD0F9F"/>
    <w:rsid w:val="7E08214A"/>
    <w:rsid w:val="7E2D7134"/>
    <w:rsid w:val="7E313CDF"/>
    <w:rsid w:val="7E8D6E52"/>
    <w:rsid w:val="7EAF63CF"/>
    <w:rsid w:val="7EE862A2"/>
    <w:rsid w:val="7F1B445E"/>
    <w:rsid w:val="7F370B6C"/>
    <w:rsid w:val="7F633598"/>
    <w:rsid w:val="7F86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annotation text"/>
    <w:basedOn w:val="1"/>
    <w:qFormat/>
    <w:uiPriority w:val="0"/>
  </w:style>
  <w:style w:type="paragraph" w:styleId="5">
    <w:name w:val="Body Text"/>
    <w:basedOn w:val="1"/>
    <w:next w:val="1"/>
    <w:qFormat/>
    <w:uiPriority w:val="0"/>
    <w:pPr>
      <w:jc w:val="center"/>
    </w:pPr>
    <w:rPr>
      <w:sz w:val="44"/>
    </w:rPr>
  </w:style>
  <w:style w:type="paragraph" w:styleId="6">
    <w:name w:val="toc 3"/>
    <w:basedOn w:val="1"/>
    <w:next w:val="1"/>
    <w:semiHidden/>
    <w:qFormat/>
    <w:uiPriority w:val="0"/>
    <w:pPr>
      <w:ind w:left="840" w:leftChars="400"/>
    </w:pPr>
  </w:style>
  <w:style w:type="paragraph" w:styleId="7">
    <w:name w:val="Balloon Text"/>
    <w:basedOn w:val="1"/>
    <w:link w:val="22"/>
    <w:qFormat/>
    <w:uiPriority w:val="0"/>
    <w:rPr>
      <w:sz w:val="18"/>
      <w:szCs w:val="18"/>
    </w:rPr>
  </w:style>
  <w:style w:type="paragraph" w:styleId="8">
    <w:name w:val="footer"/>
    <w:basedOn w:val="1"/>
    <w:qFormat/>
    <w:uiPriority w:val="0"/>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toc 4"/>
    <w:basedOn w:val="1"/>
    <w:next w:val="1"/>
    <w:qFormat/>
    <w:uiPriority w:val="0"/>
    <w:pPr>
      <w:ind w:left="1260" w:leftChars="600"/>
    </w:pPr>
  </w:style>
  <w:style w:type="paragraph" w:styleId="11">
    <w:name w:val="toc 2"/>
    <w:basedOn w:val="1"/>
    <w:next w:val="1"/>
    <w:qFormat/>
    <w:uiPriority w:val="0"/>
    <w:pPr>
      <w:ind w:left="420" w:leftChars="200"/>
    </w:pPr>
  </w:style>
  <w:style w:type="paragraph" w:styleId="12">
    <w:name w:val="Normal (Web)"/>
    <w:basedOn w:val="1"/>
    <w:unhideWhenUsed/>
    <w:qFormat/>
    <w:uiPriority w:val="99"/>
    <w:pPr>
      <w:spacing w:before="100" w:beforeAutospacing="1" w:after="100" w:afterAutospacing="1"/>
    </w:pPr>
    <w:rPr>
      <w:rFonts w:ascii="宋体" w:hAnsi="宋体" w:eastAsia="宋体" w:cs="宋体"/>
      <w:sz w:val="24"/>
      <w:szCs w:val="24"/>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paragraph" w:customStyle="1" w:styleId="17">
    <w:name w:val="BodyText1I2"/>
    <w:basedOn w:val="18"/>
    <w:qFormat/>
    <w:uiPriority w:val="0"/>
    <w:pPr>
      <w:spacing w:line="560" w:lineRule="exact"/>
      <w:ind w:firstLine="200" w:firstLineChars="200"/>
    </w:pPr>
    <w:rPr>
      <w:rFonts w:ascii="Times New Roman"/>
      <w:sz w:val="28"/>
      <w:szCs w:val="28"/>
    </w:rPr>
  </w:style>
  <w:style w:type="paragraph" w:customStyle="1" w:styleId="18">
    <w:name w:val="BodyTextIndent"/>
    <w:basedOn w:val="1"/>
    <w:qFormat/>
    <w:uiPriority w:val="0"/>
    <w:pPr>
      <w:ind w:firstLine="636" w:firstLineChars="198"/>
    </w:pPr>
    <w:rPr>
      <w:rFonts w:ascii="仿宋_GB2312" w:eastAsia="仿宋_GB2312"/>
      <w:b/>
      <w:sz w:val="32"/>
      <w:szCs w:val="20"/>
    </w:rPr>
  </w:style>
  <w:style w:type="paragraph" w:customStyle="1" w:styleId="19">
    <w:name w:val="首行缩进"/>
    <w:basedOn w:val="1"/>
    <w:qFormat/>
    <w:uiPriority w:val="0"/>
    <w:pPr>
      <w:spacing w:line="360" w:lineRule="auto"/>
      <w:ind w:firstLine="480" w:firstLineChars="200"/>
    </w:pPr>
    <w:rPr>
      <w:rFonts w:ascii="宋体" w:hAnsi="宋体" w:cs="宋体"/>
      <w:sz w:val="24"/>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Body text|1"/>
    <w:basedOn w:val="1"/>
    <w:qFormat/>
    <w:uiPriority w:val="0"/>
    <w:pPr>
      <w:widowControl w:val="0"/>
      <w:spacing w:line="480" w:lineRule="auto"/>
    </w:pPr>
    <w:rPr>
      <w:rFonts w:ascii="宋体" w:hAnsi="宋体" w:eastAsia="宋体" w:cs="宋体"/>
      <w:sz w:val="20"/>
      <w:szCs w:val="20"/>
      <w:lang w:val="zh-TW" w:eastAsia="zh-TW" w:bidi="zh-TW"/>
    </w:rPr>
  </w:style>
  <w:style w:type="character" w:customStyle="1" w:styleId="22">
    <w:name w:val="批注框文本 Char"/>
    <w:basedOn w:val="15"/>
    <w:link w:val="7"/>
    <w:qFormat/>
    <w:uiPriority w:val="0"/>
    <w:rPr>
      <w:rFonts w:ascii="Arial" w:hAnsi="Arial" w:eastAsia="Arial" w:cs="Arial"/>
      <w:snapToGrid w:val="0"/>
      <w:color w:val="000000"/>
      <w:sz w:val="18"/>
      <w:szCs w:val="18"/>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正文首行缩进两字符"/>
    <w:basedOn w:val="1"/>
    <w:qFormat/>
    <w:uiPriority w:val="0"/>
    <w:pPr>
      <w:spacing w:line="360" w:lineRule="auto"/>
      <w:ind w:firstLine="200" w:firstLineChars="200"/>
    </w:pPr>
  </w:style>
  <w:style w:type="paragraph" w:customStyle="1" w:styleId="25">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customXml" Target="../customXml/item1.xml"/><Relationship Id="rId71" Type="http://schemas.openxmlformats.org/officeDocument/2006/relationships/image" Target="media/image1.jpeg"/><Relationship Id="rId70" Type="http://schemas.openxmlformats.org/officeDocument/2006/relationships/theme" Target="theme/theme1.xml"/><Relationship Id="rId7" Type="http://schemas.openxmlformats.org/officeDocument/2006/relationships/footer" Target="footer5.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4.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3.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header" Target="header2.xml"/><Relationship Id="rId4" Type="http://schemas.openxmlformats.org/officeDocument/2006/relationships/footer" Target="footer2.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header" Target="header1.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213</Pages>
  <Words>98595</Words>
  <Characters>104686</Characters>
  <Lines>1118</Lines>
  <Paragraphs>314</Paragraphs>
  <TotalTime>49</TotalTime>
  <ScaleCrop>false</ScaleCrop>
  <LinksUpToDate>false</LinksUpToDate>
  <CharactersWithSpaces>121381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2022-01-12T11:19:00Z</dcterms:created>
  <dc:creator>User</dc:creator>
  <cp:lastModifiedBy>Administrator</cp:lastModifiedBy>
  <cp:lastPrinted>2022-04-11T08:11:00Z</cp:lastPrinted>
  <dcterms:modified xsi:type="dcterms:W3CDTF">2023-04-23T04:58:16Z</dcterms:modified>
  <dc:title>第二章  投标人须知</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2022-02-28T14:14:49Z</vt:filetime>
  </property>
  <property fmtid="{D5CDD505-2E9C-101B-9397-08002B2CF9AE}" pid="4" name="KSOProductBuildVer">
    <vt:lpwstr>2052-11.1.0.14036</vt:lpwstr>
  </property>
  <property fmtid="{D5CDD505-2E9C-101B-9397-08002B2CF9AE}" pid="5" name="ICV">
    <vt:lpwstr>EB4A5B05C5CE473B9573BC2240943E12</vt:lpwstr>
  </property>
</Properties>
</file>